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67F8E" w14:textId="77777777" w:rsidR="006703D9" w:rsidRPr="00B11C50" w:rsidRDefault="006703D9" w:rsidP="006703D9">
      <w:pPr>
        <w:rPr>
          <w:b/>
          <w:bCs/>
          <w:smallCaps/>
          <w:sz w:val="28"/>
          <w:szCs w:val="28"/>
        </w:rPr>
      </w:pPr>
      <w:r w:rsidRPr="00B11C50">
        <w:rPr>
          <w:b/>
          <w:bCs/>
          <w:smallCaps/>
          <w:sz w:val="28"/>
          <w:szCs w:val="28"/>
        </w:rPr>
        <w:t>Committee Name:</w:t>
      </w:r>
      <w:r>
        <w:rPr>
          <w:b/>
          <w:bCs/>
          <w:smallCaps/>
          <w:sz w:val="28"/>
          <w:szCs w:val="28"/>
        </w:rPr>
        <w:tab/>
      </w:r>
      <w:r>
        <w:rPr>
          <w:b/>
          <w:bCs/>
          <w:smallCaps/>
          <w:sz w:val="28"/>
          <w:szCs w:val="28"/>
        </w:rPr>
        <w:tab/>
        <w:t>Curriculum &amp; Assessment Policy Committee (CAPC)</w:t>
      </w:r>
    </w:p>
    <w:p w14:paraId="07484388" w14:textId="77777777" w:rsidR="006703D9" w:rsidRPr="00B11C50" w:rsidRDefault="006703D9" w:rsidP="006703D9">
      <w:pPr>
        <w:rPr>
          <w:b/>
          <w:bCs/>
          <w:smallCaps/>
          <w:sz w:val="28"/>
          <w:szCs w:val="28"/>
        </w:rPr>
      </w:pPr>
      <w:r w:rsidRPr="00B11C50">
        <w:rPr>
          <w:b/>
          <w:bCs/>
          <w:smallCaps/>
          <w:sz w:val="28"/>
          <w:szCs w:val="28"/>
        </w:rPr>
        <w:t>Meeting Date</w:t>
      </w:r>
      <w:r>
        <w:rPr>
          <w:b/>
          <w:bCs/>
          <w:smallCaps/>
          <w:sz w:val="28"/>
          <w:szCs w:val="28"/>
        </w:rPr>
        <w:t xml:space="preserve"> &amp; Time</w:t>
      </w:r>
      <w:r w:rsidRPr="00B11C50">
        <w:rPr>
          <w:b/>
          <w:bCs/>
          <w:smallCaps/>
          <w:sz w:val="28"/>
          <w:szCs w:val="28"/>
        </w:rPr>
        <w:t xml:space="preserve">:   </w:t>
      </w:r>
      <w:r>
        <w:rPr>
          <w:b/>
          <w:bCs/>
          <w:smallCaps/>
          <w:sz w:val="28"/>
          <w:szCs w:val="28"/>
        </w:rPr>
        <w:tab/>
        <w:t>September 4, 2015</w:t>
      </w:r>
    </w:p>
    <w:p w14:paraId="7A535CD1" w14:textId="77777777" w:rsidR="006703D9" w:rsidRPr="00B11C50" w:rsidRDefault="006703D9" w:rsidP="006703D9">
      <w:pPr>
        <w:rPr>
          <w:b/>
          <w:bCs/>
          <w:smallCaps/>
          <w:sz w:val="28"/>
          <w:szCs w:val="28"/>
        </w:rPr>
      </w:pPr>
      <w:r w:rsidRPr="00B11C50">
        <w:rPr>
          <w:b/>
          <w:bCs/>
          <w:smallCaps/>
          <w:sz w:val="28"/>
          <w:szCs w:val="28"/>
        </w:rPr>
        <w:t xml:space="preserve">Meeting Location: </w:t>
      </w:r>
      <w:r>
        <w:rPr>
          <w:b/>
          <w:bCs/>
          <w:smallCaps/>
          <w:sz w:val="28"/>
          <w:szCs w:val="28"/>
        </w:rPr>
        <w:tab/>
      </w:r>
      <w:r>
        <w:rPr>
          <w:b/>
          <w:bCs/>
          <w:smallCaps/>
          <w:sz w:val="28"/>
          <w:szCs w:val="28"/>
        </w:rPr>
        <w:tab/>
        <w:t>A &amp; S 116</w:t>
      </w:r>
    </w:p>
    <w:p w14:paraId="6B1CC8C4" w14:textId="77777777" w:rsidR="006703D9" w:rsidRPr="00B11C50" w:rsidRDefault="006703D9" w:rsidP="006703D9">
      <w:pPr>
        <w:jc w:val="center"/>
        <w:rPr>
          <w:b/>
          <w:bCs/>
          <w:sz w:val="28"/>
          <w:szCs w:val="28"/>
        </w:rPr>
      </w:pPr>
    </w:p>
    <w:p w14:paraId="4A4EF75F" w14:textId="77777777" w:rsidR="006703D9" w:rsidRPr="00750727" w:rsidRDefault="006703D9" w:rsidP="006703D9">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703D9" w14:paraId="2EB4FF22" w14:textId="77777777" w:rsidTr="00BD0F7D">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5274CE34" w14:textId="77777777" w:rsidR="006703D9" w:rsidRDefault="006703D9" w:rsidP="00BD0F7D">
            <w:pPr>
              <w:rPr>
                <w:sz w:val="20"/>
              </w:rPr>
            </w:pPr>
          </w:p>
          <w:p w14:paraId="661780CC" w14:textId="77777777" w:rsidR="006703D9" w:rsidRPr="00B11C50" w:rsidRDefault="006703D9" w:rsidP="00BD0F7D">
            <w:pPr>
              <w:rPr>
                <w:b/>
                <w:sz w:val="28"/>
                <w:szCs w:val="28"/>
              </w:rPr>
            </w:pPr>
            <w:r w:rsidRPr="00750727">
              <w:rPr>
                <w:b/>
                <w:bCs/>
                <w:smallCaps/>
                <w:sz w:val="28"/>
                <w:szCs w:val="28"/>
              </w:rPr>
              <w:t>Members</w:t>
            </w:r>
            <w:r>
              <w:rPr>
                <w:b/>
                <w:bCs/>
                <w:smallCaps/>
                <w:sz w:val="28"/>
                <w:szCs w:val="28"/>
              </w:rPr>
              <w:t>:</w:t>
            </w:r>
            <w:r w:rsidRPr="00B11C50">
              <w:rPr>
                <w:b/>
                <w:sz w:val="28"/>
                <w:szCs w:val="28"/>
              </w:rPr>
              <w:t xml:space="preserve">                                                                 </w:t>
            </w: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6703D9" w14:paraId="5ED42AE8" w14:textId="77777777" w:rsidTr="00BD0F7D">
        <w:trPr>
          <w:trHeight w:val="243"/>
        </w:trPr>
        <w:tc>
          <w:tcPr>
            <w:tcW w:w="720" w:type="dxa"/>
            <w:tcBorders>
              <w:top w:val="thinThickSmallGap" w:sz="24" w:space="0" w:color="auto"/>
            </w:tcBorders>
            <w:vAlign w:val="center"/>
          </w:tcPr>
          <w:p w14:paraId="70AC79D7" w14:textId="77777777" w:rsidR="006703D9" w:rsidRPr="000507F8" w:rsidRDefault="00BD0F7D" w:rsidP="00BD0F7D">
            <w:pPr>
              <w:rPr>
                <w:sz w:val="36"/>
                <w:szCs w:val="36"/>
              </w:rPr>
            </w:pPr>
            <w:r>
              <w:rPr>
                <w:sz w:val="36"/>
                <w:szCs w:val="36"/>
              </w:rPr>
              <w:t>P</w:t>
            </w:r>
          </w:p>
        </w:tc>
        <w:tc>
          <w:tcPr>
            <w:tcW w:w="6120" w:type="dxa"/>
            <w:tcBorders>
              <w:top w:val="thinThickSmallGap" w:sz="24" w:space="0" w:color="auto"/>
            </w:tcBorders>
            <w:vAlign w:val="center"/>
          </w:tcPr>
          <w:p w14:paraId="23CB19AE" w14:textId="77777777" w:rsidR="006703D9" w:rsidRPr="000F4925" w:rsidRDefault="006703D9" w:rsidP="00BD0F7D">
            <w:r>
              <w:t>Angel Abney (Chair)</w:t>
            </w:r>
          </w:p>
        </w:tc>
        <w:tc>
          <w:tcPr>
            <w:tcW w:w="540" w:type="dxa"/>
            <w:tcBorders>
              <w:top w:val="thinThickSmallGap" w:sz="24" w:space="0" w:color="auto"/>
            </w:tcBorders>
            <w:vAlign w:val="center"/>
          </w:tcPr>
          <w:p w14:paraId="41A4E354" w14:textId="77777777" w:rsidR="006703D9" w:rsidRPr="000507F8" w:rsidRDefault="00BD0F7D" w:rsidP="00BD0F7D">
            <w:pPr>
              <w:rPr>
                <w:sz w:val="36"/>
                <w:szCs w:val="36"/>
              </w:rPr>
            </w:pPr>
            <w:r>
              <w:rPr>
                <w:sz w:val="36"/>
                <w:szCs w:val="36"/>
              </w:rPr>
              <w:t>P</w:t>
            </w:r>
          </w:p>
        </w:tc>
        <w:tc>
          <w:tcPr>
            <w:tcW w:w="6660" w:type="dxa"/>
            <w:tcBorders>
              <w:top w:val="thinThickSmallGap" w:sz="24" w:space="0" w:color="auto"/>
            </w:tcBorders>
            <w:vAlign w:val="center"/>
          </w:tcPr>
          <w:p w14:paraId="6DB1F36A" w14:textId="77777777" w:rsidR="006703D9" w:rsidRPr="000F4925" w:rsidRDefault="006703D9" w:rsidP="00BD0F7D">
            <w:r>
              <w:t>Cara Meade</w:t>
            </w:r>
          </w:p>
        </w:tc>
      </w:tr>
      <w:tr w:rsidR="006703D9" w14:paraId="13242051" w14:textId="77777777" w:rsidTr="00BD0F7D">
        <w:trPr>
          <w:trHeight w:val="161"/>
        </w:trPr>
        <w:tc>
          <w:tcPr>
            <w:tcW w:w="720" w:type="dxa"/>
            <w:vAlign w:val="center"/>
          </w:tcPr>
          <w:p w14:paraId="0C7EFACC" w14:textId="77777777" w:rsidR="006703D9" w:rsidRPr="000507F8" w:rsidRDefault="00BD0F7D" w:rsidP="00BD0F7D">
            <w:pPr>
              <w:rPr>
                <w:sz w:val="36"/>
                <w:szCs w:val="36"/>
              </w:rPr>
            </w:pPr>
            <w:r>
              <w:rPr>
                <w:sz w:val="36"/>
                <w:szCs w:val="36"/>
              </w:rPr>
              <w:t>P</w:t>
            </w:r>
          </w:p>
        </w:tc>
        <w:tc>
          <w:tcPr>
            <w:tcW w:w="6120" w:type="dxa"/>
            <w:vAlign w:val="center"/>
          </w:tcPr>
          <w:p w14:paraId="7E6828E4" w14:textId="77777777" w:rsidR="006703D9" w:rsidRPr="000F4925" w:rsidRDefault="006703D9" w:rsidP="00BD0F7D">
            <w:r>
              <w:t>Kay Anderson</w:t>
            </w:r>
          </w:p>
        </w:tc>
        <w:tc>
          <w:tcPr>
            <w:tcW w:w="540" w:type="dxa"/>
            <w:vAlign w:val="center"/>
          </w:tcPr>
          <w:p w14:paraId="7CF5A949" w14:textId="77777777" w:rsidR="006703D9" w:rsidRPr="000507F8" w:rsidRDefault="00BD0F7D" w:rsidP="00BD0F7D">
            <w:pPr>
              <w:rPr>
                <w:sz w:val="36"/>
                <w:szCs w:val="36"/>
              </w:rPr>
            </w:pPr>
            <w:r>
              <w:rPr>
                <w:sz w:val="36"/>
                <w:szCs w:val="36"/>
              </w:rPr>
              <w:t>P</w:t>
            </w:r>
          </w:p>
        </w:tc>
        <w:tc>
          <w:tcPr>
            <w:tcW w:w="6660" w:type="dxa"/>
            <w:vAlign w:val="center"/>
          </w:tcPr>
          <w:p w14:paraId="776C5C76" w14:textId="77777777" w:rsidR="006703D9" w:rsidRPr="000F4925" w:rsidRDefault="006703D9" w:rsidP="00BD0F7D">
            <w:r>
              <w:t xml:space="preserve">Joanne </w:t>
            </w:r>
            <w:proofErr w:type="spellStart"/>
            <w:r>
              <w:t>Previts</w:t>
            </w:r>
            <w:proofErr w:type="spellEnd"/>
          </w:p>
        </w:tc>
      </w:tr>
      <w:tr w:rsidR="006703D9" w14:paraId="647D5F7D" w14:textId="77777777" w:rsidTr="00BD0F7D">
        <w:trPr>
          <w:trHeight w:val="161"/>
        </w:trPr>
        <w:tc>
          <w:tcPr>
            <w:tcW w:w="720" w:type="dxa"/>
            <w:vAlign w:val="center"/>
          </w:tcPr>
          <w:p w14:paraId="6BF88A3B" w14:textId="77777777" w:rsidR="006703D9" w:rsidRPr="000507F8" w:rsidRDefault="00BD0F7D" w:rsidP="00BD0F7D">
            <w:pPr>
              <w:rPr>
                <w:sz w:val="36"/>
                <w:szCs w:val="36"/>
              </w:rPr>
            </w:pPr>
            <w:r>
              <w:rPr>
                <w:sz w:val="36"/>
                <w:szCs w:val="36"/>
              </w:rPr>
              <w:t>R</w:t>
            </w:r>
          </w:p>
        </w:tc>
        <w:tc>
          <w:tcPr>
            <w:tcW w:w="6120" w:type="dxa"/>
            <w:vAlign w:val="center"/>
          </w:tcPr>
          <w:p w14:paraId="38DBEC39" w14:textId="77777777" w:rsidR="006703D9" w:rsidRPr="000F4925" w:rsidRDefault="006703D9" w:rsidP="00BD0F7D">
            <w:r>
              <w:t xml:space="preserve">Kimberly </w:t>
            </w:r>
            <w:proofErr w:type="spellStart"/>
            <w:r>
              <w:t>Cossey</w:t>
            </w:r>
            <w:proofErr w:type="spellEnd"/>
          </w:p>
        </w:tc>
        <w:tc>
          <w:tcPr>
            <w:tcW w:w="540" w:type="dxa"/>
            <w:vAlign w:val="center"/>
          </w:tcPr>
          <w:p w14:paraId="68022B09" w14:textId="77777777" w:rsidR="006703D9" w:rsidRPr="000507F8" w:rsidRDefault="00BD0F7D" w:rsidP="00BD0F7D">
            <w:pPr>
              <w:rPr>
                <w:sz w:val="36"/>
                <w:szCs w:val="36"/>
              </w:rPr>
            </w:pPr>
            <w:r>
              <w:rPr>
                <w:sz w:val="36"/>
                <w:szCs w:val="36"/>
              </w:rPr>
              <w:t>P</w:t>
            </w:r>
          </w:p>
        </w:tc>
        <w:tc>
          <w:tcPr>
            <w:tcW w:w="6660" w:type="dxa"/>
            <w:vAlign w:val="center"/>
          </w:tcPr>
          <w:p w14:paraId="3639DA6D" w14:textId="77777777" w:rsidR="006703D9" w:rsidRPr="000F4925" w:rsidRDefault="006703D9" w:rsidP="00BD0F7D">
            <w:r>
              <w:t>Patrick Simmons</w:t>
            </w:r>
          </w:p>
        </w:tc>
      </w:tr>
      <w:tr w:rsidR="006703D9" w14:paraId="48C05DF1" w14:textId="77777777" w:rsidTr="00BD0F7D">
        <w:trPr>
          <w:trHeight w:val="161"/>
        </w:trPr>
        <w:tc>
          <w:tcPr>
            <w:tcW w:w="720" w:type="dxa"/>
            <w:vAlign w:val="center"/>
          </w:tcPr>
          <w:p w14:paraId="38C51AB9" w14:textId="77777777" w:rsidR="006703D9" w:rsidRPr="000507F8" w:rsidRDefault="00BD0F7D" w:rsidP="00BD0F7D">
            <w:pPr>
              <w:rPr>
                <w:sz w:val="36"/>
                <w:szCs w:val="36"/>
              </w:rPr>
            </w:pPr>
            <w:r>
              <w:rPr>
                <w:sz w:val="36"/>
                <w:szCs w:val="36"/>
              </w:rPr>
              <w:t>P</w:t>
            </w:r>
          </w:p>
        </w:tc>
        <w:tc>
          <w:tcPr>
            <w:tcW w:w="6120" w:type="dxa"/>
            <w:vAlign w:val="center"/>
          </w:tcPr>
          <w:p w14:paraId="7C9EFCA7" w14:textId="77777777" w:rsidR="006703D9" w:rsidRPr="000F4925" w:rsidRDefault="006703D9" w:rsidP="00BD0F7D">
            <w:r>
              <w:t>Ben Davis</w:t>
            </w:r>
          </w:p>
        </w:tc>
        <w:tc>
          <w:tcPr>
            <w:tcW w:w="540" w:type="dxa"/>
            <w:vAlign w:val="center"/>
          </w:tcPr>
          <w:p w14:paraId="7A4F7D83" w14:textId="77777777" w:rsidR="006703D9" w:rsidRPr="000507F8" w:rsidRDefault="00BD0F7D" w:rsidP="00BD0F7D">
            <w:pPr>
              <w:rPr>
                <w:sz w:val="36"/>
                <w:szCs w:val="36"/>
              </w:rPr>
            </w:pPr>
            <w:r>
              <w:rPr>
                <w:sz w:val="36"/>
                <w:szCs w:val="36"/>
              </w:rPr>
              <w:t>P</w:t>
            </w:r>
          </w:p>
        </w:tc>
        <w:tc>
          <w:tcPr>
            <w:tcW w:w="6660" w:type="dxa"/>
            <w:vAlign w:val="center"/>
          </w:tcPr>
          <w:p w14:paraId="568F0BB1" w14:textId="77777777" w:rsidR="006703D9" w:rsidRPr="000F4925" w:rsidRDefault="006703D9" w:rsidP="00BD0F7D">
            <w:r>
              <w:t xml:space="preserve">Amy </w:t>
            </w:r>
            <w:proofErr w:type="spellStart"/>
            <w:r>
              <w:t>Sumpter</w:t>
            </w:r>
            <w:proofErr w:type="spellEnd"/>
            <w:r>
              <w:t xml:space="preserve"> (Vice Chair)</w:t>
            </w:r>
          </w:p>
        </w:tc>
      </w:tr>
      <w:tr w:rsidR="006703D9" w14:paraId="45664AE8" w14:textId="77777777" w:rsidTr="00BD0F7D">
        <w:trPr>
          <w:trHeight w:val="161"/>
        </w:trPr>
        <w:tc>
          <w:tcPr>
            <w:tcW w:w="720" w:type="dxa"/>
            <w:vAlign w:val="center"/>
          </w:tcPr>
          <w:p w14:paraId="16E0BBD2" w14:textId="77777777" w:rsidR="006703D9" w:rsidRPr="000507F8" w:rsidRDefault="00BD0F7D" w:rsidP="00BD0F7D">
            <w:pPr>
              <w:rPr>
                <w:sz w:val="36"/>
                <w:szCs w:val="36"/>
              </w:rPr>
            </w:pPr>
            <w:r>
              <w:rPr>
                <w:sz w:val="36"/>
                <w:szCs w:val="36"/>
              </w:rPr>
              <w:t>P</w:t>
            </w:r>
          </w:p>
        </w:tc>
        <w:tc>
          <w:tcPr>
            <w:tcW w:w="6120" w:type="dxa"/>
            <w:vAlign w:val="center"/>
          </w:tcPr>
          <w:p w14:paraId="469235E4" w14:textId="77777777" w:rsidR="006703D9" w:rsidRPr="000F4925" w:rsidRDefault="006703D9" w:rsidP="00BD0F7D">
            <w:r>
              <w:t xml:space="preserve">Nicole </w:t>
            </w:r>
            <w:proofErr w:type="spellStart"/>
            <w:r>
              <w:t>DeClouette</w:t>
            </w:r>
            <w:proofErr w:type="spellEnd"/>
            <w:r>
              <w:t xml:space="preserve"> (Secretary) </w:t>
            </w:r>
          </w:p>
        </w:tc>
        <w:tc>
          <w:tcPr>
            <w:tcW w:w="540" w:type="dxa"/>
            <w:vAlign w:val="center"/>
          </w:tcPr>
          <w:p w14:paraId="722A340E" w14:textId="77777777" w:rsidR="006703D9" w:rsidRPr="000507F8" w:rsidRDefault="00BD0F7D" w:rsidP="00BD0F7D">
            <w:pPr>
              <w:rPr>
                <w:sz w:val="36"/>
                <w:szCs w:val="36"/>
              </w:rPr>
            </w:pPr>
            <w:r>
              <w:rPr>
                <w:sz w:val="36"/>
                <w:szCs w:val="36"/>
              </w:rPr>
              <w:t>P</w:t>
            </w:r>
          </w:p>
        </w:tc>
        <w:tc>
          <w:tcPr>
            <w:tcW w:w="6660" w:type="dxa"/>
            <w:vAlign w:val="center"/>
          </w:tcPr>
          <w:p w14:paraId="581C012F" w14:textId="77777777" w:rsidR="006703D9" w:rsidRPr="000F4925" w:rsidRDefault="006703D9" w:rsidP="00BD0F7D">
            <w:proofErr w:type="spellStart"/>
            <w:r>
              <w:t>Shaundra</w:t>
            </w:r>
            <w:proofErr w:type="spellEnd"/>
            <w:r>
              <w:t xml:space="preserve"> Walker</w:t>
            </w:r>
          </w:p>
        </w:tc>
      </w:tr>
      <w:tr w:rsidR="006703D9" w14:paraId="5E9216A7" w14:textId="77777777" w:rsidTr="00BD0F7D">
        <w:trPr>
          <w:trHeight w:val="278"/>
        </w:trPr>
        <w:tc>
          <w:tcPr>
            <w:tcW w:w="720" w:type="dxa"/>
            <w:vAlign w:val="center"/>
          </w:tcPr>
          <w:p w14:paraId="0054702A" w14:textId="77777777" w:rsidR="006703D9" w:rsidRPr="000507F8" w:rsidRDefault="00BD0F7D" w:rsidP="00BD0F7D">
            <w:pPr>
              <w:rPr>
                <w:sz w:val="36"/>
                <w:szCs w:val="36"/>
              </w:rPr>
            </w:pPr>
            <w:r>
              <w:rPr>
                <w:sz w:val="36"/>
                <w:szCs w:val="36"/>
              </w:rPr>
              <w:t>P</w:t>
            </w:r>
          </w:p>
        </w:tc>
        <w:tc>
          <w:tcPr>
            <w:tcW w:w="6120" w:type="dxa"/>
            <w:vAlign w:val="center"/>
          </w:tcPr>
          <w:p w14:paraId="425FB27B" w14:textId="77777777" w:rsidR="006703D9" w:rsidRPr="000F4925" w:rsidRDefault="006703D9" w:rsidP="00BD0F7D">
            <w:r>
              <w:t>Josie Doss</w:t>
            </w:r>
          </w:p>
        </w:tc>
        <w:tc>
          <w:tcPr>
            <w:tcW w:w="540" w:type="dxa"/>
            <w:vAlign w:val="center"/>
          </w:tcPr>
          <w:p w14:paraId="6C4EED80" w14:textId="77777777" w:rsidR="006703D9" w:rsidRPr="000507F8" w:rsidRDefault="00BD0F7D" w:rsidP="00BD0F7D">
            <w:pPr>
              <w:rPr>
                <w:sz w:val="36"/>
                <w:szCs w:val="36"/>
              </w:rPr>
            </w:pPr>
            <w:r>
              <w:rPr>
                <w:sz w:val="36"/>
                <w:szCs w:val="36"/>
              </w:rPr>
              <w:t>P</w:t>
            </w:r>
          </w:p>
        </w:tc>
        <w:tc>
          <w:tcPr>
            <w:tcW w:w="6660" w:type="dxa"/>
            <w:vAlign w:val="center"/>
          </w:tcPr>
          <w:p w14:paraId="2AFA4767" w14:textId="77777777" w:rsidR="006703D9" w:rsidRPr="000F4925" w:rsidRDefault="006703D9" w:rsidP="00BD0F7D">
            <w:r>
              <w:t>James Winchester</w:t>
            </w:r>
          </w:p>
        </w:tc>
      </w:tr>
      <w:tr w:rsidR="006703D9" w14:paraId="451D8B1D" w14:textId="77777777" w:rsidTr="00BD0F7D">
        <w:trPr>
          <w:trHeight w:val="278"/>
        </w:trPr>
        <w:tc>
          <w:tcPr>
            <w:tcW w:w="720" w:type="dxa"/>
            <w:vAlign w:val="center"/>
          </w:tcPr>
          <w:p w14:paraId="257BF583" w14:textId="77777777" w:rsidR="006703D9" w:rsidRPr="000507F8" w:rsidRDefault="00BD0F7D" w:rsidP="00BD0F7D">
            <w:pPr>
              <w:rPr>
                <w:sz w:val="36"/>
                <w:szCs w:val="36"/>
              </w:rPr>
            </w:pPr>
            <w:r>
              <w:rPr>
                <w:sz w:val="36"/>
                <w:szCs w:val="36"/>
              </w:rPr>
              <w:t>P</w:t>
            </w:r>
          </w:p>
        </w:tc>
        <w:tc>
          <w:tcPr>
            <w:tcW w:w="6120" w:type="dxa"/>
            <w:vAlign w:val="center"/>
          </w:tcPr>
          <w:p w14:paraId="1F866B33" w14:textId="77777777" w:rsidR="006703D9" w:rsidRPr="000F4925" w:rsidRDefault="006703D9" w:rsidP="00BD0F7D">
            <w:r>
              <w:t>Juan Ling</w:t>
            </w:r>
          </w:p>
        </w:tc>
        <w:tc>
          <w:tcPr>
            <w:tcW w:w="540" w:type="dxa"/>
            <w:vAlign w:val="center"/>
          </w:tcPr>
          <w:p w14:paraId="02CB3762" w14:textId="77777777" w:rsidR="006703D9" w:rsidRPr="000507F8" w:rsidRDefault="006703D9" w:rsidP="00BD0F7D">
            <w:pPr>
              <w:rPr>
                <w:sz w:val="36"/>
                <w:szCs w:val="36"/>
              </w:rPr>
            </w:pPr>
          </w:p>
        </w:tc>
        <w:tc>
          <w:tcPr>
            <w:tcW w:w="6660" w:type="dxa"/>
            <w:vAlign w:val="center"/>
          </w:tcPr>
          <w:p w14:paraId="49185263" w14:textId="77777777" w:rsidR="006703D9" w:rsidRPr="000F4925" w:rsidRDefault="006703D9" w:rsidP="00BD0F7D"/>
        </w:tc>
      </w:tr>
      <w:tr w:rsidR="006703D9" w14:paraId="49CD265D" w14:textId="77777777" w:rsidTr="00BD0F7D">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196EBEA4" w14:textId="77777777" w:rsidR="00BD0F7D" w:rsidRDefault="006703D9" w:rsidP="00BD0F7D">
            <w:pPr>
              <w:pStyle w:val="Heading1"/>
              <w:rPr>
                <w:smallCaps/>
                <w:sz w:val="28"/>
                <w:szCs w:val="28"/>
              </w:rPr>
            </w:pPr>
            <w:r w:rsidRPr="00750727">
              <w:rPr>
                <w:smallCaps/>
                <w:sz w:val="28"/>
                <w:szCs w:val="28"/>
              </w:rPr>
              <w:t>Guests</w:t>
            </w:r>
            <w:r>
              <w:rPr>
                <w:smallCaps/>
                <w:sz w:val="28"/>
                <w:szCs w:val="28"/>
              </w:rPr>
              <w:t xml:space="preserve">: </w:t>
            </w:r>
          </w:p>
          <w:p w14:paraId="48944AA8" w14:textId="77777777" w:rsidR="00BD0F7D" w:rsidRDefault="00BD0F7D" w:rsidP="00BD0F7D">
            <w:pPr>
              <w:pStyle w:val="Heading1"/>
              <w:rPr>
                <w:smallCaps/>
                <w:sz w:val="28"/>
                <w:szCs w:val="28"/>
              </w:rPr>
            </w:pPr>
            <w:r>
              <w:rPr>
                <w:smallCaps/>
                <w:sz w:val="28"/>
                <w:szCs w:val="28"/>
              </w:rPr>
              <w:t xml:space="preserve">Diane Gregg (College of Education) </w:t>
            </w:r>
          </w:p>
          <w:p w14:paraId="7C00E7E5" w14:textId="77777777" w:rsidR="006703D9" w:rsidRPr="00750727" w:rsidRDefault="00BD0F7D" w:rsidP="00BD0F7D">
            <w:pPr>
              <w:pStyle w:val="Heading1"/>
              <w:rPr>
                <w:smallCaps/>
              </w:rPr>
            </w:pPr>
            <w:proofErr w:type="spellStart"/>
            <w:r>
              <w:rPr>
                <w:smallCaps/>
                <w:sz w:val="28"/>
                <w:szCs w:val="28"/>
              </w:rPr>
              <w:t>Larbi</w:t>
            </w:r>
            <w:proofErr w:type="spellEnd"/>
            <w:r>
              <w:rPr>
                <w:smallCaps/>
                <w:sz w:val="28"/>
                <w:szCs w:val="28"/>
              </w:rPr>
              <w:t xml:space="preserve"> </w:t>
            </w:r>
            <w:proofErr w:type="spellStart"/>
            <w:r>
              <w:rPr>
                <w:smallCaps/>
                <w:sz w:val="28"/>
                <w:szCs w:val="28"/>
              </w:rPr>
              <w:t>Oukada</w:t>
            </w:r>
            <w:proofErr w:type="spellEnd"/>
            <w:r>
              <w:rPr>
                <w:smallCaps/>
                <w:sz w:val="28"/>
                <w:szCs w:val="28"/>
              </w:rPr>
              <w:t xml:space="preserve"> (Modern Languages and Cultures)</w:t>
            </w:r>
          </w:p>
        </w:tc>
      </w:tr>
      <w:tr w:rsidR="006703D9" w14:paraId="7B8D0B61" w14:textId="77777777" w:rsidTr="00BD0F7D">
        <w:trPr>
          <w:trHeight w:val="225"/>
        </w:trPr>
        <w:tc>
          <w:tcPr>
            <w:tcW w:w="720" w:type="dxa"/>
            <w:tcBorders>
              <w:top w:val="thinThickSmallGap" w:sz="24" w:space="0" w:color="auto"/>
            </w:tcBorders>
          </w:tcPr>
          <w:p w14:paraId="5E45A675" w14:textId="77777777" w:rsidR="006703D9" w:rsidRDefault="006703D9" w:rsidP="00BD0F7D">
            <w:pPr>
              <w:jc w:val="center"/>
              <w:rPr>
                <w:sz w:val="20"/>
              </w:rPr>
            </w:pPr>
          </w:p>
        </w:tc>
        <w:tc>
          <w:tcPr>
            <w:tcW w:w="6120" w:type="dxa"/>
            <w:tcBorders>
              <w:top w:val="thinThickSmallGap" w:sz="24" w:space="0" w:color="auto"/>
            </w:tcBorders>
          </w:tcPr>
          <w:p w14:paraId="310FCD31" w14:textId="77777777" w:rsidR="006703D9" w:rsidRPr="0014666D" w:rsidRDefault="006703D9" w:rsidP="00BD0F7D">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463F9FDA" w14:textId="77777777" w:rsidR="006703D9" w:rsidRDefault="006703D9" w:rsidP="00BD0F7D">
            <w:pPr>
              <w:rPr>
                <w:sz w:val="20"/>
              </w:rPr>
            </w:pPr>
          </w:p>
        </w:tc>
        <w:tc>
          <w:tcPr>
            <w:tcW w:w="6660" w:type="dxa"/>
            <w:tcBorders>
              <w:top w:val="thinThickSmallGap" w:sz="24" w:space="0" w:color="auto"/>
            </w:tcBorders>
          </w:tcPr>
          <w:p w14:paraId="11E439E0" w14:textId="77777777" w:rsidR="006703D9" w:rsidRDefault="006703D9" w:rsidP="00BD0F7D">
            <w:pPr>
              <w:rPr>
                <w:sz w:val="20"/>
              </w:rPr>
            </w:pPr>
            <w:r>
              <w:rPr>
                <w:sz w:val="20"/>
              </w:rPr>
              <w:t xml:space="preserve">                               </w:t>
            </w:r>
          </w:p>
        </w:tc>
      </w:tr>
      <w:tr w:rsidR="006703D9" w14:paraId="0E46EDD3" w14:textId="77777777" w:rsidTr="00BD0F7D">
        <w:trPr>
          <w:trHeight w:val="90"/>
        </w:trPr>
        <w:tc>
          <w:tcPr>
            <w:tcW w:w="720" w:type="dxa"/>
          </w:tcPr>
          <w:p w14:paraId="6CFA939A" w14:textId="77777777" w:rsidR="006703D9" w:rsidRDefault="006703D9" w:rsidP="00BD0F7D">
            <w:pPr>
              <w:jc w:val="center"/>
              <w:rPr>
                <w:sz w:val="20"/>
              </w:rPr>
            </w:pPr>
          </w:p>
        </w:tc>
        <w:tc>
          <w:tcPr>
            <w:tcW w:w="6120" w:type="dxa"/>
          </w:tcPr>
          <w:p w14:paraId="63FD7574" w14:textId="77777777" w:rsidR="006703D9" w:rsidRDefault="006703D9" w:rsidP="00BD0F7D">
            <w:pPr>
              <w:rPr>
                <w:sz w:val="20"/>
              </w:rPr>
            </w:pPr>
            <w:r>
              <w:rPr>
                <w:sz w:val="20"/>
              </w:rPr>
              <w:t>*Denotes new discussion on old business.</w:t>
            </w:r>
          </w:p>
        </w:tc>
        <w:tc>
          <w:tcPr>
            <w:tcW w:w="540" w:type="dxa"/>
          </w:tcPr>
          <w:p w14:paraId="0D8FBC62" w14:textId="77777777" w:rsidR="006703D9" w:rsidRDefault="006703D9" w:rsidP="00BD0F7D">
            <w:pPr>
              <w:rPr>
                <w:sz w:val="20"/>
              </w:rPr>
            </w:pPr>
          </w:p>
        </w:tc>
        <w:tc>
          <w:tcPr>
            <w:tcW w:w="6660" w:type="dxa"/>
          </w:tcPr>
          <w:p w14:paraId="5E3ABBE3" w14:textId="77777777" w:rsidR="006703D9" w:rsidRDefault="006703D9" w:rsidP="00BD0F7D">
            <w:pPr>
              <w:rPr>
                <w:sz w:val="20"/>
              </w:rPr>
            </w:pPr>
          </w:p>
        </w:tc>
      </w:tr>
    </w:tbl>
    <w:p w14:paraId="521E82E1" w14:textId="77777777" w:rsidR="006703D9" w:rsidRDefault="006703D9" w:rsidP="006703D9">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6318"/>
        <w:gridCol w:w="2610"/>
        <w:gridCol w:w="1980"/>
      </w:tblGrid>
      <w:tr w:rsidR="007072D9" w14:paraId="52A8F579" w14:textId="77777777" w:rsidTr="007072D9">
        <w:tc>
          <w:tcPr>
            <w:tcW w:w="3132" w:type="dxa"/>
          </w:tcPr>
          <w:p w14:paraId="778FD9A9" w14:textId="77777777" w:rsidR="006703D9" w:rsidRDefault="006703D9" w:rsidP="00BD0F7D">
            <w:pPr>
              <w:pStyle w:val="Heading1"/>
              <w:rPr>
                <w:smallCaps/>
                <w:sz w:val="28"/>
                <w:szCs w:val="28"/>
              </w:rPr>
            </w:pPr>
            <w:r w:rsidRPr="00DC0B9E">
              <w:rPr>
                <w:sz w:val="28"/>
                <w:szCs w:val="28"/>
              </w:rPr>
              <w:t xml:space="preserve">     </w:t>
            </w:r>
            <w:r w:rsidRPr="00750727">
              <w:rPr>
                <w:smallCaps/>
                <w:sz w:val="28"/>
                <w:szCs w:val="28"/>
              </w:rPr>
              <w:t xml:space="preserve">Agenda Topic </w:t>
            </w:r>
          </w:p>
          <w:p w14:paraId="649E261F" w14:textId="77777777" w:rsidR="006703D9" w:rsidRPr="003E4149" w:rsidRDefault="006703D9" w:rsidP="00BD0F7D">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6318" w:type="dxa"/>
          </w:tcPr>
          <w:p w14:paraId="22296BAC" w14:textId="77777777" w:rsidR="006703D9" w:rsidRPr="00750727" w:rsidRDefault="006703D9" w:rsidP="00BD0F7D">
            <w:pPr>
              <w:pStyle w:val="Heading1"/>
              <w:jc w:val="center"/>
              <w:rPr>
                <w:smallCaps/>
                <w:sz w:val="28"/>
                <w:szCs w:val="28"/>
              </w:rPr>
            </w:pPr>
            <w:r w:rsidRPr="00750727">
              <w:rPr>
                <w:smallCaps/>
                <w:sz w:val="28"/>
                <w:szCs w:val="28"/>
              </w:rPr>
              <w:t xml:space="preserve">Discussions &amp; Conclusions </w:t>
            </w:r>
          </w:p>
        </w:tc>
        <w:tc>
          <w:tcPr>
            <w:tcW w:w="2610" w:type="dxa"/>
          </w:tcPr>
          <w:p w14:paraId="2A147B5B" w14:textId="5B157EAC" w:rsidR="006703D9" w:rsidRPr="00750727" w:rsidRDefault="006703D9" w:rsidP="00BD0F7D">
            <w:pPr>
              <w:pStyle w:val="Heading2"/>
              <w:rPr>
                <w:smallCaps/>
                <w:sz w:val="28"/>
                <w:szCs w:val="28"/>
              </w:rPr>
            </w:pPr>
            <w:r w:rsidRPr="00750727">
              <w:rPr>
                <w:smallCaps/>
                <w:sz w:val="28"/>
                <w:szCs w:val="28"/>
              </w:rPr>
              <w:t>Action or R</w:t>
            </w:r>
            <w:r w:rsidR="007072D9">
              <w:rPr>
                <w:smallCaps/>
                <w:sz w:val="28"/>
                <w:szCs w:val="28"/>
              </w:rPr>
              <w:t>ecommendation</w:t>
            </w:r>
          </w:p>
        </w:tc>
        <w:tc>
          <w:tcPr>
            <w:tcW w:w="1980" w:type="dxa"/>
          </w:tcPr>
          <w:p w14:paraId="6ECD0BAD" w14:textId="77777777" w:rsidR="006703D9" w:rsidRPr="00750727" w:rsidRDefault="006703D9" w:rsidP="00BD0F7D">
            <w:pPr>
              <w:pStyle w:val="Heading1"/>
              <w:jc w:val="center"/>
              <w:rPr>
                <w:smallCaps/>
                <w:sz w:val="28"/>
                <w:szCs w:val="28"/>
              </w:rPr>
            </w:pPr>
            <w:r w:rsidRPr="00750727">
              <w:rPr>
                <w:smallCaps/>
                <w:sz w:val="28"/>
                <w:szCs w:val="28"/>
              </w:rPr>
              <w:t>Follow-Up</w:t>
            </w:r>
          </w:p>
          <w:p w14:paraId="4B45DFD6" w14:textId="77777777" w:rsidR="006703D9" w:rsidRDefault="006703D9" w:rsidP="00BD0F7D">
            <w:pPr>
              <w:jc w:val="center"/>
              <w:rPr>
                <w:sz w:val="20"/>
              </w:rPr>
            </w:pPr>
            <w:r>
              <w:rPr>
                <w:sz w:val="20"/>
              </w:rPr>
              <w:t>{</w:t>
            </w:r>
            <w:proofErr w:type="gramStart"/>
            <w:r>
              <w:rPr>
                <w:sz w:val="20"/>
              </w:rPr>
              <w:t>including</w:t>
            </w:r>
            <w:proofErr w:type="gramEnd"/>
            <w:r>
              <w:rPr>
                <w:sz w:val="20"/>
              </w:rPr>
              <w:t xml:space="preserve"> dates/responsible person, status (pending, ongoing, completed)}</w:t>
            </w:r>
          </w:p>
        </w:tc>
      </w:tr>
      <w:tr w:rsidR="007072D9" w14:paraId="4A9D27BB" w14:textId="77777777" w:rsidTr="007072D9">
        <w:trPr>
          <w:trHeight w:val="710"/>
        </w:trPr>
        <w:tc>
          <w:tcPr>
            <w:tcW w:w="3132" w:type="dxa"/>
          </w:tcPr>
          <w:p w14:paraId="36DE0FE7" w14:textId="77777777" w:rsidR="006703D9" w:rsidRDefault="006703D9" w:rsidP="00BD0F7D">
            <w:pPr>
              <w:rPr>
                <w:sz w:val="20"/>
              </w:rPr>
            </w:pPr>
            <w:r>
              <w:rPr>
                <w:b/>
                <w:bCs/>
                <w:sz w:val="20"/>
              </w:rPr>
              <w:t>I. Call to order</w:t>
            </w:r>
          </w:p>
          <w:p w14:paraId="0014EECF" w14:textId="77777777" w:rsidR="006703D9" w:rsidRDefault="006703D9" w:rsidP="00BD0F7D">
            <w:pPr>
              <w:rPr>
                <w:sz w:val="20"/>
              </w:rPr>
            </w:pPr>
          </w:p>
          <w:p w14:paraId="3E1A1F2A" w14:textId="77777777" w:rsidR="006703D9" w:rsidRDefault="006703D9" w:rsidP="00BD0F7D">
            <w:pPr>
              <w:rPr>
                <w:sz w:val="20"/>
              </w:rPr>
            </w:pPr>
          </w:p>
        </w:tc>
        <w:tc>
          <w:tcPr>
            <w:tcW w:w="6318" w:type="dxa"/>
          </w:tcPr>
          <w:p w14:paraId="0B2A6F4B" w14:textId="77777777" w:rsidR="006703D9" w:rsidRDefault="006703D9" w:rsidP="00BD0F7D">
            <w:pPr>
              <w:rPr>
                <w:sz w:val="20"/>
              </w:rPr>
            </w:pPr>
            <w:r>
              <w:rPr>
                <w:sz w:val="20"/>
              </w:rPr>
              <w:t xml:space="preserve">Meeting called to order at </w:t>
            </w:r>
            <w:r w:rsidR="00BD0F7D">
              <w:rPr>
                <w:sz w:val="20"/>
              </w:rPr>
              <w:t>2:03 pm.</w:t>
            </w:r>
          </w:p>
        </w:tc>
        <w:tc>
          <w:tcPr>
            <w:tcW w:w="2610" w:type="dxa"/>
          </w:tcPr>
          <w:p w14:paraId="75FC59F9" w14:textId="77777777" w:rsidR="006703D9" w:rsidRDefault="006703D9" w:rsidP="00BD0F7D">
            <w:pPr>
              <w:rPr>
                <w:sz w:val="20"/>
              </w:rPr>
            </w:pPr>
          </w:p>
        </w:tc>
        <w:tc>
          <w:tcPr>
            <w:tcW w:w="1980" w:type="dxa"/>
          </w:tcPr>
          <w:p w14:paraId="6D149B77" w14:textId="77777777" w:rsidR="006703D9" w:rsidRDefault="006703D9" w:rsidP="00BD0F7D">
            <w:pPr>
              <w:rPr>
                <w:sz w:val="20"/>
              </w:rPr>
            </w:pPr>
          </w:p>
        </w:tc>
      </w:tr>
      <w:tr w:rsidR="007072D9" w14:paraId="410E612B" w14:textId="77777777" w:rsidTr="007072D9">
        <w:trPr>
          <w:trHeight w:val="593"/>
        </w:trPr>
        <w:tc>
          <w:tcPr>
            <w:tcW w:w="3132" w:type="dxa"/>
          </w:tcPr>
          <w:p w14:paraId="0A0A0262" w14:textId="77777777" w:rsidR="006703D9" w:rsidRDefault="006703D9" w:rsidP="00BD0F7D">
            <w:pPr>
              <w:rPr>
                <w:b/>
                <w:bCs/>
                <w:sz w:val="20"/>
              </w:rPr>
            </w:pPr>
            <w:r>
              <w:rPr>
                <w:b/>
                <w:bCs/>
                <w:sz w:val="20"/>
              </w:rPr>
              <w:t>II.  Approval of Agenda</w:t>
            </w:r>
          </w:p>
          <w:p w14:paraId="3D0A2E16" w14:textId="77777777" w:rsidR="006703D9" w:rsidRDefault="006703D9" w:rsidP="00BD0F7D">
            <w:pPr>
              <w:rPr>
                <w:b/>
                <w:bCs/>
                <w:sz w:val="20"/>
              </w:rPr>
            </w:pPr>
          </w:p>
          <w:p w14:paraId="4A96DC95" w14:textId="77777777" w:rsidR="006703D9" w:rsidRDefault="006703D9" w:rsidP="00BD0F7D">
            <w:pPr>
              <w:rPr>
                <w:b/>
                <w:bCs/>
                <w:sz w:val="20"/>
              </w:rPr>
            </w:pPr>
          </w:p>
        </w:tc>
        <w:tc>
          <w:tcPr>
            <w:tcW w:w="6318" w:type="dxa"/>
          </w:tcPr>
          <w:p w14:paraId="18990AC3" w14:textId="77777777" w:rsidR="00BD0F7D" w:rsidRDefault="00BD0F7D" w:rsidP="00BD0F7D">
            <w:pPr>
              <w:rPr>
                <w:sz w:val="20"/>
              </w:rPr>
            </w:pPr>
            <w:r>
              <w:rPr>
                <w:sz w:val="20"/>
              </w:rPr>
              <w:t xml:space="preserve">Angel made a minor change to the agenda: </w:t>
            </w:r>
          </w:p>
          <w:p w14:paraId="25D1A85B" w14:textId="77777777" w:rsidR="00227A02" w:rsidRDefault="00BD0F7D" w:rsidP="00BD0F7D">
            <w:pPr>
              <w:rPr>
                <w:sz w:val="20"/>
              </w:rPr>
            </w:pPr>
            <w:r>
              <w:rPr>
                <w:sz w:val="20"/>
              </w:rPr>
              <w:t xml:space="preserve">Informational item b: change “Major” to “Minor” so that it reads </w:t>
            </w:r>
          </w:p>
          <w:p w14:paraId="423E8B05" w14:textId="77346C51" w:rsidR="00BD0F7D" w:rsidRDefault="00BD0F7D" w:rsidP="00BD0F7D">
            <w:pPr>
              <w:rPr>
                <w:sz w:val="20"/>
              </w:rPr>
            </w:pPr>
            <w:r>
              <w:rPr>
                <w:sz w:val="20"/>
              </w:rPr>
              <w:t>“Name Change from French or Spanish Minor to Degree in World Languages”</w:t>
            </w:r>
          </w:p>
          <w:p w14:paraId="746810C9" w14:textId="77777777" w:rsidR="00BD0F7D" w:rsidRDefault="00BD0F7D" w:rsidP="00BD0F7D">
            <w:pPr>
              <w:rPr>
                <w:sz w:val="20"/>
              </w:rPr>
            </w:pPr>
          </w:p>
          <w:p w14:paraId="5758E448" w14:textId="77777777" w:rsidR="006703D9" w:rsidRDefault="00BD0F7D" w:rsidP="00BD0F7D">
            <w:pPr>
              <w:rPr>
                <w:sz w:val="20"/>
              </w:rPr>
            </w:pPr>
            <w:r>
              <w:rPr>
                <w:sz w:val="20"/>
              </w:rPr>
              <w:lastRenderedPageBreak/>
              <w:t xml:space="preserve">Amy </w:t>
            </w:r>
            <w:r w:rsidR="006703D9">
              <w:rPr>
                <w:sz w:val="20"/>
              </w:rPr>
              <w:t>moved to approve the agenda.</w:t>
            </w:r>
          </w:p>
          <w:p w14:paraId="083A8257" w14:textId="77777777" w:rsidR="006703D9" w:rsidRDefault="00BD0F7D" w:rsidP="00BD0F7D">
            <w:pPr>
              <w:rPr>
                <w:sz w:val="20"/>
              </w:rPr>
            </w:pPr>
            <w:r>
              <w:rPr>
                <w:sz w:val="20"/>
              </w:rPr>
              <w:t xml:space="preserve">Cara </w:t>
            </w:r>
            <w:r w:rsidR="006703D9">
              <w:rPr>
                <w:sz w:val="20"/>
              </w:rPr>
              <w:t xml:space="preserve">seconded the motion. </w:t>
            </w:r>
          </w:p>
          <w:p w14:paraId="47A6F176" w14:textId="77777777" w:rsidR="006703D9" w:rsidRDefault="006703D9" w:rsidP="00BD0F7D">
            <w:pPr>
              <w:rPr>
                <w:sz w:val="20"/>
              </w:rPr>
            </w:pPr>
            <w:r>
              <w:rPr>
                <w:sz w:val="20"/>
              </w:rPr>
              <w:t>Agenda approved unanimously.</w:t>
            </w:r>
          </w:p>
          <w:p w14:paraId="6A8A1BFF" w14:textId="77777777" w:rsidR="00BD0F7D" w:rsidRDefault="00BD0F7D" w:rsidP="00BD0F7D">
            <w:pPr>
              <w:rPr>
                <w:sz w:val="20"/>
              </w:rPr>
            </w:pPr>
          </w:p>
        </w:tc>
        <w:tc>
          <w:tcPr>
            <w:tcW w:w="2610" w:type="dxa"/>
          </w:tcPr>
          <w:p w14:paraId="4F610790" w14:textId="77777777" w:rsidR="006703D9" w:rsidRDefault="006703D9" w:rsidP="00BD0F7D">
            <w:pPr>
              <w:rPr>
                <w:sz w:val="20"/>
              </w:rPr>
            </w:pPr>
          </w:p>
        </w:tc>
        <w:tc>
          <w:tcPr>
            <w:tcW w:w="1980" w:type="dxa"/>
          </w:tcPr>
          <w:p w14:paraId="586BF7CD" w14:textId="77777777" w:rsidR="006703D9" w:rsidRDefault="006703D9" w:rsidP="00BD0F7D">
            <w:pPr>
              <w:rPr>
                <w:sz w:val="20"/>
              </w:rPr>
            </w:pPr>
          </w:p>
        </w:tc>
      </w:tr>
      <w:tr w:rsidR="007072D9" w14:paraId="323EC43D" w14:textId="77777777" w:rsidTr="007072D9">
        <w:trPr>
          <w:trHeight w:val="593"/>
        </w:trPr>
        <w:tc>
          <w:tcPr>
            <w:tcW w:w="3132" w:type="dxa"/>
          </w:tcPr>
          <w:p w14:paraId="5FB28576" w14:textId="77777777" w:rsidR="006703D9" w:rsidRDefault="006703D9" w:rsidP="00BD0F7D">
            <w:pPr>
              <w:rPr>
                <w:b/>
                <w:bCs/>
                <w:sz w:val="20"/>
              </w:rPr>
            </w:pPr>
            <w:r>
              <w:rPr>
                <w:b/>
                <w:bCs/>
                <w:sz w:val="20"/>
              </w:rPr>
              <w:lastRenderedPageBreak/>
              <w:t>III. Approval of Minutes</w:t>
            </w:r>
          </w:p>
        </w:tc>
        <w:tc>
          <w:tcPr>
            <w:tcW w:w="6318" w:type="dxa"/>
          </w:tcPr>
          <w:p w14:paraId="5EB6EDB6" w14:textId="77777777" w:rsidR="00BD0F7D" w:rsidRDefault="00BD0F7D" w:rsidP="00BD0F7D">
            <w:pPr>
              <w:rPr>
                <w:sz w:val="20"/>
              </w:rPr>
            </w:pPr>
            <w:r>
              <w:rPr>
                <w:sz w:val="20"/>
              </w:rPr>
              <w:t xml:space="preserve">Amy </w:t>
            </w:r>
            <w:r w:rsidR="006703D9">
              <w:rPr>
                <w:sz w:val="20"/>
              </w:rPr>
              <w:t>moved to approve the minutes.</w:t>
            </w:r>
          </w:p>
          <w:p w14:paraId="2ACA43E6" w14:textId="77777777" w:rsidR="006703D9" w:rsidRDefault="00BD0F7D" w:rsidP="00BD0F7D">
            <w:pPr>
              <w:rPr>
                <w:sz w:val="20"/>
              </w:rPr>
            </w:pPr>
            <w:r>
              <w:rPr>
                <w:sz w:val="20"/>
              </w:rPr>
              <w:t>Cara</w:t>
            </w:r>
            <w:r w:rsidR="006703D9">
              <w:rPr>
                <w:sz w:val="20"/>
              </w:rPr>
              <w:t xml:space="preserve"> seconded the motion. </w:t>
            </w:r>
          </w:p>
          <w:p w14:paraId="2C9B8DCC" w14:textId="77777777" w:rsidR="006703D9" w:rsidRDefault="006703D9" w:rsidP="00BD0F7D">
            <w:pPr>
              <w:rPr>
                <w:sz w:val="20"/>
              </w:rPr>
            </w:pPr>
            <w:r>
              <w:rPr>
                <w:sz w:val="20"/>
              </w:rPr>
              <w:t>Minutes approved unanimously.</w:t>
            </w:r>
          </w:p>
          <w:p w14:paraId="669B8A46" w14:textId="77777777" w:rsidR="00BD0F7D" w:rsidRDefault="00BD0F7D" w:rsidP="00BD0F7D">
            <w:pPr>
              <w:rPr>
                <w:sz w:val="20"/>
              </w:rPr>
            </w:pPr>
          </w:p>
        </w:tc>
        <w:tc>
          <w:tcPr>
            <w:tcW w:w="2610" w:type="dxa"/>
          </w:tcPr>
          <w:p w14:paraId="78147DFC" w14:textId="77777777" w:rsidR="006703D9" w:rsidRDefault="006703D9" w:rsidP="00BD0F7D">
            <w:pPr>
              <w:rPr>
                <w:sz w:val="20"/>
              </w:rPr>
            </w:pPr>
          </w:p>
        </w:tc>
        <w:tc>
          <w:tcPr>
            <w:tcW w:w="1980" w:type="dxa"/>
          </w:tcPr>
          <w:p w14:paraId="45323597" w14:textId="77777777" w:rsidR="006703D9" w:rsidRDefault="006703D9" w:rsidP="00BD0F7D">
            <w:pPr>
              <w:rPr>
                <w:sz w:val="20"/>
              </w:rPr>
            </w:pPr>
          </w:p>
        </w:tc>
      </w:tr>
      <w:tr w:rsidR="007072D9" w14:paraId="372B8E3D" w14:textId="77777777" w:rsidTr="007072D9">
        <w:trPr>
          <w:trHeight w:val="540"/>
        </w:trPr>
        <w:tc>
          <w:tcPr>
            <w:tcW w:w="3132" w:type="dxa"/>
            <w:tcBorders>
              <w:left w:val="double" w:sz="4" w:space="0" w:color="auto"/>
            </w:tcBorders>
          </w:tcPr>
          <w:p w14:paraId="2CFB1E98" w14:textId="77777777" w:rsidR="006703D9" w:rsidRDefault="006703D9" w:rsidP="00BD0F7D">
            <w:pPr>
              <w:tabs>
                <w:tab w:val="left" w:pos="0"/>
              </w:tabs>
              <w:rPr>
                <w:b/>
                <w:bCs/>
                <w:sz w:val="20"/>
              </w:rPr>
            </w:pPr>
            <w:r>
              <w:rPr>
                <w:b/>
                <w:bCs/>
                <w:sz w:val="20"/>
              </w:rPr>
              <w:t>IV. Informational Items</w:t>
            </w:r>
          </w:p>
          <w:p w14:paraId="38D17D2B" w14:textId="77777777" w:rsidR="006703D9" w:rsidRDefault="006703D9" w:rsidP="00BD0F7D">
            <w:pPr>
              <w:tabs>
                <w:tab w:val="left" w:pos="0"/>
              </w:tabs>
              <w:rPr>
                <w:sz w:val="20"/>
              </w:rPr>
            </w:pPr>
          </w:p>
        </w:tc>
        <w:tc>
          <w:tcPr>
            <w:tcW w:w="6318" w:type="dxa"/>
          </w:tcPr>
          <w:p w14:paraId="57BBAD31" w14:textId="77777777" w:rsidR="006703D9" w:rsidRDefault="006703D9" w:rsidP="00BD0F7D">
            <w:pPr>
              <w:rPr>
                <w:sz w:val="20"/>
              </w:rPr>
            </w:pPr>
          </w:p>
        </w:tc>
        <w:tc>
          <w:tcPr>
            <w:tcW w:w="2610" w:type="dxa"/>
          </w:tcPr>
          <w:p w14:paraId="55F01115" w14:textId="77777777" w:rsidR="006703D9" w:rsidRDefault="006703D9" w:rsidP="00BD0F7D">
            <w:pPr>
              <w:rPr>
                <w:sz w:val="20"/>
              </w:rPr>
            </w:pPr>
          </w:p>
        </w:tc>
        <w:tc>
          <w:tcPr>
            <w:tcW w:w="1980" w:type="dxa"/>
          </w:tcPr>
          <w:p w14:paraId="75CC3C20" w14:textId="77777777" w:rsidR="006703D9" w:rsidRDefault="006703D9" w:rsidP="00BD0F7D">
            <w:pPr>
              <w:rPr>
                <w:sz w:val="20"/>
              </w:rPr>
            </w:pPr>
          </w:p>
        </w:tc>
      </w:tr>
      <w:tr w:rsidR="007072D9" w14:paraId="099B4B17" w14:textId="77777777" w:rsidTr="007072D9">
        <w:trPr>
          <w:trHeight w:val="503"/>
        </w:trPr>
        <w:tc>
          <w:tcPr>
            <w:tcW w:w="3132" w:type="dxa"/>
            <w:tcBorders>
              <w:left w:val="double" w:sz="4" w:space="0" w:color="auto"/>
            </w:tcBorders>
          </w:tcPr>
          <w:p w14:paraId="1CFC8252" w14:textId="77777777" w:rsidR="006703D9" w:rsidRPr="00DC4F22" w:rsidRDefault="006703D9" w:rsidP="006703D9">
            <w:pPr>
              <w:pStyle w:val="ListParagraph"/>
              <w:numPr>
                <w:ilvl w:val="0"/>
                <w:numId w:val="1"/>
              </w:numPr>
              <w:rPr>
                <w:b/>
                <w:bCs/>
                <w:sz w:val="20"/>
              </w:rPr>
            </w:pPr>
            <w:r w:rsidRPr="00DC4F22">
              <w:rPr>
                <w:b/>
                <w:bCs/>
                <w:sz w:val="20"/>
              </w:rPr>
              <w:t>GC2Y Proposal Transnational Crime</w:t>
            </w:r>
          </w:p>
          <w:p w14:paraId="1E203432" w14:textId="77777777" w:rsidR="006703D9" w:rsidRPr="00A67085" w:rsidRDefault="006703D9" w:rsidP="00A67085">
            <w:pPr>
              <w:ind w:left="360"/>
              <w:rPr>
                <w:b/>
                <w:bCs/>
                <w:sz w:val="20"/>
              </w:rPr>
            </w:pPr>
          </w:p>
        </w:tc>
        <w:tc>
          <w:tcPr>
            <w:tcW w:w="6318" w:type="dxa"/>
          </w:tcPr>
          <w:p w14:paraId="547F22AD" w14:textId="3C633AAE" w:rsidR="006703D9" w:rsidRPr="00C672CE" w:rsidRDefault="00A67085" w:rsidP="00BD0F7D">
            <w:pPr>
              <w:rPr>
                <w:sz w:val="20"/>
                <w:szCs w:val="20"/>
              </w:rPr>
            </w:pPr>
            <w:r>
              <w:rPr>
                <w:sz w:val="20"/>
                <w:szCs w:val="20"/>
              </w:rPr>
              <w:t>Proposal was circulated via email. It has already been approved and is moving forward.</w:t>
            </w:r>
          </w:p>
        </w:tc>
        <w:tc>
          <w:tcPr>
            <w:tcW w:w="2610" w:type="dxa"/>
          </w:tcPr>
          <w:p w14:paraId="2C622FC0" w14:textId="77777777" w:rsidR="006703D9" w:rsidRDefault="006703D9" w:rsidP="00BD0F7D">
            <w:pPr>
              <w:rPr>
                <w:sz w:val="20"/>
                <w:szCs w:val="20"/>
              </w:rPr>
            </w:pPr>
          </w:p>
        </w:tc>
        <w:tc>
          <w:tcPr>
            <w:tcW w:w="1980" w:type="dxa"/>
          </w:tcPr>
          <w:p w14:paraId="4DCE979D" w14:textId="77777777" w:rsidR="006703D9" w:rsidRDefault="006703D9" w:rsidP="00BD0F7D">
            <w:pPr>
              <w:rPr>
                <w:sz w:val="20"/>
              </w:rPr>
            </w:pPr>
          </w:p>
        </w:tc>
      </w:tr>
      <w:tr w:rsidR="007072D9" w:rsidRPr="008B1877" w14:paraId="5FBCAA5D" w14:textId="77777777" w:rsidTr="007072D9">
        <w:trPr>
          <w:trHeight w:val="503"/>
        </w:trPr>
        <w:tc>
          <w:tcPr>
            <w:tcW w:w="3132" w:type="dxa"/>
            <w:tcBorders>
              <w:left w:val="double" w:sz="4" w:space="0" w:color="auto"/>
            </w:tcBorders>
          </w:tcPr>
          <w:p w14:paraId="259C57CC" w14:textId="5EB513AF" w:rsidR="006703D9" w:rsidRDefault="006703D9" w:rsidP="00BD0F7D">
            <w:pPr>
              <w:rPr>
                <w:b/>
                <w:bCs/>
                <w:sz w:val="20"/>
              </w:rPr>
            </w:pPr>
            <w:r w:rsidRPr="008B1877">
              <w:rPr>
                <w:b/>
                <w:bCs/>
                <w:sz w:val="20"/>
              </w:rPr>
              <w:t xml:space="preserve">2.  </w:t>
            </w:r>
            <w:r w:rsidR="002A66BC">
              <w:rPr>
                <w:b/>
                <w:bCs/>
                <w:sz w:val="20"/>
              </w:rPr>
              <w:t>Department of Modern</w:t>
            </w:r>
            <w:r>
              <w:rPr>
                <w:b/>
                <w:bCs/>
                <w:sz w:val="20"/>
              </w:rPr>
              <w:t xml:space="preserve"> Languages &amp; Cultures Program Name Change</w:t>
            </w:r>
          </w:p>
          <w:p w14:paraId="79E0E78D" w14:textId="77777777" w:rsidR="006703D9" w:rsidRPr="008B1877" w:rsidRDefault="006703D9" w:rsidP="00BD0F7D">
            <w:pPr>
              <w:rPr>
                <w:b/>
                <w:bCs/>
                <w:sz w:val="20"/>
              </w:rPr>
            </w:pPr>
          </w:p>
        </w:tc>
        <w:tc>
          <w:tcPr>
            <w:tcW w:w="6318" w:type="dxa"/>
          </w:tcPr>
          <w:p w14:paraId="2298AFD1" w14:textId="54313C5A" w:rsidR="006703D9" w:rsidRDefault="002A66BC" w:rsidP="00BD0F7D">
            <w:pPr>
              <w:rPr>
                <w:sz w:val="20"/>
                <w:szCs w:val="20"/>
              </w:rPr>
            </w:pPr>
            <w:r>
              <w:rPr>
                <w:sz w:val="20"/>
                <w:szCs w:val="20"/>
              </w:rPr>
              <w:t>Department of Modern Languages and Cultures has proposed a change in the name of the following existing minors:</w:t>
            </w:r>
          </w:p>
          <w:p w14:paraId="79D217B8" w14:textId="77777777" w:rsidR="002A66BC" w:rsidRDefault="002A66BC" w:rsidP="00BD0F7D">
            <w:pPr>
              <w:rPr>
                <w:sz w:val="20"/>
                <w:szCs w:val="20"/>
              </w:rPr>
            </w:pPr>
            <w:r>
              <w:rPr>
                <w:sz w:val="20"/>
                <w:szCs w:val="20"/>
              </w:rPr>
              <w:t>Minor in French Language &amp; Culture</w:t>
            </w:r>
          </w:p>
          <w:p w14:paraId="44200023" w14:textId="6A1F8200" w:rsidR="002A66BC" w:rsidRPr="008B1877" w:rsidRDefault="002A66BC" w:rsidP="00BD0F7D">
            <w:pPr>
              <w:rPr>
                <w:sz w:val="20"/>
                <w:szCs w:val="20"/>
              </w:rPr>
            </w:pPr>
            <w:r>
              <w:rPr>
                <w:sz w:val="20"/>
                <w:szCs w:val="20"/>
              </w:rPr>
              <w:t>Minor in Spanish Language &amp; Culture</w:t>
            </w:r>
          </w:p>
        </w:tc>
        <w:tc>
          <w:tcPr>
            <w:tcW w:w="2610" w:type="dxa"/>
          </w:tcPr>
          <w:p w14:paraId="1AB2188E" w14:textId="77777777" w:rsidR="006703D9" w:rsidRPr="008B1877" w:rsidRDefault="006703D9" w:rsidP="00BD0F7D">
            <w:pPr>
              <w:rPr>
                <w:sz w:val="20"/>
                <w:szCs w:val="20"/>
              </w:rPr>
            </w:pPr>
          </w:p>
        </w:tc>
        <w:tc>
          <w:tcPr>
            <w:tcW w:w="1980" w:type="dxa"/>
          </w:tcPr>
          <w:p w14:paraId="3D64D142" w14:textId="77777777" w:rsidR="006703D9" w:rsidRPr="008B1877" w:rsidRDefault="006703D9" w:rsidP="00BD0F7D">
            <w:pPr>
              <w:rPr>
                <w:sz w:val="20"/>
              </w:rPr>
            </w:pPr>
          </w:p>
        </w:tc>
      </w:tr>
      <w:tr w:rsidR="007072D9" w:rsidRPr="008B1877" w14:paraId="382205BB" w14:textId="77777777" w:rsidTr="007072D9">
        <w:trPr>
          <w:trHeight w:val="530"/>
        </w:trPr>
        <w:tc>
          <w:tcPr>
            <w:tcW w:w="3132" w:type="dxa"/>
            <w:tcBorders>
              <w:left w:val="double" w:sz="4" w:space="0" w:color="auto"/>
            </w:tcBorders>
          </w:tcPr>
          <w:p w14:paraId="63E0A65F" w14:textId="0BE4F88A" w:rsidR="006703D9" w:rsidRDefault="006703D9" w:rsidP="00BD0F7D">
            <w:pPr>
              <w:rPr>
                <w:b/>
                <w:bCs/>
                <w:sz w:val="20"/>
              </w:rPr>
            </w:pPr>
            <w:r w:rsidRPr="008B1877">
              <w:rPr>
                <w:b/>
                <w:bCs/>
                <w:sz w:val="20"/>
              </w:rPr>
              <w:t xml:space="preserve">V.  </w:t>
            </w:r>
            <w:r>
              <w:rPr>
                <w:b/>
                <w:bCs/>
                <w:sz w:val="20"/>
              </w:rPr>
              <w:t>Action Items</w:t>
            </w:r>
          </w:p>
          <w:p w14:paraId="3C5B7CA1" w14:textId="77777777" w:rsidR="006703D9" w:rsidRPr="005E16FB" w:rsidRDefault="006703D9" w:rsidP="00BD0F7D"/>
        </w:tc>
        <w:tc>
          <w:tcPr>
            <w:tcW w:w="6318" w:type="dxa"/>
          </w:tcPr>
          <w:p w14:paraId="1CC8F878" w14:textId="77777777" w:rsidR="006703D9" w:rsidRPr="008B1877" w:rsidRDefault="006703D9" w:rsidP="00BD0F7D">
            <w:pPr>
              <w:rPr>
                <w:sz w:val="20"/>
                <w:szCs w:val="20"/>
              </w:rPr>
            </w:pPr>
          </w:p>
        </w:tc>
        <w:tc>
          <w:tcPr>
            <w:tcW w:w="2610" w:type="dxa"/>
          </w:tcPr>
          <w:p w14:paraId="64F0CE1C" w14:textId="77777777" w:rsidR="006703D9" w:rsidRPr="008B1877" w:rsidRDefault="006703D9" w:rsidP="00BD0F7D">
            <w:pPr>
              <w:rPr>
                <w:sz w:val="20"/>
              </w:rPr>
            </w:pPr>
          </w:p>
        </w:tc>
        <w:tc>
          <w:tcPr>
            <w:tcW w:w="1980" w:type="dxa"/>
          </w:tcPr>
          <w:p w14:paraId="0520030F" w14:textId="77777777" w:rsidR="006703D9" w:rsidRPr="008B1877" w:rsidRDefault="006703D9" w:rsidP="00BD0F7D">
            <w:pPr>
              <w:rPr>
                <w:sz w:val="20"/>
              </w:rPr>
            </w:pPr>
          </w:p>
        </w:tc>
      </w:tr>
      <w:tr w:rsidR="007072D9" w:rsidRPr="008B1877" w14:paraId="69E08EA7" w14:textId="77777777" w:rsidTr="007072D9">
        <w:trPr>
          <w:trHeight w:val="530"/>
        </w:trPr>
        <w:tc>
          <w:tcPr>
            <w:tcW w:w="3132" w:type="dxa"/>
            <w:tcBorders>
              <w:left w:val="double" w:sz="4" w:space="0" w:color="auto"/>
            </w:tcBorders>
          </w:tcPr>
          <w:p w14:paraId="0C42A204" w14:textId="77777777" w:rsidR="006703D9" w:rsidRPr="008B1877" w:rsidRDefault="006703D9" w:rsidP="00BD0F7D">
            <w:pPr>
              <w:rPr>
                <w:b/>
                <w:bCs/>
                <w:sz w:val="20"/>
              </w:rPr>
            </w:pPr>
            <w:r>
              <w:rPr>
                <w:b/>
                <w:bCs/>
                <w:sz w:val="20"/>
              </w:rPr>
              <w:t>1. Change in Operating Procedures</w:t>
            </w:r>
          </w:p>
        </w:tc>
        <w:tc>
          <w:tcPr>
            <w:tcW w:w="6318" w:type="dxa"/>
          </w:tcPr>
          <w:p w14:paraId="2531FDFB" w14:textId="77777777" w:rsidR="006703D9" w:rsidRDefault="002A66BC" w:rsidP="00BD0F7D">
            <w:pPr>
              <w:rPr>
                <w:sz w:val="20"/>
                <w:szCs w:val="20"/>
              </w:rPr>
            </w:pPr>
            <w:r>
              <w:rPr>
                <w:sz w:val="20"/>
                <w:szCs w:val="20"/>
              </w:rPr>
              <w:t xml:space="preserve">James moved that we accept the proposed changes in operating procedures for reviewing informational items. All items will be sent via email. CAPC members will have five business days to review. </w:t>
            </w:r>
          </w:p>
          <w:p w14:paraId="09E95E9A" w14:textId="77777777" w:rsidR="002A66BC" w:rsidRDefault="002A66BC" w:rsidP="00BD0F7D">
            <w:pPr>
              <w:rPr>
                <w:sz w:val="20"/>
                <w:szCs w:val="20"/>
              </w:rPr>
            </w:pPr>
            <w:r>
              <w:rPr>
                <w:sz w:val="20"/>
                <w:szCs w:val="20"/>
              </w:rPr>
              <w:t xml:space="preserve">Kay seconded the motion. </w:t>
            </w:r>
          </w:p>
          <w:p w14:paraId="734E2713" w14:textId="7D3583A9" w:rsidR="002A66BC" w:rsidRPr="008B1877" w:rsidRDefault="002A66BC" w:rsidP="00BD0F7D">
            <w:pPr>
              <w:rPr>
                <w:sz w:val="20"/>
                <w:szCs w:val="20"/>
              </w:rPr>
            </w:pPr>
            <w:r>
              <w:rPr>
                <w:sz w:val="20"/>
                <w:szCs w:val="20"/>
              </w:rPr>
              <w:t>Motion passed unanimously.</w:t>
            </w:r>
          </w:p>
        </w:tc>
        <w:tc>
          <w:tcPr>
            <w:tcW w:w="2610" w:type="dxa"/>
          </w:tcPr>
          <w:p w14:paraId="183E09E0" w14:textId="77777777" w:rsidR="006703D9" w:rsidRPr="008B1877" w:rsidRDefault="006703D9" w:rsidP="00BD0F7D">
            <w:pPr>
              <w:rPr>
                <w:sz w:val="20"/>
              </w:rPr>
            </w:pPr>
          </w:p>
        </w:tc>
        <w:tc>
          <w:tcPr>
            <w:tcW w:w="1980" w:type="dxa"/>
          </w:tcPr>
          <w:p w14:paraId="1F0DA786" w14:textId="77777777" w:rsidR="006703D9" w:rsidRPr="008B1877" w:rsidRDefault="006703D9" w:rsidP="00BD0F7D">
            <w:pPr>
              <w:rPr>
                <w:sz w:val="20"/>
              </w:rPr>
            </w:pPr>
          </w:p>
        </w:tc>
      </w:tr>
      <w:tr w:rsidR="007072D9" w:rsidRPr="008B1877" w14:paraId="6E84BB91" w14:textId="77777777" w:rsidTr="007072D9">
        <w:trPr>
          <w:trHeight w:val="530"/>
        </w:trPr>
        <w:tc>
          <w:tcPr>
            <w:tcW w:w="3132" w:type="dxa"/>
            <w:tcBorders>
              <w:left w:val="double" w:sz="4" w:space="0" w:color="auto"/>
            </w:tcBorders>
          </w:tcPr>
          <w:p w14:paraId="66CD87BD" w14:textId="58DEFA4F" w:rsidR="006703D9" w:rsidRPr="008B1877" w:rsidRDefault="006703D9" w:rsidP="00BD0F7D">
            <w:pPr>
              <w:rPr>
                <w:b/>
                <w:bCs/>
                <w:sz w:val="20"/>
              </w:rPr>
            </w:pPr>
            <w:r>
              <w:rPr>
                <w:b/>
                <w:bCs/>
                <w:sz w:val="20"/>
              </w:rPr>
              <w:t xml:space="preserve">2. Department of Modern Languages &amp; Cultures </w:t>
            </w:r>
          </w:p>
        </w:tc>
        <w:tc>
          <w:tcPr>
            <w:tcW w:w="6318" w:type="dxa"/>
          </w:tcPr>
          <w:p w14:paraId="77D73C0B" w14:textId="77777777" w:rsidR="006703D9" w:rsidRDefault="002A66BC" w:rsidP="00BD0F7D">
            <w:pPr>
              <w:rPr>
                <w:sz w:val="20"/>
                <w:szCs w:val="20"/>
              </w:rPr>
            </w:pPr>
            <w:r>
              <w:rPr>
                <w:sz w:val="20"/>
                <w:szCs w:val="20"/>
              </w:rPr>
              <w:t xml:space="preserve">Proposal to deactivate French and Spanish Majors and change to BA in World Languages &amp; Cultures. </w:t>
            </w:r>
          </w:p>
          <w:p w14:paraId="17276803" w14:textId="77777777" w:rsidR="002A66BC" w:rsidRDefault="002A66BC" w:rsidP="00BD0F7D">
            <w:pPr>
              <w:rPr>
                <w:sz w:val="20"/>
                <w:szCs w:val="20"/>
              </w:rPr>
            </w:pPr>
          </w:p>
          <w:p w14:paraId="1C3BE34B" w14:textId="408B85EB" w:rsidR="007816A8" w:rsidRDefault="002A66BC" w:rsidP="00BD0F7D">
            <w:pPr>
              <w:rPr>
                <w:sz w:val="20"/>
                <w:szCs w:val="20"/>
              </w:rPr>
            </w:pPr>
            <w:proofErr w:type="spellStart"/>
            <w:r>
              <w:rPr>
                <w:sz w:val="20"/>
                <w:szCs w:val="20"/>
              </w:rPr>
              <w:t>Larbi</w:t>
            </w:r>
            <w:proofErr w:type="spellEnd"/>
            <w:r>
              <w:rPr>
                <w:sz w:val="20"/>
                <w:szCs w:val="20"/>
              </w:rPr>
              <w:t xml:space="preserve"> circulated updated drafts of the proposal. </w:t>
            </w:r>
          </w:p>
          <w:p w14:paraId="439D61C3" w14:textId="5B7BB599" w:rsidR="007816A8" w:rsidRDefault="007816A8" w:rsidP="00BD0F7D">
            <w:pPr>
              <w:rPr>
                <w:sz w:val="20"/>
                <w:szCs w:val="20"/>
              </w:rPr>
            </w:pPr>
            <w:r>
              <w:rPr>
                <w:sz w:val="20"/>
                <w:szCs w:val="20"/>
              </w:rPr>
              <w:t>Restructuring is due in part to the prioritization report and in part in keeping with national trends.</w:t>
            </w:r>
          </w:p>
          <w:p w14:paraId="3EA0AE80" w14:textId="77777777" w:rsidR="00C351F1" w:rsidRDefault="00C351F1" w:rsidP="00BD0F7D">
            <w:pPr>
              <w:rPr>
                <w:sz w:val="20"/>
                <w:szCs w:val="20"/>
              </w:rPr>
            </w:pPr>
          </w:p>
          <w:p w14:paraId="355335E0" w14:textId="11E63B3A" w:rsidR="00C351F1" w:rsidRDefault="002C0F90" w:rsidP="00BD0F7D">
            <w:pPr>
              <w:rPr>
                <w:sz w:val="20"/>
                <w:szCs w:val="20"/>
              </w:rPr>
            </w:pPr>
            <w:r>
              <w:rPr>
                <w:sz w:val="20"/>
                <w:szCs w:val="20"/>
              </w:rPr>
              <w:t>Students do not</w:t>
            </w:r>
            <w:r w:rsidR="00C351F1">
              <w:rPr>
                <w:sz w:val="20"/>
                <w:szCs w:val="20"/>
              </w:rPr>
              <w:t xml:space="preserve"> relate well to “Modern” so the hope is that they will relate better to “World Languages &amp; Cultures.”</w:t>
            </w:r>
          </w:p>
          <w:p w14:paraId="33F28E44" w14:textId="77777777" w:rsidR="007816A8" w:rsidRDefault="007816A8" w:rsidP="00BD0F7D">
            <w:pPr>
              <w:rPr>
                <w:sz w:val="20"/>
                <w:szCs w:val="20"/>
              </w:rPr>
            </w:pPr>
          </w:p>
          <w:p w14:paraId="2C01A925" w14:textId="77777777" w:rsidR="007816A8" w:rsidRDefault="007816A8" w:rsidP="00BD0F7D">
            <w:pPr>
              <w:rPr>
                <w:sz w:val="20"/>
                <w:szCs w:val="20"/>
              </w:rPr>
            </w:pPr>
            <w:r>
              <w:rPr>
                <w:sz w:val="20"/>
                <w:szCs w:val="20"/>
              </w:rPr>
              <w:t>Major would be divided into two parts:</w:t>
            </w:r>
          </w:p>
          <w:p w14:paraId="56C2B599" w14:textId="487ACD07" w:rsidR="007816A8" w:rsidRDefault="007816A8" w:rsidP="00BD0F7D">
            <w:pPr>
              <w:rPr>
                <w:sz w:val="20"/>
                <w:szCs w:val="20"/>
              </w:rPr>
            </w:pPr>
            <w:r>
              <w:rPr>
                <w:sz w:val="20"/>
                <w:szCs w:val="20"/>
              </w:rPr>
              <w:t>--Primary Language</w:t>
            </w:r>
            <w:r w:rsidR="002C0F90">
              <w:rPr>
                <w:sz w:val="20"/>
                <w:szCs w:val="20"/>
              </w:rPr>
              <w:t>:</w:t>
            </w:r>
            <w:r>
              <w:rPr>
                <w:sz w:val="20"/>
                <w:szCs w:val="20"/>
              </w:rPr>
              <w:t xml:space="preserve"> Spanish or French</w:t>
            </w:r>
          </w:p>
          <w:p w14:paraId="72EDF77B" w14:textId="53708E9C" w:rsidR="007816A8" w:rsidRDefault="007816A8" w:rsidP="00BD0F7D">
            <w:pPr>
              <w:rPr>
                <w:sz w:val="20"/>
                <w:szCs w:val="20"/>
              </w:rPr>
            </w:pPr>
            <w:r>
              <w:rPr>
                <w:sz w:val="20"/>
                <w:szCs w:val="20"/>
              </w:rPr>
              <w:t xml:space="preserve">--Concentration that is more career oriented (18 semester hours) </w:t>
            </w:r>
          </w:p>
          <w:p w14:paraId="12EB7111" w14:textId="77777777" w:rsidR="007816A8" w:rsidRDefault="007816A8" w:rsidP="00BD0F7D">
            <w:pPr>
              <w:rPr>
                <w:sz w:val="20"/>
                <w:szCs w:val="20"/>
              </w:rPr>
            </w:pPr>
          </w:p>
          <w:p w14:paraId="518EFE97" w14:textId="77777777" w:rsidR="002A66BC" w:rsidRDefault="002A66BC" w:rsidP="00BD0F7D">
            <w:pPr>
              <w:rPr>
                <w:sz w:val="20"/>
                <w:szCs w:val="20"/>
              </w:rPr>
            </w:pPr>
            <w:r>
              <w:rPr>
                <w:sz w:val="20"/>
                <w:szCs w:val="20"/>
              </w:rPr>
              <w:t xml:space="preserve">James made a friendly suggestion that </w:t>
            </w:r>
            <w:r w:rsidR="007816A8">
              <w:rPr>
                <w:sz w:val="20"/>
                <w:szCs w:val="20"/>
              </w:rPr>
              <w:t xml:space="preserve">the expectation for students to write upper level course papers in the language of study be made explicit to show the rigor of the course/program. </w:t>
            </w:r>
          </w:p>
          <w:p w14:paraId="37541E6A" w14:textId="77777777" w:rsidR="00C351F1" w:rsidRDefault="00C351F1" w:rsidP="00BD0F7D">
            <w:pPr>
              <w:rPr>
                <w:sz w:val="20"/>
                <w:szCs w:val="20"/>
              </w:rPr>
            </w:pPr>
          </w:p>
          <w:p w14:paraId="311F9742" w14:textId="77777777" w:rsidR="00C351F1" w:rsidRDefault="00C351F1" w:rsidP="00BD0F7D">
            <w:pPr>
              <w:rPr>
                <w:sz w:val="20"/>
                <w:szCs w:val="20"/>
              </w:rPr>
            </w:pPr>
            <w:r>
              <w:rPr>
                <w:sz w:val="20"/>
                <w:szCs w:val="20"/>
              </w:rPr>
              <w:t>James moved to pass the proposal.</w:t>
            </w:r>
          </w:p>
          <w:p w14:paraId="23FA9525" w14:textId="293DEF3F" w:rsidR="00C351F1" w:rsidRDefault="00C351F1" w:rsidP="00BD0F7D">
            <w:pPr>
              <w:rPr>
                <w:sz w:val="20"/>
                <w:szCs w:val="20"/>
              </w:rPr>
            </w:pPr>
            <w:r>
              <w:rPr>
                <w:sz w:val="20"/>
                <w:szCs w:val="20"/>
              </w:rPr>
              <w:t>Amy seconded the motion.</w:t>
            </w:r>
          </w:p>
          <w:p w14:paraId="75C9D84B" w14:textId="4C0EDC2D" w:rsidR="007816A8" w:rsidRDefault="00C351F1" w:rsidP="00BD0F7D">
            <w:pPr>
              <w:rPr>
                <w:sz w:val="20"/>
                <w:szCs w:val="20"/>
              </w:rPr>
            </w:pPr>
            <w:r>
              <w:rPr>
                <w:sz w:val="20"/>
                <w:szCs w:val="20"/>
              </w:rPr>
              <w:t>Motion passed unanimously.</w:t>
            </w:r>
          </w:p>
          <w:p w14:paraId="75DD4D27" w14:textId="7733A26F" w:rsidR="007816A8" w:rsidRPr="008B1877" w:rsidRDefault="007816A8" w:rsidP="00BD0F7D">
            <w:pPr>
              <w:rPr>
                <w:sz w:val="20"/>
                <w:szCs w:val="20"/>
              </w:rPr>
            </w:pPr>
          </w:p>
        </w:tc>
        <w:tc>
          <w:tcPr>
            <w:tcW w:w="2610" w:type="dxa"/>
          </w:tcPr>
          <w:p w14:paraId="45E5B5CC" w14:textId="77777777" w:rsidR="006703D9" w:rsidRPr="008B1877" w:rsidRDefault="006703D9" w:rsidP="00BD0F7D">
            <w:pPr>
              <w:rPr>
                <w:sz w:val="20"/>
              </w:rPr>
            </w:pPr>
          </w:p>
        </w:tc>
        <w:tc>
          <w:tcPr>
            <w:tcW w:w="1980" w:type="dxa"/>
          </w:tcPr>
          <w:p w14:paraId="187C2ADA" w14:textId="77777777" w:rsidR="006703D9" w:rsidRPr="008B1877" w:rsidRDefault="006703D9" w:rsidP="00BD0F7D">
            <w:pPr>
              <w:rPr>
                <w:sz w:val="20"/>
              </w:rPr>
            </w:pPr>
          </w:p>
        </w:tc>
      </w:tr>
      <w:tr w:rsidR="007072D9" w:rsidRPr="008B1877" w14:paraId="6E0591BE" w14:textId="77777777" w:rsidTr="007072D9">
        <w:trPr>
          <w:trHeight w:val="530"/>
        </w:trPr>
        <w:tc>
          <w:tcPr>
            <w:tcW w:w="3132" w:type="dxa"/>
            <w:tcBorders>
              <w:left w:val="double" w:sz="4" w:space="0" w:color="auto"/>
            </w:tcBorders>
          </w:tcPr>
          <w:p w14:paraId="751CA9BA" w14:textId="2D17BCD5" w:rsidR="006703D9" w:rsidRDefault="006703D9" w:rsidP="00BD0F7D">
            <w:pPr>
              <w:rPr>
                <w:b/>
                <w:bCs/>
                <w:sz w:val="20"/>
              </w:rPr>
            </w:pPr>
            <w:r>
              <w:rPr>
                <w:b/>
                <w:bCs/>
                <w:sz w:val="20"/>
              </w:rPr>
              <w:t xml:space="preserve">3. </w:t>
            </w:r>
            <w:proofErr w:type="spellStart"/>
            <w:r>
              <w:rPr>
                <w:b/>
                <w:bCs/>
                <w:sz w:val="20"/>
              </w:rPr>
              <w:t>CoE</w:t>
            </w:r>
            <w:proofErr w:type="spellEnd"/>
            <w:r>
              <w:rPr>
                <w:b/>
                <w:bCs/>
                <w:sz w:val="20"/>
              </w:rPr>
              <w:t xml:space="preserve"> Formal Proposal for New Degree Program</w:t>
            </w:r>
          </w:p>
        </w:tc>
        <w:tc>
          <w:tcPr>
            <w:tcW w:w="6318" w:type="dxa"/>
          </w:tcPr>
          <w:p w14:paraId="7C7E57B6" w14:textId="77777777" w:rsidR="006703D9" w:rsidRDefault="00C351F1" w:rsidP="00BD0F7D">
            <w:pPr>
              <w:rPr>
                <w:sz w:val="20"/>
                <w:szCs w:val="20"/>
              </w:rPr>
            </w:pPr>
            <w:r>
              <w:rPr>
                <w:sz w:val="20"/>
                <w:szCs w:val="20"/>
              </w:rPr>
              <w:t xml:space="preserve">This proposal is for the creation of a new M.Ed. program that is completely online. This is a new program proposal. </w:t>
            </w:r>
          </w:p>
          <w:p w14:paraId="5FEF5B0E" w14:textId="77777777" w:rsidR="00C351F1" w:rsidRDefault="00C351F1" w:rsidP="00BD0F7D">
            <w:pPr>
              <w:rPr>
                <w:sz w:val="20"/>
                <w:szCs w:val="20"/>
              </w:rPr>
            </w:pPr>
          </w:p>
          <w:p w14:paraId="7ED5A14C" w14:textId="77777777" w:rsidR="00C351F1" w:rsidRDefault="00C351F1" w:rsidP="00BD0F7D">
            <w:pPr>
              <w:rPr>
                <w:sz w:val="20"/>
                <w:szCs w:val="20"/>
              </w:rPr>
            </w:pPr>
            <w:r>
              <w:rPr>
                <w:sz w:val="20"/>
                <w:szCs w:val="20"/>
              </w:rPr>
              <w:t>Diane Gregg is standing in for Dean Peters and the author of the proposal Marcia Peck.</w:t>
            </w:r>
          </w:p>
          <w:p w14:paraId="6499CDA1" w14:textId="77777777" w:rsidR="00C351F1" w:rsidRDefault="00C351F1" w:rsidP="00BD0F7D">
            <w:pPr>
              <w:rPr>
                <w:sz w:val="20"/>
                <w:szCs w:val="20"/>
              </w:rPr>
            </w:pPr>
          </w:p>
          <w:p w14:paraId="3ACCC98C" w14:textId="034D7BB3" w:rsidR="00C351F1" w:rsidRDefault="00C351F1" w:rsidP="00BD0F7D">
            <w:pPr>
              <w:rPr>
                <w:sz w:val="20"/>
                <w:szCs w:val="20"/>
              </w:rPr>
            </w:pPr>
            <w:r>
              <w:rPr>
                <w:sz w:val="20"/>
                <w:szCs w:val="20"/>
              </w:rPr>
              <w:t xml:space="preserve">Professional Standards Commission (PSC) has created a new certification, Curriculum &amp; Instruction. </w:t>
            </w:r>
            <w:r w:rsidR="007072D9">
              <w:rPr>
                <w:sz w:val="20"/>
                <w:szCs w:val="20"/>
              </w:rPr>
              <w:t xml:space="preserve">This </w:t>
            </w:r>
            <w:r w:rsidR="002C0F90">
              <w:rPr>
                <w:sz w:val="20"/>
                <w:szCs w:val="20"/>
              </w:rPr>
              <w:t>would provide another</w:t>
            </w:r>
            <w:r w:rsidR="007072D9">
              <w:rPr>
                <w:sz w:val="20"/>
                <w:szCs w:val="20"/>
              </w:rPr>
              <w:t xml:space="preserve"> M.Ed. program </w:t>
            </w:r>
            <w:r w:rsidR="002C0F90">
              <w:rPr>
                <w:sz w:val="20"/>
                <w:szCs w:val="20"/>
              </w:rPr>
              <w:t xml:space="preserve">option </w:t>
            </w:r>
            <w:r w:rsidR="007072D9">
              <w:rPr>
                <w:sz w:val="20"/>
                <w:szCs w:val="20"/>
              </w:rPr>
              <w:t>and is hoped to increase graduate enrollment.  (It was noted that not all</w:t>
            </w:r>
            <w:r w:rsidR="003B0411">
              <w:rPr>
                <w:sz w:val="20"/>
                <w:szCs w:val="20"/>
              </w:rPr>
              <w:t xml:space="preserve"> graduate programs in the </w:t>
            </w:r>
            <w:proofErr w:type="spellStart"/>
            <w:r w:rsidR="003B0411">
              <w:rPr>
                <w:sz w:val="20"/>
                <w:szCs w:val="20"/>
              </w:rPr>
              <w:t>CoE</w:t>
            </w:r>
            <w:proofErr w:type="spellEnd"/>
            <w:r w:rsidR="003B0411">
              <w:rPr>
                <w:sz w:val="20"/>
                <w:szCs w:val="20"/>
              </w:rPr>
              <w:t xml:space="preserve"> are experiencing declining enrollment.)</w:t>
            </w:r>
          </w:p>
          <w:p w14:paraId="0B6E6582" w14:textId="77777777" w:rsidR="00227A02" w:rsidRDefault="00227A02" w:rsidP="00BD0F7D">
            <w:pPr>
              <w:rPr>
                <w:sz w:val="20"/>
                <w:szCs w:val="20"/>
              </w:rPr>
            </w:pPr>
          </w:p>
          <w:p w14:paraId="2538F103" w14:textId="64D3E0C1" w:rsidR="00227A02" w:rsidRDefault="00227A02" w:rsidP="00BD0F7D">
            <w:pPr>
              <w:rPr>
                <w:sz w:val="20"/>
                <w:szCs w:val="20"/>
              </w:rPr>
            </w:pPr>
            <w:r>
              <w:rPr>
                <w:sz w:val="20"/>
                <w:szCs w:val="20"/>
              </w:rPr>
              <w:t xml:space="preserve">Kay clarified that education proposals differ slightly than proposals from other colleges because the </w:t>
            </w:r>
            <w:proofErr w:type="spellStart"/>
            <w:r>
              <w:rPr>
                <w:sz w:val="20"/>
                <w:szCs w:val="20"/>
              </w:rPr>
              <w:t>CoE</w:t>
            </w:r>
            <w:proofErr w:type="spellEnd"/>
            <w:r>
              <w:rPr>
                <w:sz w:val="20"/>
                <w:szCs w:val="20"/>
              </w:rPr>
              <w:t xml:space="preserve"> is driven by the PSC. The PSC asked the </w:t>
            </w:r>
            <w:proofErr w:type="spellStart"/>
            <w:r>
              <w:rPr>
                <w:sz w:val="20"/>
                <w:szCs w:val="20"/>
              </w:rPr>
              <w:t>CoE</w:t>
            </w:r>
            <w:proofErr w:type="spellEnd"/>
            <w:r>
              <w:rPr>
                <w:sz w:val="20"/>
                <w:szCs w:val="20"/>
              </w:rPr>
              <w:t xml:space="preserve"> to create one certification program and now they are asking the </w:t>
            </w:r>
            <w:proofErr w:type="spellStart"/>
            <w:r w:rsidR="002C0F90">
              <w:rPr>
                <w:sz w:val="20"/>
                <w:szCs w:val="20"/>
              </w:rPr>
              <w:t>CoE</w:t>
            </w:r>
            <w:proofErr w:type="spellEnd"/>
            <w:r>
              <w:rPr>
                <w:sz w:val="20"/>
                <w:szCs w:val="20"/>
              </w:rPr>
              <w:t xml:space="preserve"> to change to another certification program.</w:t>
            </w:r>
          </w:p>
          <w:p w14:paraId="3517D179" w14:textId="77777777" w:rsidR="003B0411" w:rsidRDefault="003B0411" w:rsidP="00BD0F7D">
            <w:pPr>
              <w:rPr>
                <w:sz w:val="20"/>
                <w:szCs w:val="20"/>
              </w:rPr>
            </w:pPr>
          </w:p>
          <w:p w14:paraId="42A8EC0A" w14:textId="77777777" w:rsidR="003B0411" w:rsidRDefault="003B0411" w:rsidP="00BD0F7D">
            <w:pPr>
              <w:rPr>
                <w:sz w:val="20"/>
                <w:szCs w:val="20"/>
              </w:rPr>
            </w:pPr>
            <w:r>
              <w:rPr>
                <w:sz w:val="20"/>
                <w:szCs w:val="20"/>
              </w:rPr>
              <w:t xml:space="preserve">Amy moved to table this discussion until CAPC receives further clarification on the issues below. </w:t>
            </w:r>
          </w:p>
          <w:p w14:paraId="55561D1A" w14:textId="77777777" w:rsidR="003B0411" w:rsidRDefault="003B0411" w:rsidP="00BD0F7D">
            <w:pPr>
              <w:rPr>
                <w:sz w:val="20"/>
                <w:szCs w:val="20"/>
              </w:rPr>
            </w:pPr>
            <w:r>
              <w:rPr>
                <w:sz w:val="20"/>
                <w:szCs w:val="20"/>
              </w:rPr>
              <w:t>James seconded the motion.</w:t>
            </w:r>
          </w:p>
          <w:p w14:paraId="27611E18" w14:textId="77777777" w:rsidR="003B0411" w:rsidRDefault="003B0411" w:rsidP="00BD0F7D">
            <w:pPr>
              <w:rPr>
                <w:sz w:val="20"/>
                <w:szCs w:val="20"/>
              </w:rPr>
            </w:pPr>
            <w:r>
              <w:rPr>
                <w:sz w:val="20"/>
                <w:szCs w:val="20"/>
              </w:rPr>
              <w:t>Motion to table was passed unanimously.</w:t>
            </w:r>
          </w:p>
          <w:p w14:paraId="5DBC822B" w14:textId="77777777" w:rsidR="003B0411" w:rsidRDefault="003B0411" w:rsidP="00BD0F7D">
            <w:pPr>
              <w:rPr>
                <w:sz w:val="20"/>
                <w:szCs w:val="20"/>
              </w:rPr>
            </w:pPr>
          </w:p>
          <w:p w14:paraId="13249BB0" w14:textId="0522CB84" w:rsidR="003B0411" w:rsidRDefault="003B0411" w:rsidP="00BD0F7D">
            <w:pPr>
              <w:rPr>
                <w:sz w:val="20"/>
                <w:szCs w:val="20"/>
              </w:rPr>
            </w:pPr>
            <w:r w:rsidRPr="00227A02">
              <w:rPr>
                <w:sz w:val="20"/>
                <w:szCs w:val="20"/>
                <w:u w:val="single"/>
              </w:rPr>
              <w:t>CAPC seeks clarification on the following points:</w:t>
            </w:r>
            <w:r>
              <w:rPr>
                <w:sz w:val="20"/>
                <w:szCs w:val="20"/>
              </w:rPr>
              <w:br/>
              <w:t xml:space="preserve">a) </w:t>
            </w:r>
            <w:r w:rsidRPr="003B0411">
              <w:rPr>
                <w:b/>
                <w:sz w:val="20"/>
                <w:szCs w:val="20"/>
              </w:rPr>
              <w:t xml:space="preserve">Faulty coverage. </w:t>
            </w:r>
            <w:r>
              <w:rPr>
                <w:sz w:val="20"/>
                <w:szCs w:val="20"/>
              </w:rPr>
              <w:t xml:space="preserve">Dr. Peck is still at GC but Dr. </w:t>
            </w:r>
            <w:proofErr w:type="spellStart"/>
            <w:r>
              <w:rPr>
                <w:sz w:val="20"/>
                <w:szCs w:val="20"/>
              </w:rPr>
              <w:t>Deneroff</w:t>
            </w:r>
            <w:proofErr w:type="spellEnd"/>
            <w:r>
              <w:rPr>
                <w:sz w:val="20"/>
                <w:szCs w:val="20"/>
              </w:rPr>
              <w:t xml:space="preserve"> is no longer at GC. Dr. </w:t>
            </w:r>
            <w:proofErr w:type="spellStart"/>
            <w:r>
              <w:rPr>
                <w:sz w:val="20"/>
                <w:szCs w:val="20"/>
              </w:rPr>
              <w:t>Mehranian</w:t>
            </w:r>
            <w:proofErr w:type="spellEnd"/>
            <w:r>
              <w:rPr>
                <w:sz w:val="20"/>
                <w:szCs w:val="20"/>
              </w:rPr>
              <w:t xml:space="preserve"> and Dr. Kang teach in other programs. Does the </w:t>
            </w:r>
            <w:proofErr w:type="spellStart"/>
            <w:r>
              <w:rPr>
                <w:sz w:val="20"/>
                <w:szCs w:val="20"/>
              </w:rPr>
              <w:t>CoE</w:t>
            </w:r>
            <w:proofErr w:type="spellEnd"/>
            <w:r>
              <w:rPr>
                <w:sz w:val="20"/>
                <w:szCs w:val="20"/>
              </w:rPr>
              <w:t xml:space="preserve"> have the faculty to cover these courses?</w:t>
            </w:r>
          </w:p>
          <w:p w14:paraId="22E633C3" w14:textId="77777777" w:rsidR="003B0411" w:rsidRDefault="003B0411" w:rsidP="00BD0F7D">
            <w:pPr>
              <w:rPr>
                <w:sz w:val="20"/>
                <w:szCs w:val="20"/>
              </w:rPr>
            </w:pPr>
          </w:p>
          <w:p w14:paraId="1D52D2F9" w14:textId="129CC655" w:rsidR="003B0411" w:rsidRDefault="003B0411" w:rsidP="00BD0F7D">
            <w:pPr>
              <w:rPr>
                <w:sz w:val="20"/>
                <w:szCs w:val="20"/>
              </w:rPr>
            </w:pPr>
            <w:r>
              <w:rPr>
                <w:sz w:val="20"/>
                <w:szCs w:val="20"/>
              </w:rPr>
              <w:t xml:space="preserve">b) </w:t>
            </w:r>
            <w:r w:rsidRPr="003B0411">
              <w:rPr>
                <w:b/>
                <w:sz w:val="20"/>
                <w:szCs w:val="20"/>
              </w:rPr>
              <w:t>Observation/Supervision</w:t>
            </w:r>
            <w:r>
              <w:rPr>
                <w:sz w:val="20"/>
                <w:szCs w:val="20"/>
              </w:rPr>
              <w:t xml:space="preserve">. Students will be expected to complete 20 hours of field experience. Will supervisors go out to observe? The details of what this might look like are unclear. </w:t>
            </w:r>
          </w:p>
          <w:p w14:paraId="237177D5" w14:textId="77777777" w:rsidR="003B0411" w:rsidRDefault="003B0411" w:rsidP="00BD0F7D">
            <w:pPr>
              <w:rPr>
                <w:sz w:val="20"/>
                <w:szCs w:val="20"/>
              </w:rPr>
            </w:pPr>
          </w:p>
          <w:p w14:paraId="530EEEC2" w14:textId="2077A2D8" w:rsidR="003B0411" w:rsidRDefault="003B0411" w:rsidP="00BD0F7D">
            <w:pPr>
              <w:rPr>
                <w:sz w:val="20"/>
                <w:szCs w:val="20"/>
              </w:rPr>
            </w:pPr>
            <w:r>
              <w:rPr>
                <w:sz w:val="20"/>
                <w:szCs w:val="20"/>
              </w:rPr>
              <w:t xml:space="preserve">c) </w:t>
            </w:r>
            <w:r w:rsidRPr="003B0411">
              <w:rPr>
                <w:b/>
                <w:sz w:val="20"/>
                <w:szCs w:val="20"/>
              </w:rPr>
              <w:t xml:space="preserve">Creation of </w:t>
            </w:r>
            <w:proofErr w:type="gramStart"/>
            <w:r w:rsidRPr="003B0411">
              <w:rPr>
                <w:b/>
                <w:sz w:val="20"/>
                <w:szCs w:val="20"/>
              </w:rPr>
              <w:t>4 hour</w:t>
            </w:r>
            <w:proofErr w:type="gramEnd"/>
            <w:r w:rsidRPr="003B0411">
              <w:rPr>
                <w:b/>
                <w:sz w:val="20"/>
                <w:szCs w:val="20"/>
              </w:rPr>
              <w:t xml:space="preserve"> courses</w:t>
            </w:r>
            <w:r>
              <w:rPr>
                <w:sz w:val="20"/>
                <w:szCs w:val="20"/>
              </w:rPr>
              <w:t xml:space="preserve">. With the exception of the Educational Leadership Program, the creation of </w:t>
            </w:r>
            <w:proofErr w:type="gramStart"/>
            <w:r>
              <w:rPr>
                <w:sz w:val="20"/>
                <w:szCs w:val="20"/>
              </w:rPr>
              <w:t>4 hour</w:t>
            </w:r>
            <w:proofErr w:type="gramEnd"/>
            <w:r>
              <w:rPr>
                <w:sz w:val="20"/>
                <w:szCs w:val="20"/>
              </w:rPr>
              <w:t xml:space="preserve"> courses is a new standard for GC. Have faculty reviewed these courses and have faculty been adjusted accordingly? What is the justification for making these courses 4 hours? What makes these courses worthy of 4 credit hours?</w:t>
            </w:r>
          </w:p>
          <w:p w14:paraId="7123CF62" w14:textId="77777777" w:rsidR="003B0411" w:rsidRDefault="003B0411" w:rsidP="00BD0F7D">
            <w:pPr>
              <w:rPr>
                <w:sz w:val="20"/>
                <w:szCs w:val="20"/>
              </w:rPr>
            </w:pPr>
          </w:p>
          <w:p w14:paraId="05D7DBFD" w14:textId="6F38A764" w:rsidR="003B0411" w:rsidRDefault="003B0411" w:rsidP="00BD0F7D">
            <w:pPr>
              <w:rPr>
                <w:sz w:val="20"/>
                <w:szCs w:val="20"/>
              </w:rPr>
            </w:pPr>
            <w:r>
              <w:rPr>
                <w:sz w:val="20"/>
                <w:szCs w:val="20"/>
              </w:rPr>
              <w:t xml:space="preserve">d) </w:t>
            </w:r>
            <w:r w:rsidRPr="000C32B6">
              <w:rPr>
                <w:b/>
                <w:sz w:val="20"/>
                <w:szCs w:val="20"/>
              </w:rPr>
              <w:t xml:space="preserve">Approval by </w:t>
            </w:r>
            <w:proofErr w:type="spellStart"/>
            <w:r w:rsidRPr="000C32B6">
              <w:rPr>
                <w:b/>
                <w:sz w:val="20"/>
                <w:szCs w:val="20"/>
              </w:rPr>
              <w:t>CoE</w:t>
            </w:r>
            <w:proofErr w:type="spellEnd"/>
            <w:r w:rsidRPr="000C32B6">
              <w:rPr>
                <w:b/>
                <w:sz w:val="20"/>
                <w:szCs w:val="20"/>
              </w:rPr>
              <w:t xml:space="preserve"> faculty?</w:t>
            </w:r>
            <w:r>
              <w:rPr>
                <w:sz w:val="20"/>
                <w:szCs w:val="20"/>
              </w:rPr>
              <w:t xml:space="preserve"> CAPC would like to verify that this proposal was vetted and approved by </w:t>
            </w:r>
            <w:proofErr w:type="spellStart"/>
            <w:r>
              <w:rPr>
                <w:sz w:val="20"/>
                <w:szCs w:val="20"/>
              </w:rPr>
              <w:t>CoE</w:t>
            </w:r>
            <w:proofErr w:type="spellEnd"/>
            <w:r>
              <w:rPr>
                <w:sz w:val="20"/>
                <w:szCs w:val="20"/>
              </w:rPr>
              <w:t xml:space="preserve"> faculty and through the Educator Preparation Council (EPC). </w:t>
            </w:r>
            <w:r w:rsidR="000C32B6">
              <w:rPr>
                <w:sz w:val="20"/>
                <w:szCs w:val="20"/>
              </w:rPr>
              <w:t>Diane Gregg said that the proposal was discussed at EPC and the Graduate Committee discus</w:t>
            </w:r>
            <w:r w:rsidR="002C0F90">
              <w:rPr>
                <w:sz w:val="20"/>
                <w:szCs w:val="20"/>
              </w:rPr>
              <w:t xml:space="preserve">sed and approved the proposal. Did the </w:t>
            </w:r>
            <w:proofErr w:type="spellStart"/>
            <w:r w:rsidR="002C0F90">
              <w:rPr>
                <w:sz w:val="20"/>
                <w:szCs w:val="20"/>
              </w:rPr>
              <w:t>CoE</w:t>
            </w:r>
            <w:proofErr w:type="spellEnd"/>
            <w:r w:rsidR="000C32B6">
              <w:rPr>
                <w:sz w:val="20"/>
                <w:szCs w:val="20"/>
              </w:rPr>
              <w:t xml:space="preserve"> faculty discuss and approve?</w:t>
            </w:r>
          </w:p>
          <w:p w14:paraId="21D8CA7C" w14:textId="77777777" w:rsidR="00227A02" w:rsidRDefault="00227A02" w:rsidP="00BD0F7D">
            <w:pPr>
              <w:rPr>
                <w:sz w:val="20"/>
                <w:szCs w:val="20"/>
              </w:rPr>
            </w:pPr>
            <w:bookmarkStart w:id="0" w:name="_GoBack"/>
            <w:bookmarkEnd w:id="0"/>
          </w:p>
          <w:p w14:paraId="14DCC8B9" w14:textId="77777777" w:rsidR="00227A02" w:rsidRDefault="00227A02" w:rsidP="00BD0F7D">
            <w:pPr>
              <w:rPr>
                <w:sz w:val="20"/>
                <w:szCs w:val="20"/>
              </w:rPr>
            </w:pPr>
            <w:r>
              <w:rPr>
                <w:sz w:val="20"/>
                <w:szCs w:val="20"/>
              </w:rPr>
              <w:t>The types of questions CAPC should ask about proposals are:</w:t>
            </w:r>
          </w:p>
          <w:p w14:paraId="750D143B" w14:textId="77777777" w:rsidR="00227A02" w:rsidRDefault="00227A02" w:rsidP="00BD0F7D">
            <w:pPr>
              <w:rPr>
                <w:sz w:val="20"/>
                <w:szCs w:val="20"/>
              </w:rPr>
            </w:pPr>
            <w:r>
              <w:rPr>
                <w:sz w:val="20"/>
                <w:szCs w:val="20"/>
              </w:rPr>
              <w:t>--Does this proposal fit the mission of the institution?</w:t>
            </w:r>
          </w:p>
          <w:p w14:paraId="294981EF" w14:textId="77777777" w:rsidR="00227A02" w:rsidRDefault="00227A02" w:rsidP="00BD0F7D">
            <w:pPr>
              <w:rPr>
                <w:sz w:val="20"/>
                <w:szCs w:val="20"/>
              </w:rPr>
            </w:pPr>
            <w:r>
              <w:rPr>
                <w:sz w:val="20"/>
                <w:szCs w:val="20"/>
              </w:rPr>
              <w:t>--Can the College adequately support the program?</w:t>
            </w:r>
          </w:p>
          <w:p w14:paraId="20EF8E5B" w14:textId="28AD7704" w:rsidR="00227A02" w:rsidRDefault="00227A02" w:rsidP="00BD0F7D">
            <w:pPr>
              <w:rPr>
                <w:sz w:val="20"/>
                <w:szCs w:val="20"/>
              </w:rPr>
            </w:pPr>
            <w:r>
              <w:rPr>
                <w:sz w:val="20"/>
                <w:szCs w:val="20"/>
              </w:rPr>
              <w:t>--Does the program make sense—face validity?</w:t>
            </w:r>
          </w:p>
          <w:p w14:paraId="21BB95F1" w14:textId="78AD60C9" w:rsidR="00227A02" w:rsidRDefault="00227A02" w:rsidP="00BD0F7D">
            <w:pPr>
              <w:rPr>
                <w:sz w:val="20"/>
                <w:szCs w:val="20"/>
              </w:rPr>
            </w:pPr>
            <w:r>
              <w:rPr>
                <w:sz w:val="20"/>
                <w:szCs w:val="20"/>
              </w:rPr>
              <w:t>--Is the program justified—can it meet enrollment needs?</w:t>
            </w:r>
          </w:p>
          <w:p w14:paraId="2E66F99B" w14:textId="310E0ADA" w:rsidR="00227A02" w:rsidRDefault="00227A02" w:rsidP="00BD0F7D">
            <w:pPr>
              <w:rPr>
                <w:sz w:val="20"/>
                <w:szCs w:val="20"/>
              </w:rPr>
            </w:pPr>
            <w:r>
              <w:rPr>
                <w:sz w:val="20"/>
                <w:szCs w:val="20"/>
              </w:rPr>
              <w:t>--Has the proposal met the requirements?</w:t>
            </w:r>
          </w:p>
          <w:p w14:paraId="76639C59" w14:textId="6671E8FB" w:rsidR="00227A02" w:rsidRDefault="00227A02" w:rsidP="00BD0F7D">
            <w:pPr>
              <w:rPr>
                <w:sz w:val="20"/>
                <w:szCs w:val="20"/>
              </w:rPr>
            </w:pPr>
            <w:r>
              <w:rPr>
                <w:sz w:val="20"/>
                <w:szCs w:val="20"/>
              </w:rPr>
              <w:t>--Has the proposal been reviewed by the College?</w:t>
            </w:r>
          </w:p>
          <w:p w14:paraId="67A82EBE" w14:textId="6CA486D6" w:rsidR="00C351F1" w:rsidRPr="008B1877" w:rsidRDefault="00C351F1" w:rsidP="00BD0F7D">
            <w:pPr>
              <w:rPr>
                <w:sz w:val="20"/>
                <w:szCs w:val="20"/>
              </w:rPr>
            </w:pPr>
          </w:p>
        </w:tc>
        <w:tc>
          <w:tcPr>
            <w:tcW w:w="2610" w:type="dxa"/>
          </w:tcPr>
          <w:p w14:paraId="3A1617B3" w14:textId="77777777" w:rsidR="006703D9" w:rsidRPr="008B1877" w:rsidRDefault="006703D9" w:rsidP="00BD0F7D">
            <w:pPr>
              <w:rPr>
                <w:sz w:val="20"/>
              </w:rPr>
            </w:pPr>
          </w:p>
        </w:tc>
        <w:tc>
          <w:tcPr>
            <w:tcW w:w="1980" w:type="dxa"/>
          </w:tcPr>
          <w:p w14:paraId="7C97FE59" w14:textId="77777777" w:rsidR="006703D9" w:rsidRPr="008B1877" w:rsidRDefault="006703D9" w:rsidP="00BD0F7D">
            <w:pPr>
              <w:rPr>
                <w:sz w:val="20"/>
              </w:rPr>
            </w:pPr>
          </w:p>
        </w:tc>
      </w:tr>
      <w:tr w:rsidR="007072D9" w:rsidRPr="008B1877" w14:paraId="72CF75F2" w14:textId="77777777" w:rsidTr="007072D9">
        <w:trPr>
          <w:trHeight w:val="530"/>
        </w:trPr>
        <w:tc>
          <w:tcPr>
            <w:tcW w:w="3132" w:type="dxa"/>
            <w:tcBorders>
              <w:left w:val="double" w:sz="4" w:space="0" w:color="auto"/>
            </w:tcBorders>
          </w:tcPr>
          <w:p w14:paraId="66B51823" w14:textId="55E0570D" w:rsidR="006703D9" w:rsidRDefault="006703D9" w:rsidP="00BD0F7D">
            <w:pPr>
              <w:rPr>
                <w:b/>
                <w:bCs/>
                <w:sz w:val="20"/>
              </w:rPr>
            </w:pPr>
            <w:r>
              <w:rPr>
                <w:b/>
                <w:bCs/>
                <w:sz w:val="20"/>
              </w:rPr>
              <w:t>VI. SOCC Report</w:t>
            </w:r>
          </w:p>
        </w:tc>
        <w:tc>
          <w:tcPr>
            <w:tcW w:w="6318" w:type="dxa"/>
          </w:tcPr>
          <w:p w14:paraId="4C6BE921" w14:textId="77777777" w:rsidR="006703D9" w:rsidRDefault="00BD0F7D" w:rsidP="00BD0F7D">
            <w:pPr>
              <w:rPr>
                <w:sz w:val="20"/>
                <w:szCs w:val="20"/>
              </w:rPr>
            </w:pPr>
            <w:r>
              <w:rPr>
                <w:sz w:val="20"/>
                <w:szCs w:val="20"/>
              </w:rPr>
              <w:t xml:space="preserve">SOCC approved a couple of courses and they are busy disseminating information about the Liberal Arts Renewal Project (LARP). </w:t>
            </w:r>
          </w:p>
          <w:p w14:paraId="62DB7ED6" w14:textId="77777777" w:rsidR="00BD0F7D" w:rsidRDefault="00BD0F7D" w:rsidP="00BD0F7D">
            <w:pPr>
              <w:rPr>
                <w:sz w:val="20"/>
                <w:szCs w:val="20"/>
              </w:rPr>
            </w:pPr>
          </w:p>
          <w:p w14:paraId="199DCE82" w14:textId="77777777" w:rsidR="00BD0F7D" w:rsidRDefault="00BD0F7D" w:rsidP="00BD0F7D">
            <w:pPr>
              <w:rPr>
                <w:sz w:val="20"/>
                <w:szCs w:val="20"/>
              </w:rPr>
            </w:pPr>
            <w:r>
              <w:rPr>
                <w:sz w:val="20"/>
                <w:szCs w:val="20"/>
              </w:rPr>
              <w:t>SOCC is using different procedures for review. Instead of having small review teams, all members will review proposals after designating a lead contact as a reference point.</w:t>
            </w:r>
          </w:p>
          <w:p w14:paraId="560800E1" w14:textId="77777777" w:rsidR="00BD0F7D" w:rsidRDefault="00BD0F7D" w:rsidP="00BD0F7D">
            <w:pPr>
              <w:rPr>
                <w:sz w:val="20"/>
                <w:szCs w:val="20"/>
              </w:rPr>
            </w:pPr>
          </w:p>
          <w:p w14:paraId="0C16A5A9" w14:textId="77777777" w:rsidR="00BD0F7D" w:rsidRDefault="00BD0F7D" w:rsidP="00BD0F7D">
            <w:pPr>
              <w:rPr>
                <w:sz w:val="20"/>
                <w:szCs w:val="20"/>
              </w:rPr>
            </w:pPr>
            <w:r>
              <w:rPr>
                <w:sz w:val="20"/>
                <w:szCs w:val="20"/>
              </w:rPr>
              <w:t>GC1Y and GC2Y proposals take about one week to be reviewed by SOCC.</w:t>
            </w:r>
          </w:p>
          <w:p w14:paraId="5BDE09C7" w14:textId="77777777" w:rsidR="00BD0F7D" w:rsidRDefault="00BD0F7D" w:rsidP="00BD0F7D">
            <w:pPr>
              <w:rPr>
                <w:sz w:val="20"/>
                <w:szCs w:val="20"/>
              </w:rPr>
            </w:pPr>
          </w:p>
          <w:p w14:paraId="7029F8C6" w14:textId="3C506F40" w:rsidR="00BD0F7D" w:rsidRPr="008B1877" w:rsidRDefault="002C0F90" w:rsidP="002C0F90">
            <w:pPr>
              <w:rPr>
                <w:sz w:val="20"/>
                <w:szCs w:val="20"/>
              </w:rPr>
            </w:pPr>
            <w:r>
              <w:rPr>
                <w:sz w:val="20"/>
                <w:szCs w:val="20"/>
              </w:rPr>
              <w:t xml:space="preserve">SOCC needs proposals by mid-September for a spring course. </w:t>
            </w:r>
            <w:r w:rsidR="00BD0F7D">
              <w:rPr>
                <w:sz w:val="20"/>
                <w:szCs w:val="20"/>
              </w:rPr>
              <w:t>Everything needs to be in place (e.g., paperwork, signatures, etc</w:t>
            </w:r>
            <w:r>
              <w:rPr>
                <w:sz w:val="20"/>
                <w:szCs w:val="20"/>
              </w:rPr>
              <w:t>.</w:t>
            </w:r>
            <w:r w:rsidR="00BD0F7D">
              <w:rPr>
                <w:sz w:val="20"/>
                <w:szCs w:val="20"/>
              </w:rPr>
              <w:t>) by October</w:t>
            </w:r>
            <w:r w:rsidR="00832606">
              <w:rPr>
                <w:sz w:val="20"/>
                <w:szCs w:val="20"/>
              </w:rPr>
              <w:t xml:space="preserve"> in order to teach in the Spring. </w:t>
            </w:r>
          </w:p>
        </w:tc>
        <w:tc>
          <w:tcPr>
            <w:tcW w:w="2610" w:type="dxa"/>
          </w:tcPr>
          <w:p w14:paraId="1539A9D6" w14:textId="77777777" w:rsidR="006703D9" w:rsidRPr="008B1877" w:rsidRDefault="006703D9" w:rsidP="00BD0F7D">
            <w:pPr>
              <w:rPr>
                <w:sz w:val="20"/>
              </w:rPr>
            </w:pPr>
          </w:p>
        </w:tc>
        <w:tc>
          <w:tcPr>
            <w:tcW w:w="1980" w:type="dxa"/>
          </w:tcPr>
          <w:p w14:paraId="60352B6A" w14:textId="77777777" w:rsidR="006703D9" w:rsidRPr="008B1877" w:rsidRDefault="006703D9" w:rsidP="00BD0F7D">
            <w:pPr>
              <w:rPr>
                <w:sz w:val="20"/>
              </w:rPr>
            </w:pPr>
          </w:p>
        </w:tc>
      </w:tr>
      <w:tr w:rsidR="007072D9" w:rsidRPr="008B1877" w14:paraId="71EF9223" w14:textId="77777777" w:rsidTr="007072D9">
        <w:trPr>
          <w:trHeight w:val="530"/>
        </w:trPr>
        <w:tc>
          <w:tcPr>
            <w:tcW w:w="3132" w:type="dxa"/>
            <w:tcBorders>
              <w:left w:val="double" w:sz="4" w:space="0" w:color="auto"/>
            </w:tcBorders>
          </w:tcPr>
          <w:p w14:paraId="1BECA919" w14:textId="77777777" w:rsidR="006703D9" w:rsidRPr="008B1877" w:rsidRDefault="006703D9" w:rsidP="00BD0F7D">
            <w:pPr>
              <w:pStyle w:val="Heading1"/>
              <w:rPr>
                <w:sz w:val="20"/>
              </w:rPr>
            </w:pPr>
            <w:r w:rsidRPr="008B1877">
              <w:rPr>
                <w:sz w:val="20"/>
              </w:rPr>
              <w:t>V</w:t>
            </w:r>
            <w:r>
              <w:rPr>
                <w:sz w:val="20"/>
              </w:rPr>
              <w:t>II. Members Reports</w:t>
            </w:r>
          </w:p>
          <w:p w14:paraId="611FD203" w14:textId="77777777" w:rsidR="006703D9" w:rsidRPr="008B1877" w:rsidRDefault="006703D9" w:rsidP="00BD0F7D">
            <w:pPr>
              <w:rPr>
                <w:sz w:val="20"/>
              </w:rPr>
            </w:pPr>
          </w:p>
        </w:tc>
        <w:tc>
          <w:tcPr>
            <w:tcW w:w="6318" w:type="dxa"/>
          </w:tcPr>
          <w:p w14:paraId="1CC8A432" w14:textId="77777777" w:rsidR="006703D9" w:rsidRPr="008B1877" w:rsidRDefault="00BD0F7D" w:rsidP="00BD0F7D">
            <w:pPr>
              <w:rPr>
                <w:sz w:val="20"/>
                <w:szCs w:val="20"/>
              </w:rPr>
            </w:pPr>
            <w:r>
              <w:rPr>
                <w:sz w:val="20"/>
                <w:szCs w:val="20"/>
              </w:rPr>
              <w:t>None.</w:t>
            </w:r>
          </w:p>
        </w:tc>
        <w:tc>
          <w:tcPr>
            <w:tcW w:w="2610" w:type="dxa"/>
          </w:tcPr>
          <w:p w14:paraId="584FC33E" w14:textId="77777777" w:rsidR="006703D9" w:rsidRPr="008B1877" w:rsidRDefault="006703D9" w:rsidP="00BD0F7D">
            <w:pPr>
              <w:rPr>
                <w:sz w:val="20"/>
              </w:rPr>
            </w:pPr>
          </w:p>
        </w:tc>
        <w:tc>
          <w:tcPr>
            <w:tcW w:w="1980" w:type="dxa"/>
          </w:tcPr>
          <w:p w14:paraId="0701FA64" w14:textId="77777777" w:rsidR="006703D9" w:rsidRPr="008B1877" w:rsidRDefault="006703D9" w:rsidP="00BD0F7D">
            <w:pPr>
              <w:rPr>
                <w:sz w:val="20"/>
              </w:rPr>
            </w:pPr>
          </w:p>
        </w:tc>
      </w:tr>
      <w:tr w:rsidR="007072D9" w:rsidRPr="008B1877" w14:paraId="4D5FB709" w14:textId="77777777" w:rsidTr="007072D9">
        <w:trPr>
          <w:trHeight w:val="548"/>
        </w:trPr>
        <w:tc>
          <w:tcPr>
            <w:tcW w:w="3132" w:type="dxa"/>
            <w:tcBorders>
              <w:left w:val="double" w:sz="4" w:space="0" w:color="auto"/>
            </w:tcBorders>
          </w:tcPr>
          <w:p w14:paraId="0EC63151" w14:textId="77777777" w:rsidR="006703D9" w:rsidRPr="008B1877" w:rsidRDefault="006703D9" w:rsidP="00BD0F7D">
            <w:pPr>
              <w:pStyle w:val="Heading1"/>
              <w:rPr>
                <w:sz w:val="20"/>
              </w:rPr>
            </w:pPr>
            <w:r w:rsidRPr="008B1877">
              <w:rPr>
                <w:sz w:val="20"/>
              </w:rPr>
              <w:t>VI</w:t>
            </w:r>
            <w:r>
              <w:rPr>
                <w:sz w:val="20"/>
              </w:rPr>
              <w:t>II.  New Business</w:t>
            </w:r>
          </w:p>
          <w:p w14:paraId="645EB9C7" w14:textId="77777777" w:rsidR="006703D9" w:rsidRPr="008B1877" w:rsidRDefault="006703D9" w:rsidP="00BD0F7D">
            <w:pPr>
              <w:rPr>
                <w:sz w:val="20"/>
              </w:rPr>
            </w:pPr>
          </w:p>
        </w:tc>
        <w:tc>
          <w:tcPr>
            <w:tcW w:w="6318" w:type="dxa"/>
          </w:tcPr>
          <w:p w14:paraId="210A00D4" w14:textId="77777777" w:rsidR="006703D9" w:rsidRPr="008B1877" w:rsidRDefault="00BD0F7D" w:rsidP="00BD0F7D">
            <w:pPr>
              <w:rPr>
                <w:sz w:val="20"/>
              </w:rPr>
            </w:pPr>
            <w:r>
              <w:rPr>
                <w:sz w:val="20"/>
              </w:rPr>
              <w:t>None.</w:t>
            </w:r>
          </w:p>
        </w:tc>
        <w:tc>
          <w:tcPr>
            <w:tcW w:w="2610" w:type="dxa"/>
          </w:tcPr>
          <w:p w14:paraId="17CE9052" w14:textId="77777777" w:rsidR="006703D9" w:rsidRPr="008B1877" w:rsidRDefault="006703D9" w:rsidP="00BD0F7D">
            <w:pPr>
              <w:rPr>
                <w:sz w:val="20"/>
              </w:rPr>
            </w:pPr>
          </w:p>
        </w:tc>
        <w:tc>
          <w:tcPr>
            <w:tcW w:w="1980" w:type="dxa"/>
          </w:tcPr>
          <w:p w14:paraId="6A836251" w14:textId="77777777" w:rsidR="006703D9" w:rsidRPr="008B1877" w:rsidRDefault="006703D9" w:rsidP="00BD0F7D">
            <w:pPr>
              <w:rPr>
                <w:sz w:val="20"/>
              </w:rPr>
            </w:pPr>
          </w:p>
        </w:tc>
      </w:tr>
      <w:tr w:rsidR="007072D9" w:rsidRPr="008B1877" w14:paraId="145920F4" w14:textId="77777777" w:rsidTr="007072D9">
        <w:trPr>
          <w:trHeight w:val="548"/>
        </w:trPr>
        <w:tc>
          <w:tcPr>
            <w:tcW w:w="3132" w:type="dxa"/>
            <w:tcBorders>
              <w:left w:val="double" w:sz="4" w:space="0" w:color="auto"/>
            </w:tcBorders>
          </w:tcPr>
          <w:p w14:paraId="6BFDA68A" w14:textId="77777777" w:rsidR="006703D9" w:rsidRPr="008B1877" w:rsidRDefault="006703D9" w:rsidP="00BD0F7D">
            <w:pPr>
              <w:pStyle w:val="Heading1"/>
              <w:rPr>
                <w:sz w:val="20"/>
              </w:rPr>
            </w:pPr>
            <w:r>
              <w:rPr>
                <w:sz w:val="20"/>
              </w:rPr>
              <w:t>IX. Next Meeting</w:t>
            </w:r>
          </w:p>
        </w:tc>
        <w:tc>
          <w:tcPr>
            <w:tcW w:w="6318" w:type="dxa"/>
          </w:tcPr>
          <w:p w14:paraId="7CEAE6E7" w14:textId="77777777" w:rsidR="006703D9" w:rsidRDefault="006703D9" w:rsidP="00BD0F7D">
            <w:pPr>
              <w:rPr>
                <w:sz w:val="20"/>
              </w:rPr>
            </w:pPr>
            <w:r>
              <w:rPr>
                <w:sz w:val="20"/>
              </w:rPr>
              <w:t>Friday, October 2, 2015</w:t>
            </w:r>
          </w:p>
          <w:p w14:paraId="5AA925FA" w14:textId="77777777" w:rsidR="006703D9" w:rsidRDefault="006703D9" w:rsidP="00BD0F7D">
            <w:pPr>
              <w:rPr>
                <w:sz w:val="20"/>
              </w:rPr>
            </w:pPr>
            <w:r>
              <w:rPr>
                <w:sz w:val="20"/>
              </w:rPr>
              <w:t>2:00-3:15 pm</w:t>
            </w:r>
          </w:p>
          <w:p w14:paraId="2622BD9D" w14:textId="77777777" w:rsidR="006703D9" w:rsidRPr="008B1877" w:rsidRDefault="006703D9" w:rsidP="00BD0F7D">
            <w:pPr>
              <w:rPr>
                <w:sz w:val="20"/>
              </w:rPr>
            </w:pPr>
            <w:r>
              <w:rPr>
                <w:sz w:val="20"/>
              </w:rPr>
              <w:t>A &amp; S 116</w:t>
            </w:r>
          </w:p>
        </w:tc>
        <w:tc>
          <w:tcPr>
            <w:tcW w:w="2610" w:type="dxa"/>
          </w:tcPr>
          <w:p w14:paraId="1DD1090D" w14:textId="77777777" w:rsidR="006703D9" w:rsidRPr="008B1877" w:rsidRDefault="006703D9" w:rsidP="00BD0F7D">
            <w:pPr>
              <w:rPr>
                <w:sz w:val="20"/>
              </w:rPr>
            </w:pPr>
          </w:p>
        </w:tc>
        <w:tc>
          <w:tcPr>
            <w:tcW w:w="1980" w:type="dxa"/>
          </w:tcPr>
          <w:p w14:paraId="77550977" w14:textId="77777777" w:rsidR="006703D9" w:rsidRPr="008B1877" w:rsidRDefault="006703D9" w:rsidP="00BD0F7D">
            <w:pPr>
              <w:rPr>
                <w:sz w:val="20"/>
              </w:rPr>
            </w:pPr>
          </w:p>
        </w:tc>
      </w:tr>
      <w:tr w:rsidR="007072D9" w:rsidRPr="008B1877" w14:paraId="71BA3D3C" w14:textId="77777777" w:rsidTr="007072D9">
        <w:trPr>
          <w:trHeight w:val="548"/>
        </w:trPr>
        <w:tc>
          <w:tcPr>
            <w:tcW w:w="3132" w:type="dxa"/>
            <w:tcBorders>
              <w:left w:val="double" w:sz="4" w:space="0" w:color="auto"/>
            </w:tcBorders>
          </w:tcPr>
          <w:p w14:paraId="3A51FAE5" w14:textId="77777777" w:rsidR="006703D9" w:rsidRPr="008B1877" w:rsidRDefault="006703D9" w:rsidP="00BD0F7D">
            <w:pPr>
              <w:pStyle w:val="Heading1"/>
              <w:rPr>
                <w:sz w:val="20"/>
              </w:rPr>
            </w:pPr>
            <w:r>
              <w:rPr>
                <w:sz w:val="20"/>
              </w:rPr>
              <w:t>X. Adjournment</w:t>
            </w:r>
          </w:p>
        </w:tc>
        <w:tc>
          <w:tcPr>
            <w:tcW w:w="6318" w:type="dxa"/>
          </w:tcPr>
          <w:p w14:paraId="7612FD41" w14:textId="77777777" w:rsidR="006703D9" w:rsidRPr="008B1877" w:rsidRDefault="006703D9" w:rsidP="00BD0F7D">
            <w:pPr>
              <w:rPr>
                <w:sz w:val="20"/>
              </w:rPr>
            </w:pPr>
            <w:r>
              <w:rPr>
                <w:sz w:val="20"/>
              </w:rPr>
              <w:t xml:space="preserve">Meeting </w:t>
            </w:r>
            <w:r w:rsidR="00BD0F7D">
              <w:rPr>
                <w:sz w:val="20"/>
              </w:rPr>
              <w:t>adjourned at 2:57 pm.</w:t>
            </w:r>
          </w:p>
        </w:tc>
        <w:tc>
          <w:tcPr>
            <w:tcW w:w="2610" w:type="dxa"/>
          </w:tcPr>
          <w:p w14:paraId="518A8D30" w14:textId="77777777" w:rsidR="006703D9" w:rsidRPr="008B1877" w:rsidRDefault="006703D9" w:rsidP="00BD0F7D">
            <w:pPr>
              <w:rPr>
                <w:sz w:val="20"/>
              </w:rPr>
            </w:pPr>
          </w:p>
        </w:tc>
        <w:tc>
          <w:tcPr>
            <w:tcW w:w="1980" w:type="dxa"/>
          </w:tcPr>
          <w:p w14:paraId="4B575DE7" w14:textId="77777777" w:rsidR="006703D9" w:rsidRPr="008B1877" w:rsidRDefault="006703D9" w:rsidP="00BD0F7D">
            <w:pPr>
              <w:rPr>
                <w:sz w:val="20"/>
              </w:rPr>
            </w:pPr>
          </w:p>
        </w:tc>
      </w:tr>
    </w:tbl>
    <w:p w14:paraId="10CC0A3B" w14:textId="77777777" w:rsidR="006703D9" w:rsidRPr="008B1877" w:rsidRDefault="006703D9" w:rsidP="006703D9">
      <w:pPr>
        <w:tabs>
          <w:tab w:val="left" w:pos="8500"/>
        </w:tabs>
        <w:rPr>
          <w:sz w:val="20"/>
        </w:rPr>
      </w:pPr>
      <w:r w:rsidRPr="008B1877">
        <w:rPr>
          <w:sz w:val="20"/>
        </w:rPr>
        <w:tab/>
      </w:r>
    </w:p>
    <w:p w14:paraId="7EB12E68" w14:textId="77777777" w:rsidR="006703D9" w:rsidRPr="00CB2506" w:rsidRDefault="006703D9" w:rsidP="006703D9">
      <w:pPr>
        <w:rPr>
          <w:b/>
          <w:bCs/>
          <w:sz w:val="20"/>
          <w:szCs w:val="20"/>
        </w:rPr>
      </w:pPr>
      <w:proofErr w:type="gramStart"/>
      <w:r w:rsidRPr="00CB2506">
        <w:rPr>
          <w:b/>
          <w:bCs/>
          <w:sz w:val="20"/>
          <w:szCs w:val="20"/>
        </w:rPr>
        <w:t>Distribution</w:t>
      </w:r>
      <w:r>
        <w:rPr>
          <w:b/>
          <w:bCs/>
          <w:sz w:val="20"/>
          <w:szCs w:val="20"/>
        </w:rPr>
        <w:t>(</w:t>
      </w:r>
      <w:proofErr w:type="gramEnd"/>
      <w:r>
        <w:rPr>
          <w:b/>
          <w:bCs/>
          <w:sz w:val="20"/>
          <w:szCs w:val="20"/>
        </w:rPr>
        <w:t>as determined in committee operating procedure – one possibility given)</w:t>
      </w:r>
      <w:r w:rsidRPr="00CB2506">
        <w:rPr>
          <w:b/>
          <w:bCs/>
          <w:sz w:val="20"/>
          <w:szCs w:val="20"/>
        </w:rPr>
        <w:t>:</w:t>
      </w:r>
      <w:r w:rsidRPr="00CB2506">
        <w:rPr>
          <w:b/>
          <w:bCs/>
          <w:sz w:val="20"/>
          <w:szCs w:val="20"/>
        </w:rPr>
        <w:tab/>
      </w:r>
    </w:p>
    <w:p w14:paraId="6E4E35BA" w14:textId="77777777" w:rsidR="006703D9" w:rsidRPr="00CB2506" w:rsidRDefault="006703D9" w:rsidP="006703D9">
      <w:pPr>
        <w:rPr>
          <w:sz w:val="20"/>
          <w:szCs w:val="20"/>
        </w:rPr>
      </w:pPr>
      <w:r w:rsidRPr="00CB2506">
        <w:rPr>
          <w:sz w:val="20"/>
          <w:szCs w:val="20"/>
        </w:rPr>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14:paraId="49701AC7" w14:textId="77777777" w:rsidR="006703D9" w:rsidRPr="00CB2506" w:rsidRDefault="006703D9" w:rsidP="006703D9">
      <w:pPr>
        <w:rPr>
          <w:sz w:val="20"/>
          <w:szCs w:val="20"/>
        </w:rPr>
      </w:pPr>
      <w:r w:rsidRPr="00CB2506">
        <w:rPr>
          <w:sz w:val="20"/>
          <w:szCs w:val="20"/>
        </w:rPr>
        <w:t xml:space="preserve">Second: </w:t>
      </w:r>
      <w:r w:rsidRPr="00CB2506">
        <w:rPr>
          <w:sz w:val="20"/>
          <w:szCs w:val="20"/>
        </w:rPr>
        <w:tab/>
        <w:t xml:space="preserve">Posted to the Minutes Website </w:t>
      </w:r>
    </w:p>
    <w:p w14:paraId="6CC02805" w14:textId="77777777" w:rsidR="006703D9" w:rsidRDefault="006703D9" w:rsidP="006703D9">
      <w:pPr>
        <w:rPr>
          <w:sz w:val="20"/>
        </w:rPr>
      </w:pPr>
    </w:p>
    <w:p w14:paraId="22CC3EF4" w14:textId="77777777" w:rsidR="006703D9" w:rsidRDefault="006703D9" w:rsidP="006703D9">
      <w:pPr>
        <w:rPr>
          <w:sz w:val="20"/>
        </w:rPr>
      </w:pPr>
    </w:p>
    <w:p w14:paraId="1097E94A" w14:textId="77777777" w:rsidR="006703D9" w:rsidRDefault="006703D9" w:rsidP="006703D9">
      <w:pPr>
        <w:rPr>
          <w:sz w:val="20"/>
        </w:rPr>
      </w:pPr>
    </w:p>
    <w:p w14:paraId="2EDD7CC6" w14:textId="77777777" w:rsidR="006703D9" w:rsidRDefault="006703D9" w:rsidP="006703D9">
      <w:pPr>
        <w:rPr>
          <w:sz w:val="20"/>
        </w:rPr>
      </w:pPr>
    </w:p>
    <w:p w14:paraId="020876F3" w14:textId="77777777" w:rsidR="006703D9" w:rsidRPr="008B1877" w:rsidRDefault="006703D9" w:rsidP="006703D9">
      <w:pPr>
        <w:ind w:left="6480" w:firstLine="720"/>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14:paraId="19C7F28A" w14:textId="77777777" w:rsidR="006703D9" w:rsidRPr="008B1877" w:rsidRDefault="006703D9" w:rsidP="006703D9">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14:paraId="26B05CB2" w14:textId="77777777" w:rsidR="006703D9" w:rsidRPr="001E511A" w:rsidRDefault="006703D9" w:rsidP="006703D9">
      <w:pPr>
        <w:rPr>
          <w:color w:val="FF0000"/>
          <w:sz w:val="20"/>
        </w:rPr>
      </w:pPr>
      <w:r>
        <w:rPr>
          <w:b/>
          <w:bCs/>
        </w:rPr>
        <w:t>Guidance</w:t>
      </w:r>
      <w:r w:rsidRPr="008B1877">
        <w:rPr>
          <w:sz w:val="20"/>
        </w:rPr>
        <w:br w:type="page"/>
      </w:r>
    </w:p>
    <w:p w14:paraId="56E0EADC" w14:textId="77777777" w:rsidR="006703D9" w:rsidRPr="00B11C50" w:rsidRDefault="006703D9" w:rsidP="006703D9">
      <w:pPr>
        <w:rPr>
          <w:b/>
          <w:bCs/>
          <w:smallCaps/>
          <w:sz w:val="28"/>
          <w:szCs w:val="28"/>
          <w:u w:val="single"/>
        </w:rPr>
      </w:pPr>
      <w:r w:rsidRPr="00B11C50">
        <w:rPr>
          <w:b/>
          <w:bCs/>
          <w:smallCaps/>
          <w:sz w:val="28"/>
          <w:szCs w:val="28"/>
        </w:rPr>
        <w:t xml:space="preserve">Committee Name:  </w:t>
      </w:r>
    </w:p>
    <w:p w14:paraId="0D9EDDBB" w14:textId="77777777" w:rsidR="006703D9" w:rsidRPr="00B11C50" w:rsidRDefault="006703D9" w:rsidP="006703D9">
      <w:pPr>
        <w:rPr>
          <w:b/>
          <w:bCs/>
          <w:smallCaps/>
          <w:sz w:val="28"/>
          <w:szCs w:val="28"/>
          <w:u w:val="single"/>
        </w:rPr>
      </w:pPr>
      <w:r w:rsidRPr="00B11C50">
        <w:rPr>
          <w:b/>
          <w:bCs/>
          <w:smallCaps/>
          <w:sz w:val="28"/>
          <w:szCs w:val="28"/>
        </w:rPr>
        <w:t xml:space="preserve">Committee Officers: </w:t>
      </w:r>
    </w:p>
    <w:p w14:paraId="22AD0050" w14:textId="77777777" w:rsidR="006703D9" w:rsidRPr="00B11C50" w:rsidRDefault="006703D9" w:rsidP="006703D9">
      <w:pPr>
        <w:rPr>
          <w:b/>
          <w:bCs/>
          <w:smallCaps/>
          <w:sz w:val="28"/>
          <w:szCs w:val="28"/>
          <w:u w:val="single"/>
        </w:rPr>
      </w:pPr>
      <w:r w:rsidRPr="00B11C50">
        <w:rPr>
          <w:b/>
          <w:bCs/>
          <w:smallCaps/>
          <w:sz w:val="28"/>
          <w:szCs w:val="28"/>
        </w:rPr>
        <w:t>Academic Year:</w:t>
      </w:r>
      <w:r w:rsidRPr="00B11C50">
        <w:rPr>
          <w:b/>
          <w:bCs/>
          <w:smallCaps/>
          <w:sz w:val="28"/>
          <w:szCs w:val="28"/>
          <w:u w:val="single"/>
        </w:rPr>
        <w:t xml:space="preserve"> </w:t>
      </w:r>
    </w:p>
    <w:p w14:paraId="61F1CB70" w14:textId="77777777" w:rsidR="006703D9" w:rsidRPr="00B11C50" w:rsidRDefault="006703D9" w:rsidP="006703D9">
      <w:pPr>
        <w:rPr>
          <w:b/>
          <w:sz w:val="28"/>
          <w:szCs w:val="28"/>
        </w:rPr>
      </w:pPr>
    </w:p>
    <w:p w14:paraId="14166161" w14:textId="77777777" w:rsidR="006703D9" w:rsidRPr="00B11C50" w:rsidRDefault="006703D9" w:rsidP="006703D9">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14:paraId="39A289F9" w14:textId="77777777" w:rsidR="006703D9" w:rsidRPr="00B11C50" w:rsidRDefault="006703D9" w:rsidP="006703D9">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Present,</w:t>
      </w:r>
      <w:proofErr w:type="gramEnd"/>
      <w:r w:rsidRPr="00B11C50">
        <w:rPr>
          <w:b/>
          <w:sz w:val="28"/>
          <w:szCs w:val="28"/>
        </w:rPr>
        <w:t xml:space="preserve">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6703D9" w:rsidRPr="0014666D" w14:paraId="16F5902D" w14:textId="77777777" w:rsidTr="00BD0F7D">
        <w:trPr>
          <w:trHeight w:val="329"/>
        </w:trPr>
        <w:tc>
          <w:tcPr>
            <w:tcW w:w="1552" w:type="dxa"/>
          </w:tcPr>
          <w:p w14:paraId="2B93F717" w14:textId="77777777" w:rsidR="006703D9" w:rsidRPr="0014666D" w:rsidRDefault="006703D9" w:rsidP="00BD0F7D">
            <w:pPr>
              <w:ind w:left="180"/>
              <w:rPr>
                <w:sz w:val="20"/>
                <w:highlight w:val="lightGray"/>
              </w:rPr>
            </w:pPr>
          </w:p>
        </w:tc>
        <w:tc>
          <w:tcPr>
            <w:tcW w:w="11325" w:type="dxa"/>
            <w:gridSpan w:val="10"/>
          </w:tcPr>
          <w:p w14:paraId="667AFAD4" w14:textId="77777777" w:rsidR="006703D9" w:rsidRPr="0014666D" w:rsidRDefault="006703D9" w:rsidP="00BD0F7D">
            <w:pPr>
              <w:ind w:left="180"/>
              <w:rPr>
                <w:sz w:val="20"/>
                <w:highlight w:val="lightGray"/>
              </w:rPr>
            </w:pPr>
          </w:p>
        </w:tc>
      </w:tr>
      <w:tr w:rsidR="006703D9" w:rsidRPr="0014666D" w14:paraId="0382A81D"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65A8DD2C" w14:textId="77777777" w:rsidR="006703D9" w:rsidRPr="0014666D" w:rsidRDefault="006703D9" w:rsidP="00BD0F7D">
            <w:pPr>
              <w:rPr>
                <w:sz w:val="20"/>
              </w:rPr>
            </w:pPr>
            <w:r w:rsidRPr="0014666D">
              <w:rPr>
                <w:sz w:val="20"/>
              </w:rPr>
              <w:t>Meeting Dates</w:t>
            </w:r>
          </w:p>
        </w:tc>
        <w:tc>
          <w:tcPr>
            <w:tcW w:w="1060" w:type="dxa"/>
            <w:tcBorders>
              <w:bottom w:val="single" w:sz="4" w:space="0" w:color="auto"/>
            </w:tcBorders>
            <w:vAlign w:val="center"/>
          </w:tcPr>
          <w:p w14:paraId="1A39BE1F" w14:textId="77777777" w:rsidR="006703D9" w:rsidRPr="0014666D" w:rsidRDefault="006703D9" w:rsidP="00BD0F7D">
            <w:pPr>
              <w:jc w:val="center"/>
              <w:rPr>
                <w:sz w:val="20"/>
              </w:rPr>
            </w:pPr>
            <w:r>
              <w:rPr>
                <w:sz w:val="20"/>
              </w:rPr>
              <w:t>8.11.15</w:t>
            </w:r>
          </w:p>
        </w:tc>
        <w:tc>
          <w:tcPr>
            <w:tcW w:w="1060" w:type="dxa"/>
            <w:tcBorders>
              <w:bottom w:val="single" w:sz="4" w:space="0" w:color="auto"/>
            </w:tcBorders>
            <w:vAlign w:val="center"/>
          </w:tcPr>
          <w:p w14:paraId="343F7CA3" w14:textId="77777777" w:rsidR="006703D9" w:rsidRPr="0014666D" w:rsidRDefault="006703D9" w:rsidP="00BD0F7D">
            <w:pPr>
              <w:jc w:val="center"/>
              <w:rPr>
                <w:sz w:val="20"/>
              </w:rPr>
            </w:pPr>
            <w:r>
              <w:rPr>
                <w:sz w:val="20"/>
              </w:rPr>
              <w:t>9.4.15</w:t>
            </w:r>
          </w:p>
        </w:tc>
        <w:tc>
          <w:tcPr>
            <w:tcW w:w="1060" w:type="dxa"/>
            <w:tcBorders>
              <w:bottom w:val="single" w:sz="4" w:space="0" w:color="auto"/>
            </w:tcBorders>
            <w:vAlign w:val="center"/>
          </w:tcPr>
          <w:p w14:paraId="029D36BC" w14:textId="77777777" w:rsidR="006703D9" w:rsidRPr="0014666D" w:rsidRDefault="006703D9" w:rsidP="00BD0F7D">
            <w:pPr>
              <w:jc w:val="center"/>
              <w:rPr>
                <w:sz w:val="20"/>
              </w:rPr>
            </w:pPr>
            <w:r>
              <w:rPr>
                <w:sz w:val="20"/>
              </w:rPr>
              <w:t>10.2.15</w:t>
            </w:r>
          </w:p>
        </w:tc>
        <w:tc>
          <w:tcPr>
            <w:tcW w:w="1060" w:type="dxa"/>
            <w:tcBorders>
              <w:bottom w:val="single" w:sz="4" w:space="0" w:color="auto"/>
            </w:tcBorders>
            <w:vAlign w:val="center"/>
          </w:tcPr>
          <w:p w14:paraId="644982A4" w14:textId="77777777" w:rsidR="006703D9" w:rsidRPr="0014666D" w:rsidRDefault="006703D9" w:rsidP="00BD0F7D">
            <w:pPr>
              <w:jc w:val="center"/>
              <w:rPr>
                <w:sz w:val="20"/>
              </w:rPr>
            </w:pPr>
            <w:r>
              <w:rPr>
                <w:sz w:val="20"/>
              </w:rPr>
              <w:t>11.6.15</w:t>
            </w:r>
          </w:p>
        </w:tc>
        <w:tc>
          <w:tcPr>
            <w:tcW w:w="1060" w:type="dxa"/>
            <w:tcBorders>
              <w:bottom w:val="single" w:sz="4" w:space="0" w:color="auto"/>
            </w:tcBorders>
            <w:vAlign w:val="center"/>
          </w:tcPr>
          <w:p w14:paraId="7325BE32" w14:textId="77777777" w:rsidR="006703D9" w:rsidRPr="0014666D" w:rsidRDefault="006703D9" w:rsidP="00BD0F7D">
            <w:pPr>
              <w:jc w:val="center"/>
              <w:rPr>
                <w:sz w:val="20"/>
              </w:rPr>
            </w:pPr>
            <w:r>
              <w:rPr>
                <w:sz w:val="20"/>
              </w:rPr>
              <w:t>12.4.15</w:t>
            </w:r>
          </w:p>
        </w:tc>
        <w:tc>
          <w:tcPr>
            <w:tcW w:w="1060" w:type="dxa"/>
            <w:tcBorders>
              <w:bottom w:val="single" w:sz="4" w:space="0" w:color="auto"/>
            </w:tcBorders>
            <w:vAlign w:val="center"/>
          </w:tcPr>
          <w:p w14:paraId="09FE753C" w14:textId="77777777" w:rsidR="006703D9" w:rsidRPr="0014666D" w:rsidRDefault="006703D9" w:rsidP="00BD0F7D">
            <w:pPr>
              <w:jc w:val="center"/>
              <w:rPr>
                <w:sz w:val="20"/>
              </w:rPr>
            </w:pPr>
            <w:r>
              <w:rPr>
                <w:sz w:val="20"/>
              </w:rPr>
              <w:t>2.5.16</w:t>
            </w:r>
          </w:p>
        </w:tc>
        <w:tc>
          <w:tcPr>
            <w:tcW w:w="1060" w:type="dxa"/>
            <w:tcBorders>
              <w:bottom w:val="single" w:sz="4" w:space="0" w:color="auto"/>
            </w:tcBorders>
            <w:vAlign w:val="center"/>
          </w:tcPr>
          <w:p w14:paraId="01E43606" w14:textId="77777777" w:rsidR="006703D9" w:rsidRPr="0014666D" w:rsidRDefault="006703D9" w:rsidP="00BD0F7D">
            <w:pPr>
              <w:jc w:val="center"/>
              <w:rPr>
                <w:sz w:val="20"/>
              </w:rPr>
            </w:pPr>
            <w:r>
              <w:rPr>
                <w:sz w:val="20"/>
              </w:rPr>
              <w:t>3.4.16</w:t>
            </w:r>
          </w:p>
        </w:tc>
        <w:tc>
          <w:tcPr>
            <w:tcW w:w="1060" w:type="dxa"/>
            <w:tcBorders>
              <w:bottom w:val="single" w:sz="4" w:space="0" w:color="auto"/>
            </w:tcBorders>
            <w:vAlign w:val="center"/>
          </w:tcPr>
          <w:p w14:paraId="2AF932A3" w14:textId="77777777" w:rsidR="006703D9" w:rsidRPr="0014666D" w:rsidRDefault="006703D9" w:rsidP="00BD0F7D">
            <w:pPr>
              <w:jc w:val="center"/>
              <w:rPr>
                <w:sz w:val="20"/>
              </w:rPr>
            </w:pPr>
            <w:r>
              <w:rPr>
                <w:sz w:val="20"/>
              </w:rPr>
              <w:t>4.1.16</w:t>
            </w:r>
          </w:p>
        </w:tc>
        <w:tc>
          <w:tcPr>
            <w:tcW w:w="1061" w:type="dxa"/>
            <w:tcBorders>
              <w:bottom w:val="single" w:sz="4" w:space="0" w:color="auto"/>
              <w:right w:val="double" w:sz="4" w:space="0" w:color="auto"/>
            </w:tcBorders>
            <w:vAlign w:val="center"/>
          </w:tcPr>
          <w:p w14:paraId="3518625F" w14:textId="77777777" w:rsidR="006703D9" w:rsidRPr="0014666D" w:rsidRDefault="006703D9" w:rsidP="00BD0F7D">
            <w:pPr>
              <w:jc w:val="center"/>
              <w:rPr>
                <w:sz w:val="20"/>
              </w:rPr>
            </w:pPr>
          </w:p>
        </w:tc>
      </w:tr>
      <w:tr w:rsidR="006703D9" w:rsidRPr="0014666D" w14:paraId="1CCEED89"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46780C98" w14:textId="77777777" w:rsidR="006703D9" w:rsidRPr="0014666D" w:rsidRDefault="006703D9" w:rsidP="00BD0F7D">
            <w:r>
              <w:t>Angel Abney</w:t>
            </w:r>
          </w:p>
        </w:tc>
        <w:tc>
          <w:tcPr>
            <w:tcW w:w="1060" w:type="dxa"/>
            <w:tcBorders>
              <w:bottom w:val="single" w:sz="4" w:space="0" w:color="auto"/>
            </w:tcBorders>
            <w:shd w:val="clear" w:color="auto" w:fill="FFFFFF"/>
            <w:vAlign w:val="bottom"/>
          </w:tcPr>
          <w:p w14:paraId="0687F592" w14:textId="77777777" w:rsidR="006703D9" w:rsidRPr="001C4E2A" w:rsidRDefault="006703D9" w:rsidP="00BD0F7D">
            <w:pPr>
              <w:jc w:val="center"/>
            </w:pPr>
            <w:r w:rsidRPr="001C4E2A">
              <w:t>P</w:t>
            </w:r>
          </w:p>
        </w:tc>
        <w:tc>
          <w:tcPr>
            <w:tcW w:w="1060" w:type="dxa"/>
            <w:tcBorders>
              <w:bottom w:val="single" w:sz="4" w:space="0" w:color="auto"/>
            </w:tcBorders>
            <w:shd w:val="clear" w:color="auto" w:fill="FFFFFF"/>
            <w:vAlign w:val="center"/>
          </w:tcPr>
          <w:p w14:paraId="28E4870E" w14:textId="77777777" w:rsidR="006703D9" w:rsidRPr="000507F8" w:rsidRDefault="00BD0F7D" w:rsidP="00BD0F7D">
            <w:pPr>
              <w:jc w:val="center"/>
              <w:rPr>
                <w:sz w:val="36"/>
                <w:szCs w:val="36"/>
              </w:rPr>
            </w:pPr>
            <w:r w:rsidRPr="001C4E2A">
              <w:t>P</w:t>
            </w:r>
          </w:p>
        </w:tc>
        <w:tc>
          <w:tcPr>
            <w:tcW w:w="1060" w:type="dxa"/>
            <w:tcBorders>
              <w:bottom w:val="single" w:sz="4" w:space="0" w:color="auto"/>
            </w:tcBorders>
            <w:shd w:val="clear" w:color="auto" w:fill="FFFFFF"/>
            <w:vAlign w:val="center"/>
          </w:tcPr>
          <w:p w14:paraId="621DF395" w14:textId="77777777" w:rsidR="006703D9" w:rsidRPr="000507F8" w:rsidRDefault="006703D9" w:rsidP="00BD0F7D">
            <w:pPr>
              <w:jc w:val="center"/>
              <w:rPr>
                <w:sz w:val="36"/>
                <w:szCs w:val="36"/>
              </w:rPr>
            </w:pPr>
          </w:p>
        </w:tc>
        <w:tc>
          <w:tcPr>
            <w:tcW w:w="1060" w:type="dxa"/>
            <w:tcBorders>
              <w:bottom w:val="single" w:sz="4" w:space="0" w:color="auto"/>
            </w:tcBorders>
            <w:shd w:val="clear" w:color="auto" w:fill="FFFFFF"/>
            <w:vAlign w:val="bottom"/>
          </w:tcPr>
          <w:p w14:paraId="3216909E"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26B6D00C" w14:textId="77777777" w:rsidR="006703D9" w:rsidRPr="000507F8" w:rsidRDefault="006703D9" w:rsidP="00BD0F7D">
            <w:pPr>
              <w:rPr>
                <w:sz w:val="36"/>
                <w:szCs w:val="36"/>
              </w:rPr>
            </w:pPr>
          </w:p>
        </w:tc>
        <w:tc>
          <w:tcPr>
            <w:tcW w:w="1060" w:type="dxa"/>
            <w:shd w:val="clear" w:color="auto" w:fill="FFFFFF"/>
            <w:vAlign w:val="bottom"/>
          </w:tcPr>
          <w:p w14:paraId="4E581D3F" w14:textId="77777777" w:rsidR="006703D9" w:rsidRPr="000507F8" w:rsidRDefault="006703D9" w:rsidP="00BD0F7D">
            <w:pPr>
              <w:rPr>
                <w:sz w:val="36"/>
                <w:szCs w:val="36"/>
              </w:rPr>
            </w:pPr>
          </w:p>
        </w:tc>
        <w:tc>
          <w:tcPr>
            <w:tcW w:w="1060" w:type="dxa"/>
            <w:shd w:val="clear" w:color="auto" w:fill="FFFFFF"/>
            <w:vAlign w:val="bottom"/>
          </w:tcPr>
          <w:p w14:paraId="2566DF44" w14:textId="77777777" w:rsidR="006703D9" w:rsidRPr="000507F8" w:rsidRDefault="006703D9" w:rsidP="00BD0F7D">
            <w:pPr>
              <w:rPr>
                <w:sz w:val="36"/>
                <w:szCs w:val="36"/>
              </w:rPr>
            </w:pPr>
          </w:p>
        </w:tc>
        <w:tc>
          <w:tcPr>
            <w:tcW w:w="1060" w:type="dxa"/>
            <w:shd w:val="clear" w:color="auto" w:fill="FFFFFF"/>
            <w:vAlign w:val="bottom"/>
          </w:tcPr>
          <w:p w14:paraId="76900453" w14:textId="77777777" w:rsidR="006703D9" w:rsidRPr="000507F8" w:rsidRDefault="006703D9" w:rsidP="00BD0F7D">
            <w:pPr>
              <w:rPr>
                <w:sz w:val="36"/>
                <w:szCs w:val="36"/>
              </w:rPr>
            </w:pPr>
          </w:p>
        </w:tc>
        <w:tc>
          <w:tcPr>
            <w:tcW w:w="1061" w:type="dxa"/>
            <w:tcBorders>
              <w:right w:val="double" w:sz="4" w:space="0" w:color="auto"/>
            </w:tcBorders>
            <w:shd w:val="clear" w:color="auto" w:fill="FFFFFF"/>
            <w:vAlign w:val="bottom"/>
          </w:tcPr>
          <w:p w14:paraId="0E02CF14" w14:textId="77777777" w:rsidR="006703D9" w:rsidRPr="000507F8" w:rsidRDefault="006703D9" w:rsidP="00BD0F7D">
            <w:pPr>
              <w:rPr>
                <w:sz w:val="36"/>
                <w:szCs w:val="36"/>
              </w:rPr>
            </w:pPr>
          </w:p>
        </w:tc>
      </w:tr>
      <w:tr w:rsidR="006703D9" w:rsidRPr="0014666D" w14:paraId="52FED09F"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14:paraId="497B6E3F" w14:textId="77777777" w:rsidR="006703D9" w:rsidRPr="0014666D" w:rsidRDefault="006703D9" w:rsidP="00BD0F7D">
            <w:r>
              <w:t xml:space="preserve">Jamie </w:t>
            </w:r>
            <w:proofErr w:type="spellStart"/>
            <w:r>
              <w:t>Addy</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F4139AF" w14:textId="77777777" w:rsidR="006703D9" w:rsidRPr="001C4E2A" w:rsidRDefault="006703D9" w:rsidP="00BD0F7D">
            <w:pPr>
              <w:jc w:val="center"/>
            </w:pPr>
            <w:r w:rsidRPr="001C4E2A">
              <w:t>P</w:t>
            </w: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4EBD67" w14:textId="77777777" w:rsidR="006703D9" w:rsidRPr="000507F8" w:rsidRDefault="006703D9" w:rsidP="00BD0F7D">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C4CF30" w14:textId="77777777" w:rsidR="006703D9" w:rsidRPr="000507F8" w:rsidRDefault="006703D9" w:rsidP="00BD0F7D">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4D5C2C" w14:textId="77777777" w:rsidR="006703D9" w:rsidRPr="000507F8" w:rsidRDefault="006703D9" w:rsidP="00BD0F7D">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D5E803" w14:textId="77777777" w:rsidR="006703D9" w:rsidRPr="000507F8" w:rsidRDefault="006703D9" w:rsidP="00BD0F7D">
            <w:pPr>
              <w:rPr>
                <w:sz w:val="36"/>
                <w:szCs w:val="36"/>
              </w:rPr>
            </w:pPr>
          </w:p>
        </w:tc>
        <w:tc>
          <w:tcPr>
            <w:tcW w:w="1060" w:type="dxa"/>
            <w:tcBorders>
              <w:left w:val="single" w:sz="4" w:space="0" w:color="auto"/>
            </w:tcBorders>
            <w:shd w:val="clear" w:color="auto" w:fill="D9D9D9" w:themeFill="background1" w:themeFillShade="D9"/>
            <w:vAlign w:val="bottom"/>
          </w:tcPr>
          <w:p w14:paraId="5B32A7BC" w14:textId="77777777" w:rsidR="006703D9" w:rsidRPr="000507F8" w:rsidRDefault="006703D9" w:rsidP="00BD0F7D">
            <w:pPr>
              <w:rPr>
                <w:sz w:val="36"/>
                <w:szCs w:val="36"/>
              </w:rPr>
            </w:pPr>
          </w:p>
        </w:tc>
        <w:tc>
          <w:tcPr>
            <w:tcW w:w="1060" w:type="dxa"/>
            <w:shd w:val="clear" w:color="auto" w:fill="D9D9D9" w:themeFill="background1" w:themeFillShade="D9"/>
            <w:vAlign w:val="bottom"/>
          </w:tcPr>
          <w:p w14:paraId="4159BFAC" w14:textId="77777777" w:rsidR="006703D9" w:rsidRPr="000507F8" w:rsidRDefault="006703D9" w:rsidP="00BD0F7D">
            <w:pPr>
              <w:rPr>
                <w:sz w:val="36"/>
                <w:szCs w:val="36"/>
              </w:rPr>
            </w:pPr>
          </w:p>
        </w:tc>
        <w:tc>
          <w:tcPr>
            <w:tcW w:w="1060" w:type="dxa"/>
            <w:shd w:val="clear" w:color="auto" w:fill="D9D9D9" w:themeFill="background1" w:themeFillShade="D9"/>
            <w:vAlign w:val="bottom"/>
          </w:tcPr>
          <w:p w14:paraId="2B1B044D" w14:textId="77777777" w:rsidR="006703D9" w:rsidRPr="000507F8" w:rsidRDefault="006703D9" w:rsidP="00BD0F7D">
            <w:pPr>
              <w:rPr>
                <w:sz w:val="36"/>
                <w:szCs w:val="36"/>
              </w:rPr>
            </w:pPr>
          </w:p>
        </w:tc>
        <w:tc>
          <w:tcPr>
            <w:tcW w:w="1061" w:type="dxa"/>
            <w:tcBorders>
              <w:right w:val="double" w:sz="4" w:space="0" w:color="auto"/>
            </w:tcBorders>
            <w:shd w:val="clear" w:color="auto" w:fill="FFFFFF"/>
            <w:vAlign w:val="bottom"/>
          </w:tcPr>
          <w:p w14:paraId="4680B725" w14:textId="77777777" w:rsidR="006703D9" w:rsidRPr="000507F8" w:rsidRDefault="006703D9" w:rsidP="00BD0F7D">
            <w:pPr>
              <w:rPr>
                <w:sz w:val="36"/>
                <w:szCs w:val="36"/>
              </w:rPr>
            </w:pPr>
          </w:p>
        </w:tc>
      </w:tr>
      <w:tr w:rsidR="006703D9" w:rsidRPr="0014666D" w14:paraId="1B258CBA"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149636DC" w14:textId="77777777" w:rsidR="006703D9" w:rsidRPr="0014666D" w:rsidRDefault="006703D9" w:rsidP="00BD0F7D">
            <w:r>
              <w:t>Kay Anderson</w:t>
            </w:r>
          </w:p>
        </w:tc>
        <w:tc>
          <w:tcPr>
            <w:tcW w:w="1060" w:type="dxa"/>
            <w:tcBorders>
              <w:top w:val="single" w:sz="4" w:space="0" w:color="auto"/>
            </w:tcBorders>
            <w:shd w:val="clear" w:color="auto" w:fill="FFFFFF"/>
            <w:vAlign w:val="bottom"/>
          </w:tcPr>
          <w:p w14:paraId="61C35A41" w14:textId="77777777" w:rsidR="006703D9" w:rsidRPr="001C4E2A" w:rsidRDefault="006703D9" w:rsidP="00BD0F7D">
            <w:pPr>
              <w:jc w:val="center"/>
            </w:pPr>
            <w:r w:rsidRPr="001C4E2A">
              <w:t>P</w:t>
            </w:r>
          </w:p>
        </w:tc>
        <w:tc>
          <w:tcPr>
            <w:tcW w:w="1060" w:type="dxa"/>
            <w:tcBorders>
              <w:top w:val="single" w:sz="4" w:space="0" w:color="auto"/>
            </w:tcBorders>
            <w:shd w:val="clear" w:color="auto" w:fill="FFFFFF"/>
            <w:vAlign w:val="bottom"/>
          </w:tcPr>
          <w:p w14:paraId="1E6A62A1" w14:textId="77777777" w:rsidR="006703D9" w:rsidRPr="000507F8" w:rsidRDefault="00BD0F7D" w:rsidP="00BD0F7D">
            <w:pPr>
              <w:jc w:val="center"/>
              <w:rPr>
                <w:sz w:val="36"/>
                <w:szCs w:val="36"/>
              </w:rPr>
            </w:pPr>
            <w:r w:rsidRPr="001C4E2A">
              <w:t>P</w:t>
            </w:r>
          </w:p>
        </w:tc>
        <w:tc>
          <w:tcPr>
            <w:tcW w:w="1060" w:type="dxa"/>
            <w:tcBorders>
              <w:top w:val="single" w:sz="4" w:space="0" w:color="auto"/>
            </w:tcBorders>
            <w:shd w:val="clear" w:color="auto" w:fill="FFFFFF"/>
            <w:vAlign w:val="bottom"/>
          </w:tcPr>
          <w:p w14:paraId="72568D5B" w14:textId="77777777" w:rsidR="006703D9" w:rsidRPr="000507F8" w:rsidRDefault="006703D9" w:rsidP="00BD0F7D">
            <w:pPr>
              <w:rPr>
                <w:sz w:val="36"/>
                <w:szCs w:val="36"/>
              </w:rPr>
            </w:pPr>
          </w:p>
        </w:tc>
        <w:tc>
          <w:tcPr>
            <w:tcW w:w="1060" w:type="dxa"/>
            <w:tcBorders>
              <w:top w:val="single" w:sz="4" w:space="0" w:color="auto"/>
            </w:tcBorders>
            <w:shd w:val="clear" w:color="auto" w:fill="FFFFFF"/>
            <w:vAlign w:val="bottom"/>
          </w:tcPr>
          <w:p w14:paraId="7D79D836" w14:textId="77777777" w:rsidR="006703D9" w:rsidRPr="000507F8" w:rsidRDefault="006703D9" w:rsidP="00BD0F7D">
            <w:pPr>
              <w:rPr>
                <w:sz w:val="36"/>
                <w:szCs w:val="36"/>
              </w:rPr>
            </w:pPr>
          </w:p>
        </w:tc>
        <w:tc>
          <w:tcPr>
            <w:tcW w:w="1060" w:type="dxa"/>
            <w:tcBorders>
              <w:top w:val="single" w:sz="4" w:space="0" w:color="auto"/>
            </w:tcBorders>
            <w:shd w:val="clear" w:color="auto" w:fill="FFFFFF"/>
            <w:vAlign w:val="bottom"/>
          </w:tcPr>
          <w:p w14:paraId="46688F12" w14:textId="77777777" w:rsidR="006703D9" w:rsidRPr="000507F8" w:rsidRDefault="006703D9" w:rsidP="00BD0F7D">
            <w:pPr>
              <w:rPr>
                <w:sz w:val="36"/>
                <w:szCs w:val="36"/>
              </w:rPr>
            </w:pPr>
          </w:p>
        </w:tc>
        <w:tc>
          <w:tcPr>
            <w:tcW w:w="1060" w:type="dxa"/>
            <w:shd w:val="clear" w:color="auto" w:fill="FFFFFF"/>
            <w:vAlign w:val="bottom"/>
          </w:tcPr>
          <w:p w14:paraId="34457E55" w14:textId="77777777" w:rsidR="006703D9" w:rsidRPr="000507F8" w:rsidRDefault="006703D9" w:rsidP="00BD0F7D">
            <w:pPr>
              <w:rPr>
                <w:sz w:val="36"/>
                <w:szCs w:val="36"/>
              </w:rPr>
            </w:pPr>
          </w:p>
        </w:tc>
        <w:tc>
          <w:tcPr>
            <w:tcW w:w="1060" w:type="dxa"/>
            <w:shd w:val="clear" w:color="auto" w:fill="FFFFFF"/>
            <w:vAlign w:val="bottom"/>
          </w:tcPr>
          <w:p w14:paraId="690C3FB8" w14:textId="77777777" w:rsidR="006703D9" w:rsidRPr="000507F8" w:rsidRDefault="006703D9" w:rsidP="00BD0F7D">
            <w:pPr>
              <w:rPr>
                <w:sz w:val="36"/>
                <w:szCs w:val="36"/>
              </w:rPr>
            </w:pPr>
          </w:p>
        </w:tc>
        <w:tc>
          <w:tcPr>
            <w:tcW w:w="1060" w:type="dxa"/>
            <w:shd w:val="clear" w:color="auto" w:fill="FFFFFF"/>
            <w:vAlign w:val="bottom"/>
          </w:tcPr>
          <w:p w14:paraId="15F56291" w14:textId="77777777" w:rsidR="006703D9" w:rsidRPr="000507F8" w:rsidRDefault="006703D9" w:rsidP="00BD0F7D">
            <w:pPr>
              <w:rPr>
                <w:sz w:val="36"/>
                <w:szCs w:val="36"/>
              </w:rPr>
            </w:pPr>
          </w:p>
        </w:tc>
        <w:tc>
          <w:tcPr>
            <w:tcW w:w="1061" w:type="dxa"/>
            <w:tcBorders>
              <w:right w:val="double" w:sz="4" w:space="0" w:color="auto"/>
            </w:tcBorders>
            <w:shd w:val="clear" w:color="auto" w:fill="FFFFFF"/>
            <w:vAlign w:val="bottom"/>
          </w:tcPr>
          <w:p w14:paraId="01D31DA9" w14:textId="77777777" w:rsidR="006703D9" w:rsidRPr="000507F8" w:rsidRDefault="006703D9" w:rsidP="00BD0F7D">
            <w:pPr>
              <w:rPr>
                <w:sz w:val="36"/>
                <w:szCs w:val="36"/>
              </w:rPr>
            </w:pPr>
          </w:p>
        </w:tc>
      </w:tr>
      <w:tr w:rsidR="006703D9" w:rsidRPr="0014666D" w14:paraId="558AE789"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0A94751F" w14:textId="77777777" w:rsidR="006703D9" w:rsidRPr="0014666D" w:rsidRDefault="006703D9" w:rsidP="00BD0F7D">
            <w:pPr>
              <w:rPr>
                <w:sz w:val="20"/>
              </w:rPr>
            </w:pPr>
            <w:r>
              <w:t xml:space="preserve">Kimberly </w:t>
            </w:r>
            <w:proofErr w:type="spellStart"/>
            <w:r>
              <w:t>Cossey</w:t>
            </w:r>
            <w:proofErr w:type="spellEnd"/>
          </w:p>
        </w:tc>
        <w:tc>
          <w:tcPr>
            <w:tcW w:w="1060" w:type="dxa"/>
            <w:shd w:val="clear" w:color="auto" w:fill="auto"/>
            <w:vAlign w:val="bottom"/>
          </w:tcPr>
          <w:p w14:paraId="7C5DDD8E" w14:textId="77777777" w:rsidR="006703D9" w:rsidRPr="001C4E2A" w:rsidRDefault="006703D9" w:rsidP="00BD0F7D">
            <w:pPr>
              <w:jc w:val="center"/>
            </w:pPr>
            <w:r w:rsidRPr="001C4E2A">
              <w:t>P</w:t>
            </w:r>
          </w:p>
        </w:tc>
        <w:tc>
          <w:tcPr>
            <w:tcW w:w="1060" w:type="dxa"/>
            <w:shd w:val="clear" w:color="auto" w:fill="FFFFFF"/>
            <w:vAlign w:val="bottom"/>
          </w:tcPr>
          <w:p w14:paraId="380992BD" w14:textId="77777777" w:rsidR="006703D9" w:rsidRPr="00BD0F7D" w:rsidRDefault="00BD0F7D" w:rsidP="00BD0F7D">
            <w:pPr>
              <w:jc w:val="center"/>
            </w:pPr>
            <w:r w:rsidRPr="00BD0F7D">
              <w:t>R</w:t>
            </w:r>
          </w:p>
        </w:tc>
        <w:tc>
          <w:tcPr>
            <w:tcW w:w="1060" w:type="dxa"/>
            <w:shd w:val="clear" w:color="auto" w:fill="FFFFFF"/>
            <w:vAlign w:val="bottom"/>
          </w:tcPr>
          <w:p w14:paraId="624F23C4" w14:textId="77777777" w:rsidR="006703D9" w:rsidRPr="000507F8" w:rsidRDefault="006703D9" w:rsidP="00BD0F7D">
            <w:pPr>
              <w:rPr>
                <w:sz w:val="36"/>
                <w:szCs w:val="36"/>
              </w:rPr>
            </w:pPr>
          </w:p>
        </w:tc>
        <w:tc>
          <w:tcPr>
            <w:tcW w:w="1060" w:type="dxa"/>
            <w:shd w:val="clear" w:color="auto" w:fill="FFFFFF"/>
            <w:vAlign w:val="bottom"/>
          </w:tcPr>
          <w:p w14:paraId="111BFE82" w14:textId="77777777" w:rsidR="006703D9" w:rsidRPr="000507F8" w:rsidRDefault="006703D9" w:rsidP="00BD0F7D">
            <w:pPr>
              <w:rPr>
                <w:sz w:val="36"/>
                <w:szCs w:val="36"/>
              </w:rPr>
            </w:pPr>
          </w:p>
        </w:tc>
        <w:tc>
          <w:tcPr>
            <w:tcW w:w="1060" w:type="dxa"/>
            <w:shd w:val="clear" w:color="auto" w:fill="FFFFFF"/>
            <w:vAlign w:val="bottom"/>
          </w:tcPr>
          <w:p w14:paraId="79FF6EB4"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5746F968"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58DAFB19"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63DFD2A2" w14:textId="77777777" w:rsidR="006703D9" w:rsidRPr="000507F8" w:rsidRDefault="006703D9" w:rsidP="00BD0F7D">
            <w:pPr>
              <w:rPr>
                <w:sz w:val="36"/>
                <w:szCs w:val="36"/>
              </w:rPr>
            </w:pPr>
          </w:p>
        </w:tc>
        <w:tc>
          <w:tcPr>
            <w:tcW w:w="1061" w:type="dxa"/>
            <w:tcBorders>
              <w:bottom w:val="single" w:sz="4" w:space="0" w:color="auto"/>
              <w:right w:val="double" w:sz="4" w:space="0" w:color="auto"/>
            </w:tcBorders>
            <w:shd w:val="clear" w:color="auto" w:fill="FFFFFF"/>
            <w:vAlign w:val="bottom"/>
          </w:tcPr>
          <w:p w14:paraId="1CA087EA" w14:textId="77777777" w:rsidR="006703D9" w:rsidRPr="000507F8" w:rsidRDefault="006703D9" w:rsidP="00BD0F7D">
            <w:pPr>
              <w:rPr>
                <w:sz w:val="36"/>
                <w:szCs w:val="36"/>
              </w:rPr>
            </w:pPr>
          </w:p>
        </w:tc>
      </w:tr>
      <w:tr w:rsidR="006703D9" w:rsidRPr="0014666D" w14:paraId="545A91EE"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4CE15034" w14:textId="77777777" w:rsidR="006703D9" w:rsidRDefault="006703D9" w:rsidP="00BD0F7D">
            <w:r>
              <w:t>Ben Davis</w:t>
            </w:r>
          </w:p>
        </w:tc>
        <w:tc>
          <w:tcPr>
            <w:tcW w:w="1060" w:type="dxa"/>
            <w:shd w:val="clear" w:color="auto" w:fill="D9D9D9" w:themeFill="background1" w:themeFillShade="D9"/>
            <w:vAlign w:val="bottom"/>
          </w:tcPr>
          <w:p w14:paraId="7ACEC822" w14:textId="77777777" w:rsidR="006703D9" w:rsidRPr="001C4E2A" w:rsidRDefault="006703D9" w:rsidP="00BD0F7D">
            <w:pPr>
              <w:jc w:val="center"/>
            </w:pPr>
          </w:p>
        </w:tc>
        <w:tc>
          <w:tcPr>
            <w:tcW w:w="1060" w:type="dxa"/>
            <w:shd w:val="clear" w:color="auto" w:fill="FFFFFF"/>
            <w:vAlign w:val="bottom"/>
          </w:tcPr>
          <w:p w14:paraId="69E0BA1C" w14:textId="77777777" w:rsidR="006703D9" w:rsidRPr="000507F8" w:rsidRDefault="00BD0F7D" w:rsidP="00BD0F7D">
            <w:pPr>
              <w:jc w:val="center"/>
              <w:rPr>
                <w:sz w:val="36"/>
                <w:szCs w:val="36"/>
              </w:rPr>
            </w:pPr>
            <w:r w:rsidRPr="001C4E2A">
              <w:t>P</w:t>
            </w:r>
          </w:p>
        </w:tc>
        <w:tc>
          <w:tcPr>
            <w:tcW w:w="1060" w:type="dxa"/>
            <w:shd w:val="clear" w:color="auto" w:fill="FFFFFF"/>
            <w:vAlign w:val="bottom"/>
          </w:tcPr>
          <w:p w14:paraId="6D50A474" w14:textId="77777777" w:rsidR="006703D9" w:rsidRPr="000507F8" w:rsidRDefault="006703D9" w:rsidP="00BD0F7D">
            <w:pPr>
              <w:rPr>
                <w:sz w:val="36"/>
                <w:szCs w:val="36"/>
              </w:rPr>
            </w:pPr>
          </w:p>
        </w:tc>
        <w:tc>
          <w:tcPr>
            <w:tcW w:w="1060" w:type="dxa"/>
            <w:shd w:val="clear" w:color="auto" w:fill="FFFFFF"/>
            <w:vAlign w:val="bottom"/>
          </w:tcPr>
          <w:p w14:paraId="49C1DFA4" w14:textId="77777777" w:rsidR="006703D9" w:rsidRPr="000507F8" w:rsidRDefault="006703D9" w:rsidP="00BD0F7D">
            <w:pPr>
              <w:rPr>
                <w:sz w:val="36"/>
                <w:szCs w:val="36"/>
              </w:rPr>
            </w:pPr>
          </w:p>
        </w:tc>
        <w:tc>
          <w:tcPr>
            <w:tcW w:w="1060" w:type="dxa"/>
            <w:shd w:val="clear" w:color="auto" w:fill="FFFFFF"/>
            <w:vAlign w:val="bottom"/>
          </w:tcPr>
          <w:p w14:paraId="2DAD66D4"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704E9B18"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12A0DDE2"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406CEBD0" w14:textId="77777777" w:rsidR="006703D9" w:rsidRPr="000507F8" w:rsidRDefault="006703D9" w:rsidP="00BD0F7D">
            <w:pPr>
              <w:rPr>
                <w:sz w:val="36"/>
                <w:szCs w:val="36"/>
              </w:rPr>
            </w:pPr>
          </w:p>
        </w:tc>
        <w:tc>
          <w:tcPr>
            <w:tcW w:w="1061" w:type="dxa"/>
            <w:tcBorders>
              <w:bottom w:val="single" w:sz="4" w:space="0" w:color="auto"/>
              <w:right w:val="double" w:sz="4" w:space="0" w:color="auto"/>
            </w:tcBorders>
            <w:shd w:val="clear" w:color="auto" w:fill="FFFFFF"/>
            <w:vAlign w:val="bottom"/>
          </w:tcPr>
          <w:p w14:paraId="2D9F53B2" w14:textId="77777777" w:rsidR="006703D9" w:rsidRPr="000507F8" w:rsidRDefault="006703D9" w:rsidP="00BD0F7D">
            <w:pPr>
              <w:rPr>
                <w:sz w:val="36"/>
                <w:szCs w:val="36"/>
              </w:rPr>
            </w:pPr>
          </w:p>
        </w:tc>
      </w:tr>
      <w:tr w:rsidR="006703D9" w:rsidRPr="0014666D" w14:paraId="5C9C0B20"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19D2F21" w14:textId="77777777" w:rsidR="006703D9" w:rsidRPr="0014666D" w:rsidRDefault="006703D9" w:rsidP="00BD0F7D">
            <w:pPr>
              <w:rPr>
                <w:sz w:val="20"/>
              </w:rPr>
            </w:pPr>
            <w:r>
              <w:t xml:space="preserve">Nicole </w:t>
            </w:r>
            <w:proofErr w:type="spellStart"/>
            <w:r>
              <w:t>DeClouette</w:t>
            </w:r>
            <w:proofErr w:type="spellEnd"/>
          </w:p>
        </w:tc>
        <w:tc>
          <w:tcPr>
            <w:tcW w:w="1060" w:type="dxa"/>
            <w:tcBorders>
              <w:bottom w:val="single" w:sz="4" w:space="0" w:color="auto"/>
            </w:tcBorders>
            <w:shd w:val="clear" w:color="auto" w:fill="FFFFFF"/>
            <w:vAlign w:val="bottom"/>
          </w:tcPr>
          <w:p w14:paraId="7625CC64" w14:textId="77777777" w:rsidR="006703D9" w:rsidRPr="001C4E2A" w:rsidRDefault="006703D9" w:rsidP="00BD0F7D">
            <w:pPr>
              <w:jc w:val="center"/>
            </w:pPr>
            <w:r w:rsidRPr="001C4E2A">
              <w:t>P</w:t>
            </w:r>
          </w:p>
        </w:tc>
        <w:tc>
          <w:tcPr>
            <w:tcW w:w="1060" w:type="dxa"/>
            <w:tcBorders>
              <w:bottom w:val="single" w:sz="4" w:space="0" w:color="auto"/>
            </w:tcBorders>
            <w:shd w:val="clear" w:color="auto" w:fill="FFFFFF"/>
            <w:vAlign w:val="bottom"/>
          </w:tcPr>
          <w:p w14:paraId="231F1C81" w14:textId="77777777" w:rsidR="006703D9" w:rsidRPr="000507F8" w:rsidRDefault="00BD0F7D" w:rsidP="00BD0F7D">
            <w:pPr>
              <w:jc w:val="center"/>
              <w:rPr>
                <w:sz w:val="36"/>
                <w:szCs w:val="36"/>
              </w:rPr>
            </w:pPr>
            <w:r w:rsidRPr="001C4E2A">
              <w:t>P</w:t>
            </w:r>
          </w:p>
        </w:tc>
        <w:tc>
          <w:tcPr>
            <w:tcW w:w="1060" w:type="dxa"/>
            <w:tcBorders>
              <w:bottom w:val="single" w:sz="4" w:space="0" w:color="auto"/>
            </w:tcBorders>
            <w:shd w:val="clear" w:color="auto" w:fill="FFFFFF"/>
            <w:vAlign w:val="bottom"/>
          </w:tcPr>
          <w:p w14:paraId="7B954438"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286723DD"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17D79128"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43E86407"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455238BC"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7E57561D" w14:textId="77777777" w:rsidR="006703D9" w:rsidRPr="000507F8" w:rsidRDefault="006703D9" w:rsidP="00BD0F7D">
            <w:pPr>
              <w:rPr>
                <w:sz w:val="36"/>
                <w:szCs w:val="36"/>
              </w:rPr>
            </w:pPr>
          </w:p>
        </w:tc>
        <w:tc>
          <w:tcPr>
            <w:tcW w:w="1061" w:type="dxa"/>
            <w:tcBorders>
              <w:bottom w:val="single" w:sz="4" w:space="0" w:color="auto"/>
              <w:right w:val="double" w:sz="4" w:space="0" w:color="auto"/>
            </w:tcBorders>
            <w:shd w:val="clear" w:color="auto" w:fill="FFFFFF"/>
            <w:vAlign w:val="bottom"/>
          </w:tcPr>
          <w:p w14:paraId="778FA439" w14:textId="77777777" w:rsidR="006703D9" w:rsidRPr="000507F8" w:rsidRDefault="006703D9" w:rsidP="00BD0F7D">
            <w:pPr>
              <w:rPr>
                <w:sz w:val="36"/>
                <w:szCs w:val="36"/>
              </w:rPr>
            </w:pPr>
          </w:p>
        </w:tc>
      </w:tr>
      <w:tr w:rsidR="006703D9" w:rsidRPr="0014666D" w14:paraId="6D1F8345"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6963C488" w14:textId="77777777" w:rsidR="006703D9" w:rsidRPr="0014666D" w:rsidRDefault="006703D9" w:rsidP="00BD0F7D">
            <w:pPr>
              <w:rPr>
                <w:sz w:val="20"/>
              </w:rPr>
            </w:pPr>
            <w:r>
              <w:t>Josie Doss</w:t>
            </w:r>
          </w:p>
        </w:tc>
        <w:tc>
          <w:tcPr>
            <w:tcW w:w="1060" w:type="dxa"/>
            <w:shd w:val="clear" w:color="auto" w:fill="FFFFFF"/>
            <w:vAlign w:val="bottom"/>
          </w:tcPr>
          <w:p w14:paraId="3377838D" w14:textId="77777777" w:rsidR="006703D9" w:rsidRPr="001C4E2A" w:rsidRDefault="006703D9" w:rsidP="00BD0F7D">
            <w:pPr>
              <w:jc w:val="center"/>
            </w:pPr>
            <w:r w:rsidRPr="001C4E2A">
              <w:t>R</w:t>
            </w:r>
          </w:p>
        </w:tc>
        <w:tc>
          <w:tcPr>
            <w:tcW w:w="1060" w:type="dxa"/>
            <w:shd w:val="clear" w:color="auto" w:fill="FFFFFF"/>
            <w:vAlign w:val="bottom"/>
          </w:tcPr>
          <w:p w14:paraId="0AFE9284" w14:textId="77777777" w:rsidR="006703D9" w:rsidRPr="000507F8" w:rsidRDefault="00BD0F7D" w:rsidP="00BD0F7D">
            <w:pPr>
              <w:jc w:val="center"/>
              <w:rPr>
                <w:sz w:val="36"/>
                <w:szCs w:val="36"/>
              </w:rPr>
            </w:pPr>
            <w:r w:rsidRPr="001C4E2A">
              <w:t>P</w:t>
            </w:r>
          </w:p>
        </w:tc>
        <w:tc>
          <w:tcPr>
            <w:tcW w:w="1060" w:type="dxa"/>
            <w:shd w:val="clear" w:color="auto" w:fill="FFFFFF"/>
            <w:vAlign w:val="bottom"/>
          </w:tcPr>
          <w:p w14:paraId="634780B5" w14:textId="77777777" w:rsidR="006703D9" w:rsidRPr="000507F8" w:rsidRDefault="006703D9" w:rsidP="00BD0F7D">
            <w:pPr>
              <w:rPr>
                <w:sz w:val="36"/>
                <w:szCs w:val="36"/>
              </w:rPr>
            </w:pPr>
          </w:p>
        </w:tc>
        <w:tc>
          <w:tcPr>
            <w:tcW w:w="1060" w:type="dxa"/>
            <w:shd w:val="clear" w:color="auto" w:fill="FFFFFF"/>
            <w:vAlign w:val="bottom"/>
          </w:tcPr>
          <w:p w14:paraId="492186C8" w14:textId="77777777" w:rsidR="006703D9" w:rsidRPr="000507F8" w:rsidRDefault="006703D9" w:rsidP="00BD0F7D">
            <w:pPr>
              <w:rPr>
                <w:sz w:val="36"/>
                <w:szCs w:val="36"/>
              </w:rPr>
            </w:pPr>
          </w:p>
        </w:tc>
        <w:tc>
          <w:tcPr>
            <w:tcW w:w="1060" w:type="dxa"/>
            <w:shd w:val="clear" w:color="auto" w:fill="FFFFFF"/>
            <w:vAlign w:val="bottom"/>
          </w:tcPr>
          <w:p w14:paraId="263C7722" w14:textId="77777777" w:rsidR="006703D9" w:rsidRPr="000507F8" w:rsidRDefault="006703D9" w:rsidP="00BD0F7D">
            <w:pPr>
              <w:rPr>
                <w:sz w:val="36"/>
                <w:szCs w:val="36"/>
              </w:rPr>
            </w:pPr>
          </w:p>
        </w:tc>
        <w:tc>
          <w:tcPr>
            <w:tcW w:w="1060" w:type="dxa"/>
            <w:shd w:val="clear" w:color="auto" w:fill="FFFFFF"/>
            <w:vAlign w:val="bottom"/>
          </w:tcPr>
          <w:p w14:paraId="78B309F9" w14:textId="77777777" w:rsidR="006703D9" w:rsidRPr="000507F8" w:rsidRDefault="006703D9" w:rsidP="00BD0F7D">
            <w:pPr>
              <w:rPr>
                <w:sz w:val="36"/>
                <w:szCs w:val="36"/>
              </w:rPr>
            </w:pPr>
          </w:p>
        </w:tc>
        <w:tc>
          <w:tcPr>
            <w:tcW w:w="1060" w:type="dxa"/>
            <w:shd w:val="clear" w:color="auto" w:fill="FFFFFF"/>
            <w:vAlign w:val="bottom"/>
          </w:tcPr>
          <w:p w14:paraId="07927F42" w14:textId="77777777" w:rsidR="006703D9" w:rsidRPr="000507F8" w:rsidRDefault="006703D9" w:rsidP="00BD0F7D">
            <w:pPr>
              <w:rPr>
                <w:sz w:val="36"/>
                <w:szCs w:val="36"/>
              </w:rPr>
            </w:pPr>
          </w:p>
        </w:tc>
        <w:tc>
          <w:tcPr>
            <w:tcW w:w="1060" w:type="dxa"/>
            <w:shd w:val="clear" w:color="auto" w:fill="FFFFFF"/>
            <w:vAlign w:val="bottom"/>
          </w:tcPr>
          <w:p w14:paraId="1A28CCBD" w14:textId="77777777" w:rsidR="006703D9" w:rsidRPr="000507F8" w:rsidRDefault="006703D9" w:rsidP="00BD0F7D">
            <w:pPr>
              <w:rPr>
                <w:sz w:val="36"/>
                <w:szCs w:val="36"/>
              </w:rPr>
            </w:pPr>
          </w:p>
        </w:tc>
        <w:tc>
          <w:tcPr>
            <w:tcW w:w="1061" w:type="dxa"/>
            <w:tcBorders>
              <w:right w:val="double" w:sz="4" w:space="0" w:color="auto"/>
            </w:tcBorders>
            <w:shd w:val="clear" w:color="auto" w:fill="FFFFFF"/>
            <w:vAlign w:val="bottom"/>
          </w:tcPr>
          <w:p w14:paraId="2A432642" w14:textId="77777777" w:rsidR="006703D9" w:rsidRPr="000507F8" w:rsidRDefault="006703D9" w:rsidP="00BD0F7D">
            <w:pPr>
              <w:rPr>
                <w:sz w:val="36"/>
                <w:szCs w:val="36"/>
              </w:rPr>
            </w:pPr>
          </w:p>
        </w:tc>
      </w:tr>
      <w:tr w:rsidR="006703D9" w:rsidRPr="0014666D" w14:paraId="271DADD6"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6CFBF157" w14:textId="77777777" w:rsidR="006703D9" w:rsidRPr="0014666D" w:rsidRDefault="006703D9" w:rsidP="00BD0F7D">
            <w:r>
              <w:t>Juan Ling</w:t>
            </w:r>
          </w:p>
        </w:tc>
        <w:tc>
          <w:tcPr>
            <w:tcW w:w="1060" w:type="dxa"/>
            <w:tcBorders>
              <w:bottom w:val="single" w:sz="4" w:space="0" w:color="auto"/>
            </w:tcBorders>
            <w:shd w:val="clear" w:color="auto" w:fill="auto"/>
            <w:vAlign w:val="bottom"/>
          </w:tcPr>
          <w:p w14:paraId="18667970" w14:textId="77777777" w:rsidR="006703D9" w:rsidRPr="001C4E2A" w:rsidRDefault="006703D9" w:rsidP="00BD0F7D">
            <w:pPr>
              <w:jc w:val="center"/>
            </w:pPr>
            <w:r w:rsidRPr="001C4E2A">
              <w:t>A</w:t>
            </w:r>
          </w:p>
        </w:tc>
        <w:tc>
          <w:tcPr>
            <w:tcW w:w="1060" w:type="dxa"/>
            <w:tcBorders>
              <w:bottom w:val="single" w:sz="4" w:space="0" w:color="auto"/>
            </w:tcBorders>
            <w:shd w:val="clear" w:color="auto" w:fill="FFFFFF"/>
            <w:vAlign w:val="bottom"/>
          </w:tcPr>
          <w:p w14:paraId="2E4D87A5" w14:textId="77777777" w:rsidR="006703D9" w:rsidRPr="000507F8" w:rsidRDefault="00BD0F7D" w:rsidP="00BD0F7D">
            <w:pPr>
              <w:jc w:val="center"/>
              <w:rPr>
                <w:sz w:val="36"/>
                <w:szCs w:val="36"/>
              </w:rPr>
            </w:pPr>
            <w:r w:rsidRPr="001C4E2A">
              <w:t>P</w:t>
            </w:r>
          </w:p>
        </w:tc>
        <w:tc>
          <w:tcPr>
            <w:tcW w:w="1060" w:type="dxa"/>
            <w:tcBorders>
              <w:bottom w:val="single" w:sz="4" w:space="0" w:color="auto"/>
            </w:tcBorders>
            <w:shd w:val="clear" w:color="auto" w:fill="FFFFFF"/>
            <w:vAlign w:val="bottom"/>
          </w:tcPr>
          <w:p w14:paraId="6F598321"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5808800C"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59253E53"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04D4DA8F"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74D162B5" w14:textId="77777777" w:rsidR="006703D9" w:rsidRPr="000507F8" w:rsidRDefault="006703D9" w:rsidP="00BD0F7D">
            <w:pPr>
              <w:rPr>
                <w:sz w:val="36"/>
                <w:szCs w:val="36"/>
              </w:rPr>
            </w:pPr>
          </w:p>
        </w:tc>
        <w:tc>
          <w:tcPr>
            <w:tcW w:w="1060" w:type="dxa"/>
            <w:tcBorders>
              <w:bottom w:val="single" w:sz="4" w:space="0" w:color="auto"/>
            </w:tcBorders>
            <w:shd w:val="clear" w:color="auto" w:fill="FFFFFF"/>
            <w:vAlign w:val="bottom"/>
          </w:tcPr>
          <w:p w14:paraId="1FC4B3E4" w14:textId="77777777" w:rsidR="006703D9" w:rsidRPr="000507F8" w:rsidRDefault="006703D9" w:rsidP="00BD0F7D">
            <w:pPr>
              <w:rPr>
                <w:sz w:val="36"/>
                <w:szCs w:val="36"/>
              </w:rPr>
            </w:pPr>
          </w:p>
        </w:tc>
        <w:tc>
          <w:tcPr>
            <w:tcW w:w="1061" w:type="dxa"/>
            <w:tcBorders>
              <w:bottom w:val="single" w:sz="4" w:space="0" w:color="auto"/>
              <w:right w:val="double" w:sz="4" w:space="0" w:color="auto"/>
            </w:tcBorders>
            <w:shd w:val="clear" w:color="auto" w:fill="FFFFFF"/>
            <w:vAlign w:val="bottom"/>
          </w:tcPr>
          <w:p w14:paraId="5835E84D" w14:textId="77777777" w:rsidR="006703D9" w:rsidRPr="000507F8" w:rsidRDefault="006703D9" w:rsidP="00BD0F7D">
            <w:pPr>
              <w:rPr>
                <w:sz w:val="36"/>
                <w:szCs w:val="36"/>
              </w:rPr>
            </w:pPr>
          </w:p>
        </w:tc>
      </w:tr>
      <w:tr w:rsidR="006703D9" w:rsidRPr="0014666D" w14:paraId="17EFEC4B"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8A2B8BE" w14:textId="77777777" w:rsidR="006703D9" w:rsidRPr="0014666D" w:rsidRDefault="006703D9" w:rsidP="00BD0F7D">
            <w:pPr>
              <w:rPr>
                <w:sz w:val="20"/>
              </w:rPr>
            </w:pPr>
            <w:r>
              <w:t>Cara Meade</w:t>
            </w:r>
          </w:p>
        </w:tc>
        <w:tc>
          <w:tcPr>
            <w:tcW w:w="1060" w:type="dxa"/>
            <w:shd w:val="clear" w:color="auto" w:fill="auto"/>
            <w:vAlign w:val="bottom"/>
          </w:tcPr>
          <w:p w14:paraId="55962E3C" w14:textId="77777777" w:rsidR="006703D9" w:rsidRPr="001C4E2A" w:rsidRDefault="006703D9" w:rsidP="00BD0F7D">
            <w:pPr>
              <w:jc w:val="center"/>
            </w:pPr>
            <w:r w:rsidRPr="001C4E2A">
              <w:t>P</w:t>
            </w:r>
          </w:p>
        </w:tc>
        <w:tc>
          <w:tcPr>
            <w:tcW w:w="1060" w:type="dxa"/>
            <w:tcBorders>
              <w:bottom w:val="single" w:sz="4" w:space="0" w:color="auto"/>
            </w:tcBorders>
            <w:shd w:val="clear" w:color="auto" w:fill="auto"/>
            <w:vAlign w:val="bottom"/>
          </w:tcPr>
          <w:p w14:paraId="7D788C22" w14:textId="77777777" w:rsidR="006703D9" w:rsidRPr="000507F8" w:rsidRDefault="00BD0F7D" w:rsidP="00BD0F7D">
            <w:pPr>
              <w:jc w:val="center"/>
              <w:rPr>
                <w:sz w:val="36"/>
                <w:szCs w:val="36"/>
              </w:rPr>
            </w:pPr>
            <w:r w:rsidRPr="001C4E2A">
              <w:t>P</w:t>
            </w:r>
          </w:p>
        </w:tc>
        <w:tc>
          <w:tcPr>
            <w:tcW w:w="1060" w:type="dxa"/>
            <w:tcBorders>
              <w:bottom w:val="single" w:sz="4" w:space="0" w:color="auto"/>
            </w:tcBorders>
            <w:shd w:val="clear" w:color="auto" w:fill="auto"/>
            <w:vAlign w:val="bottom"/>
          </w:tcPr>
          <w:p w14:paraId="14A4FA7A"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1829D332"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1797D379"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3698862D"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14602F30"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48FEF8D0" w14:textId="77777777" w:rsidR="006703D9" w:rsidRPr="000507F8" w:rsidRDefault="006703D9" w:rsidP="00BD0F7D">
            <w:pPr>
              <w:rPr>
                <w:sz w:val="36"/>
                <w:szCs w:val="36"/>
              </w:rPr>
            </w:pPr>
          </w:p>
        </w:tc>
        <w:tc>
          <w:tcPr>
            <w:tcW w:w="1061" w:type="dxa"/>
            <w:tcBorders>
              <w:bottom w:val="single" w:sz="4" w:space="0" w:color="auto"/>
              <w:right w:val="double" w:sz="4" w:space="0" w:color="auto"/>
            </w:tcBorders>
            <w:shd w:val="clear" w:color="auto" w:fill="auto"/>
            <w:vAlign w:val="bottom"/>
          </w:tcPr>
          <w:p w14:paraId="789C1C20" w14:textId="77777777" w:rsidR="006703D9" w:rsidRPr="000507F8" w:rsidRDefault="006703D9" w:rsidP="00BD0F7D">
            <w:pPr>
              <w:rPr>
                <w:sz w:val="36"/>
                <w:szCs w:val="36"/>
              </w:rPr>
            </w:pPr>
          </w:p>
        </w:tc>
      </w:tr>
      <w:tr w:rsidR="006703D9" w:rsidRPr="0014666D" w14:paraId="4C1C9969"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6A48A5AD" w14:textId="77777777" w:rsidR="006703D9" w:rsidRPr="0014666D" w:rsidRDefault="006703D9" w:rsidP="00BD0F7D">
            <w:pPr>
              <w:rPr>
                <w:sz w:val="20"/>
              </w:rPr>
            </w:pPr>
            <w:r>
              <w:t xml:space="preserve">Joanne </w:t>
            </w:r>
            <w:proofErr w:type="spellStart"/>
            <w:r>
              <w:t>Previts</w:t>
            </w:r>
            <w:proofErr w:type="spellEnd"/>
          </w:p>
        </w:tc>
        <w:tc>
          <w:tcPr>
            <w:tcW w:w="1060" w:type="dxa"/>
            <w:shd w:val="clear" w:color="auto" w:fill="auto"/>
            <w:vAlign w:val="bottom"/>
          </w:tcPr>
          <w:p w14:paraId="0008D30A" w14:textId="77777777" w:rsidR="006703D9" w:rsidRPr="001C4E2A" w:rsidRDefault="006703D9" w:rsidP="00BD0F7D">
            <w:pPr>
              <w:jc w:val="center"/>
            </w:pPr>
            <w:r w:rsidRPr="001C4E2A">
              <w:t>P</w:t>
            </w:r>
          </w:p>
        </w:tc>
        <w:tc>
          <w:tcPr>
            <w:tcW w:w="1060" w:type="dxa"/>
            <w:shd w:val="clear" w:color="auto" w:fill="auto"/>
            <w:vAlign w:val="bottom"/>
          </w:tcPr>
          <w:p w14:paraId="6D94DD67" w14:textId="77777777" w:rsidR="006703D9" w:rsidRPr="000507F8" w:rsidRDefault="00BD0F7D" w:rsidP="00BD0F7D">
            <w:pPr>
              <w:jc w:val="center"/>
              <w:rPr>
                <w:sz w:val="36"/>
                <w:szCs w:val="36"/>
              </w:rPr>
            </w:pPr>
            <w:r w:rsidRPr="001C4E2A">
              <w:t>P</w:t>
            </w:r>
          </w:p>
        </w:tc>
        <w:tc>
          <w:tcPr>
            <w:tcW w:w="1060" w:type="dxa"/>
            <w:shd w:val="clear" w:color="auto" w:fill="auto"/>
            <w:vAlign w:val="bottom"/>
          </w:tcPr>
          <w:p w14:paraId="02FEB029" w14:textId="77777777" w:rsidR="006703D9" w:rsidRPr="000507F8" w:rsidRDefault="006703D9" w:rsidP="00BD0F7D">
            <w:pPr>
              <w:rPr>
                <w:sz w:val="36"/>
                <w:szCs w:val="36"/>
              </w:rPr>
            </w:pPr>
          </w:p>
        </w:tc>
        <w:tc>
          <w:tcPr>
            <w:tcW w:w="1060" w:type="dxa"/>
            <w:shd w:val="clear" w:color="auto" w:fill="auto"/>
            <w:vAlign w:val="bottom"/>
          </w:tcPr>
          <w:p w14:paraId="7FB8B9D5" w14:textId="77777777" w:rsidR="006703D9" w:rsidRPr="000507F8" w:rsidRDefault="006703D9" w:rsidP="00BD0F7D">
            <w:pPr>
              <w:rPr>
                <w:sz w:val="36"/>
                <w:szCs w:val="36"/>
              </w:rPr>
            </w:pPr>
          </w:p>
        </w:tc>
        <w:tc>
          <w:tcPr>
            <w:tcW w:w="1060" w:type="dxa"/>
            <w:shd w:val="clear" w:color="auto" w:fill="auto"/>
            <w:vAlign w:val="bottom"/>
          </w:tcPr>
          <w:p w14:paraId="6CBE0F46" w14:textId="77777777" w:rsidR="006703D9" w:rsidRPr="000507F8" w:rsidRDefault="006703D9" w:rsidP="00BD0F7D">
            <w:pPr>
              <w:rPr>
                <w:sz w:val="36"/>
                <w:szCs w:val="36"/>
              </w:rPr>
            </w:pPr>
          </w:p>
        </w:tc>
        <w:tc>
          <w:tcPr>
            <w:tcW w:w="1060" w:type="dxa"/>
            <w:shd w:val="clear" w:color="auto" w:fill="auto"/>
            <w:vAlign w:val="bottom"/>
          </w:tcPr>
          <w:p w14:paraId="525CDAC1" w14:textId="77777777" w:rsidR="006703D9" w:rsidRPr="000507F8" w:rsidRDefault="006703D9" w:rsidP="00BD0F7D">
            <w:pPr>
              <w:rPr>
                <w:sz w:val="36"/>
                <w:szCs w:val="36"/>
              </w:rPr>
            </w:pPr>
          </w:p>
        </w:tc>
        <w:tc>
          <w:tcPr>
            <w:tcW w:w="1060" w:type="dxa"/>
            <w:shd w:val="clear" w:color="auto" w:fill="auto"/>
            <w:vAlign w:val="bottom"/>
          </w:tcPr>
          <w:p w14:paraId="4F40EE5C" w14:textId="77777777" w:rsidR="006703D9" w:rsidRPr="000507F8" w:rsidRDefault="006703D9" w:rsidP="00BD0F7D">
            <w:pPr>
              <w:rPr>
                <w:sz w:val="36"/>
                <w:szCs w:val="36"/>
              </w:rPr>
            </w:pPr>
          </w:p>
        </w:tc>
        <w:tc>
          <w:tcPr>
            <w:tcW w:w="1060" w:type="dxa"/>
            <w:shd w:val="clear" w:color="auto" w:fill="auto"/>
            <w:vAlign w:val="bottom"/>
          </w:tcPr>
          <w:p w14:paraId="09052DDF" w14:textId="77777777" w:rsidR="006703D9" w:rsidRPr="000507F8" w:rsidRDefault="006703D9" w:rsidP="00BD0F7D">
            <w:pPr>
              <w:rPr>
                <w:sz w:val="36"/>
                <w:szCs w:val="36"/>
              </w:rPr>
            </w:pPr>
          </w:p>
        </w:tc>
        <w:tc>
          <w:tcPr>
            <w:tcW w:w="1061" w:type="dxa"/>
            <w:tcBorders>
              <w:right w:val="double" w:sz="4" w:space="0" w:color="auto"/>
            </w:tcBorders>
            <w:shd w:val="clear" w:color="auto" w:fill="auto"/>
            <w:vAlign w:val="bottom"/>
          </w:tcPr>
          <w:p w14:paraId="26BD6D73" w14:textId="77777777" w:rsidR="006703D9" w:rsidRPr="000507F8" w:rsidRDefault="006703D9" w:rsidP="00BD0F7D">
            <w:pPr>
              <w:rPr>
                <w:sz w:val="36"/>
                <w:szCs w:val="36"/>
              </w:rPr>
            </w:pPr>
          </w:p>
        </w:tc>
      </w:tr>
      <w:tr w:rsidR="006703D9" w:rsidRPr="0014666D" w14:paraId="1EC0398B"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003639AC" w14:textId="77777777" w:rsidR="006703D9" w:rsidRPr="0014666D" w:rsidRDefault="006703D9" w:rsidP="00BD0F7D">
            <w:pPr>
              <w:rPr>
                <w:sz w:val="20"/>
              </w:rPr>
            </w:pPr>
            <w:r>
              <w:t>Patrick Simmons</w:t>
            </w:r>
          </w:p>
        </w:tc>
        <w:tc>
          <w:tcPr>
            <w:tcW w:w="1060" w:type="dxa"/>
            <w:tcBorders>
              <w:bottom w:val="single" w:sz="4" w:space="0" w:color="auto"/>
            </w:tcBorders>
            <w:shd w:val="clear" w:color="auto" w:fill="auto"/>
            <w:vAlign w:val="bottom"/>
          </w:tcPr>
          <w:p w14:paraId="3B4F3DDF" w14:textId="77777777" w:rsidR="006703D9" w:rsidRPr="001C4E2A" w:rsidRDefault="006703D9" w:rsidP="00BD0F7D">
            <w:pPr>
              <w:jc w:val="center"/>
            </w:pPr>
            <w:r w:rsidRPr="001C4E2A">
              <w:t>A</w:t>
            </w:r>
          </w:p>
        </w:tc>
        <w:tc>
          <w:tcPr>
            <w:tcW w:w="1060" w:type="dxa"/>
            <w:shd w:val="clear" w:color="auto" w:fill="auto"/>
            <w:vAlign w:val="bottom"/>
          </w:tcPr>
          <w:p w14:paraId="6A056B4D" w14:textId="77777777" w:rsidR="006703D9" w:rsidRPr="000507F8" w:rsidRDefault="00BD0F7D" w:rsidP="00BD0F7D">
            <w:pPr>
              <w:jc w:val="center"/>
              <w:rPr>
                <w:sz w:val="36"/>
                <w:szCs w:val="36"/>
              </w:rPr>
            </w:pPr>
            <w:r w:rsidRPr="001C4E2A">
              <w:t>P</w:t>
            </w:r>
          </w:p>
        </w:tc>
        <w:tc>
          <w:tcPr>
            <w:tcW w:w="1060" w:type="dxa"/>
            <w:shd w:val="clear" w:color="auto" w:fill="auto"/>
            <w:vAlign w:val="bottom"/>
          </w:tcPr>
          <w:p w14:paraId="6CF268A6" w14:textId="77777777" w:rsidR="006703D9" w:rsidRPr="000507F8" w:rsidRDefault="006703D9" w:rsidP="00BD0F7D">
            <w:pPr>
              <w:rPr>
                <w:sz w:val="36"/>
                <w:szCs w:val="36"/>
              </w:rPr>
            </w:pPr>
          </w:p>
        </w:tc>
        <w:tc>
          <w:tcPr>
            <w:tcW w:w="1060" w:type="dxa"/>
            <w:shd w:val="clear" w:color="auto" w:fill="auto"/>
            <w:vAlign w:val="bottom"/>
          </w:tcPr>
          <w:p w14:paraId="2AA595ED" w14:textId="77777777" w:rsidR="006703D9" w:rsidRPr="000507F8" w:rsidRDefault="006703D9" w:rsidP="00BD0F7D">
            <w:pPr>
              <w:rPr>
                <w:sz w:val="36"/>
                <w:szCs w:val="36"/>
              </w:rPr>
            </w:pPr>
          </w:p>
        </w:tc>
        <w:tc>
          <w:tcPr>
            <w:tcW w:w="1060" w:type="dxa"/>
            <w:shd w:val="clear" w:color="auto" w:fill="auto"/>
            <w:vAlign w:val="bottom"/>
          </w:tcPr>
          <w:p w14:paraId="2D75750C" w14:textId="77777777" w:rsidR="006703D9" w:rsidRPr="000507F8" w:rsidRDefault="006703D9" w:rsidP="00BD0F7D">
            <w:pPr>
              <w:rPr>
                <w:sz w:val="36"/>
                <w:szCs w:val="36"/>
              </w:rPr>
            </w:pPr>
          </w:p>
        </w:tc>
        <w:tc>
          <w:tcPr>
            <w:tcW w:w="1060" w:type="dxa"/>
            <w:shd w:val="clear" w:color="auto" w:fill="auto"/>
            <w:vAlign w:val="bottom"/>
          </w:tcPr>
          <w:p w14:paraId="0E181FEF" w14:textId="77777777" w:rsidR="006703D9" w:rsidRPr="000507F8" w:rsidRDefault="006703D9" w:rsidP="00BD0F7D">
            <w:pPr>
              <w:rPr>
                <w:sz w:val="36"/>
                <w:szCs w:val="36"/>
              </w:rPr>
            </w:pPr>
          </w:p>
        </w:tc>
        <w:tc>
          <w:tcPr>
            <w:tcW w:w="1060" w:type="dxa"/>
            <w:shd w:val="clear" w:color="auto" w:fill="auto"/>
            <w:vAlign w:val="bottom"/>
          </w:tcPr>
          <w:p w14:paraId="4E8DCDBE" w14:textId="77777777" w:rsidR="006703D9" w:rsidRPr="000507F8" w:rsidRDefault="006703D9" w:rsidP="00BD0F7D">
            <w:pPr>
              <w:rPr>
                <w:sz w:val="36"/>
                <w:szCs w:val="36"/>
              </w:rPr>
            </w:pPr>
          </w:p>
        </w:tc>
        <w:tc>
          <w:tcPr>
            <w:tcW w:w="1060" w:type="dxa"/>
            <w:shd w:val="clear" w:color="auto" w:fill="auto"/>
            <w:vAlign w:val="bottom"/>
          </w:tcPr>
          <w:p w14:paraId="311ADB86" w14:textId="77777777" w:rsidR="006703D9" w:rsidRPr="000507F8" w:rsidRDefault="006703D9" w:rsidP="00BD0F7D">
            <w:pPr>
              <w:rPr>
                <w:sz w:val="36"/>
                <w:szCs w:val="36"/>
              </w:rPr>
            </w:pPr>
          </w:p>
        </w:tc>
        <w:tc>
          <w:tcPr>
            <w:tcW w:w="1061" w:type="dxa"/>
            <w:tcBorders>
              <w:right w:val="double" w:sz="4" w:space="0" w:color="auto"/>
            </w:tcBorders>
            <w:shd w:val="clear" w:color="auto" w:fill="auto"/>
            <w:vAlign w:val="bottom"/>
          </w:tcPr>
          <w:p w14:paraId="6E6473ED" w14:textId="77777777" w:rsidR="006703D9" w:rsidRPr="000507F8" w:rsidRDefault="006703D9" w:rsidP="00BD0F7D">
            <w:pPr>
              <w:rPr>
                <w:sz w:val="36"/>
                <w:szCs w:val="36"/>
              </w:rPr>
            </w:pPr>
          </w:p>
        </w:tc>
      </w:tr>
      <w:tr w:rsidR="006703D9" w:rsidRPr="0014666D" w14:paraId="10F8C64D"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4F6C5972" w14:textId="77777777" w:rsidR="006703D9" w:rsidRPr="0014666D" w:rsidRDefault="006703D9" w:rsidP="00BD0F7D">
            <w:pPr>
              <w:rPr>
                <w:sz w:val="20"/>
              </w:rPr>
            </w:pPr>
            <w:r>
              <w:t xml:space="preserve">Amy </w:t>
            </w:r>
            <w:proofErr w:type="spellStart"/>
            <w:r>
              <w:t>Sumpter</w:t>
            </w:r>
            <w:proofErr w:type="spellEnd"/>
          </w:p>
        </w:tc>
        <w:tc>
          <w:tcPr>
            <w:tcW w:w="1060" w:type="dxa"/>
            <w:tcBorders>
              <w:bottom w:val="single" w:sz="4" w:space="0" w:color="auto"/>
            </w:tcBorders>
            <w:shd w:val="clear" w:color="auto" w:fill="auto"/>
            <w:vAlign w:val="bottom"/>
          </w:tcPr>
          <w:p w14:paraId="0AB03CFD" w14:textId="77777777" w:rsidR="006703D9" w:rsidRPr="001C4E2A" w:rsidRDefault="006703D9" w:rsidP="00BD0F7D">
            <w:pPr>
              <w:jc w:val="center"/>
            </w:pPr>
            <w:r w:rsidRPr="001C4E2A">
              <w:t>P</w:t>
            </w:r>
          </w:p>
        </w:tc>
        <w:tc>
          <w:tcPr>
            <w:tcW w:w="1060" w:type="dxa"/>
            <w:shd w:val="clear" w:color="auto" w:fill="auto"/>
            <w:vAlign w:val="bottom"/>
          </w:tcPr>
          <w:p w14:paraId="26206FD5" w14:textId="77777777" w:rsidR="006703D9" w:rsidRPr="000507F8" w:rsidRDefault="00BD0F7D" w:rsidP="00BD0F7D">
            <w:pPr>
              <w:jc w:val="center"/>
              <w:rPr>
                <w:sz w:val="36"/>
                <w:szCs w:val="36"/>
              </w:rPr>
            </w:pPr>
            <w:r w:rsidRPr="001C4E2A">
              <w:t>P</w:t>
            </w:r>
          </w:p>
        </w:tc>
        <w:tc>
          <w:tcPr>
            <w:tcW w:w="1060" w:type="dxa"/>
            <w:shd w:val="clear" w:color="auto" w:fill="auto"/>
            <w:vAlign w:val="bottom"/>
          </w:tcPr>
          <w:p w14:paraId="456F0184" w14:textId="77777777" w:rsidR="006703D9" w:rsidRPr="000507F8" w:rsidRDefault="006703D9" w:rsidP="00BD0F7D">
            <w:pPr>
              <w:rPr>
                <w:sz w:val="36"/>
                <w:szCs w:val="36"/>
              </w:rPr>
            </w:pPr>
          </w:p>
        </w:tc>
        <w:tc>
          <w:tcPr>
            <w:tcW w:w="1060" w:type="dxa"/>
            <w:shd w:val="clear" w:color="auto" w:fill="auto"/>
            <w:vAlign w:val="bottom"/>
          </w:tcPr>
          <w:p w14:paraId="4E99F533" w14:textId="77777777" w:rsidR="006703D9" w:rsidRPr="000507F8" w:rsidRDefault="006703D9" w:rsidP="00BD0F7D">
            <w:pPr>
              <w:rPr>
                <w:sz w:val="36"/>
                <w:szCs w:val="36"/>
              </w:rPr>
            </w:pPr>
          </w:p>
        </w:tc>
        <w:tc>
          <w:tcPr>
            <w:tcW w:w="1060" w:type="dxa"/>
            <w:shd w:val="clear" w:color="auto" w:fill="auto"/>
            <w:vAlign w:val="bottom"/>
          </w:tcPr>
          <w:p w14:paraId="036093FA" w14:textId="77777777" w:rsidR="006703D9" w:rsidRPr="000507F8" w:rsidRDefault="006703D9" w:rsidP="00BD0F7D">
            <w:pPr>
              <w:rPr>
                <w:sz w:val="36"/>
                <w:szCs w:val="36"/>
              </w:rPr>
            </w:pPr>
          </w:p>
        </w:tc>
        <w:tc>
          <w:tcPr>
            <w:tcW w:w="1060" w:type="dxa"/>
            <w:shd w:val="clear" w:color="auto" w:fill="auto"/>
            <w:vAlign w:val="bottom"/>
          </w:tcPr>
          <w:p w14:paraId="2B198742" w14:textId="77777777" w:rsidR="006703D9" w:rsidRPr="000507F8" w:rsidRDefault="006703D9" w:rsidP="00BD0F7D">
            <w:pPr>
              <w:rPr>
                <w:sz w:val="36"/>
                <w:szCs w:val="36"/>
              </w:rPr>
            </w:pPr>
          </w:p>
        </w:tc>
        <w:tc>
          <w:tcPr>
            <w:tcW w:w="1060" w:type="dxa"/>
            <w:shd w:val="clear" w:color="auto" w:fill="auto"/>
            <w:vAlign w:val="bottom"/>
          </w:tcPr>
          <w:p w14:paraId="0D66B39D" w14:textId="77777777" w:rsidR="006703D9" w:rsidRPr="000507F8" w:rsidRDefault="006703D9" w:rsidP="00BD0F7D">
            <w:pPr>
              <w:rPr>
                <w:sz w:val="36"/>
                <w:szCs w:val="36"/>
              </w:rPr>
            </w:pPr>
          </w:p>
        </w:tc>
        <w:tc>
          <w:tcPr>
            <w:tcW w:w="1060" w:type="dxa"/>
            <w:shd w:val="clear" w:color="auto" w:fill="auto"/>
            <w:vAlign w:val="bottom"/>
          </w:tcPr>
          <w:p w14:paraId="38055033" w14:textId="77777777" w:rsidR="006703D9" w:rsidRPr="000507F8" w:rsidRDefault="006703D9" w:rsidP="00BD0F7D">
            <w:pPr>
              <w:rPr>
                <w:sz w:val="36"/>
                <w:szCs w:val="36"/>
              </w:rPr>
            </w:pPr>
          </w:p>
        </w:tc>
        <w:tc>
          <w:tcPr>
            <w:tcW w:w="1061" w:type="dxa"/>
            <w:tcBorders>
              <w:right w:val="double" w:sz="4" w:space="0" w:color="auto"/>
            </w:tcBorders>
            <w:shd w:val="clear" w:color="auto" w:fill="auto"/>
            <w:vAlign w:val="bottom"/>
          </w:tcPr>
          <w:p w14:paraId="3EE276EA" w14:textId="77777777" w:rsidR="006703D9" w:rsidRPr="000507F8" w:rsidRDefault="006703D9" w:rsidP="00BD0F7D">
            <w:pPr>
              <w:rPr>
                <w:sz w:val="36"/>
                <w:szCs w:val="36"/>
              </w:rPr>
            </w:pPr>
          </w:p>
        </w:tc>
      </w:tr>
      <w:tr w:rsidR="006703D9" w:rsidRPr="0014666D" w14:paraId="253F18EE"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32DC42E7" w14:textId="77777777" w:rsidR="006703D9" w:rsidRPr="0014666D" w:rsidRDefault="006703D9" w:rsidP="00BD0F7D">
            <w:pPr>
              <w:rPr>
                <w:sz w:val="20"/>
              </w:rPr>
            </w:pPr>
            <w:proofErr w:type="spellStart"/>
            <w:r>
              <w:t>Shaundra</w:t>
            </w:r>
            <w:proofErr w:type="spellEnd"/>
            <w:r>
              <w:t xml:space="preserve"> Walker</w:t>
            </w:r>
          </w:p>
        </w:tc>
        <w:tc>
          <w:tcPr>
            <w:tcW w:w="1060" w:type="dxa"/>
            <w:shd w:val="clear" w:color="auto" w:fill="auto"/>
            <w:vAlign w:val="bottom"/>
          </w:tcPr>
          <w:p w14:paraId="46FF63F8" w14:textId="77777777" w:rsidR="006703D9" w:rsidRPr="001C4E2A" w:rsidRDefault="006703D9" w:rsidP="00BD0F7D">
            <w:pPr>
              <w:jc w:val="center"/>
            </w:pPr>
            <w:r w:rsidRPr="001C4E2A">
              <w:t>P</w:t>
            </w:r>
          </w:p>
        </w:tc>
        <w:tc>
          <w:tcPr>
            <w:tcW w:w="1060" w:type="dxa"/>
            <w:shd w:val="clear" w:color="auto" w:fill="auto"/>
            <w:vAlign w:val="bottom"/>
          </w:tcPr>
          <w:p w14:paraId="4EAB08F2" w14:textId="77777777" w:rsidR="006703D9" w:rsidRPr="000507F8" w:rsidRDefault="00BD0F7D" w:rsidP="00BD0F7D">
            <w:pPr>
              <w:jc w:val="center"/>
              <w:rPr>
                <w:sz w:val="36"/>
                <w:szCs w:val="36"/>
              </w:rPr>
            </w:pPr>
            <w:r w:rsidRPr="001C4E2A">
              <w:t>P</w:t>
            </w:r>
          </w:p>
        </w:tc>
        <w:tc>
          <w:tcPr>
            <w:tcW w:w="1060" w:type="dxa"/>
            <w:shd w:val="clear" w:color="auto" w:fill="auto"/>
            <w:vAlign w:val="bottom"/>
          </w:tcPr>
          <w:p w14:paraId="1282FC51" w14:textId="77777777" w:rsidR="006703D9" w:rsidRPr="000507F8" w:rsidRDefault="006703D9" w:rsidP="00BD0F7D">
            <w:pPr>
              <w:rPr>
                <w:sz w:val="36"/>
                <w:szCs w:val="36"/>
              </w:rPr>
            </w:pPr>
          </w:p>
        </w:tc>
        <w:tc>
          <w:tcPr>
            <w:tcW w:w="1060" w:type="dxa"/>
            <w:shd w:val="clear" w:color="auto" w:fill="auto"/>
            <w:vAlign w:val="bottom"/>
          </w:tcPr>
          <w:p w14:paraId="46165F15" w14:textId="77777777" w:rsidR="006703D9" w:rsidRPr="000507F8" w:rsidRDefault="006703D9" w:rsidP="00BD0F7D">
            <w:pPr>
              <w:rPr>
                <w:sz w:val="36"/>
                <w:szCs w:val="36"/>
              </w:rPr>
            </w:pPr>
          </w:p>
        </w:tc>
        <w:tc>
          <w:tcPr>
            <w:tcW w:w="1060" w:type="dxa"/>
            <w:shd w:val="clear" w:color="auto" w:fill="auto"/>
            <w:vAlign w:val="bottom"/>
          </w:tcPr>
          <w:p w14:paraId="634A702F"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39BEA6D2"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6212A7C5"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00BB1679" w14:textId="77777777" w:rsidR="006703D9" w:rsidRPr="000507F8" w:rsidRDefault="006703D9" w:rsidP="00BD0F7D">
            <w:pPr>
              <w:rPr>
                <w:sz w:val="36"/>
                <w:szCs w:val="36"/>
              </w:rPr>
            </w:pPr>
          </w:p>
        </w:tc>
        <w:tc>
          <w:tcPr>
            <w:tcW w:w="1061" w:type="dxa"/>
            <w:tcBorders>
              <w:bottom w:val="single" w:sz="4" w:space="0" w:color="auto"/>
              <w:right w:val="double" w:sz="4" w:space="0" w:color="auto"/>
            </w:tcBorders>
            <w:shd w:val="clear" w:color="auto" w:fill="auto"/>
            <w:vAlign w:val="bottom"/>
          </w:tcPr>
          <w:p w14:paraId="2459D4A2" w14:textId="77777777" w:rsidR="006703D9" w:rsidRPr="000507F8" w:rsidRDefault="006703D9" w:rsidP="00BD0F7D">
            <w:pPr>
              <w:rPr>
                <w:sz w:val="36"/>
                <w:szCs w:val="36"/>
              </w:rPr>
            </w:pPr>
          </w:p>
        </w:tc>
      </w:tr>
      <w:tr w:rsidR="006703D9" w:rsidRPr="0014666D" w14:paraId="77692342" w14:textId="77777777" w:rsidTr="00BD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00AC2BC8" w14:textId="77777777" w:rsidR="006703D9" w:rsidRPr="0014666D" w:rsidRDefault="006703D9" w:rsidP="00BD0F7D">
            <w:pPr>
              <w:rPr>
                <w:sz w:val="20"/>
              </w:rPr>
            </w:pPr>
            <w:r>
              <w:t>James Winchester</w:t>
            </w:r>
          </w:p>
        </w:tc>
        <w:tc>
          <w:tcPr>
            <w:tcW w:w="1060" w:type="dxa"/>
            <w:tcBorders>
              <w:bottom w:val="single" w:sz="4" w:space="0" w:color="auto"/>
            </w:tcBorders>
            <w:shd w:val="clear" w:color="auto" w:fill="auto"/>
            <w:vAlign w:val="bottom"/>
          </w:tcPr>
          <w:p w14:paraId="68185429" w14:textId="77777777" w:rsidR="006703D9" w:rsidRPr="001C4E2A" w:rsidRDefault="006703D9" w:rsidP="00BD0F7D">
            <w:pPr>
              <w:jc w:val="center"/>
            </w:pPr>
            <w:r w:rsidRPr="001C4E2A">
              <w:t>P</w:t>
            </w:r>
          </w:p>
        </w:tc>
        <w:tc>
          <w:tcPr>
            <w:tcW w:w="1060" w:type="dxa"/>
            <w:tcBorders>
              <w:bottom w:val="single" w:sz="4" w:space="0" w:color="auto"/>
            </w:tcBorders>
            <w:shd w:val="clear" w:color="auto" w:fill="auto"/>
            <w:vAlign w:val="bottom"/>
          </w:tcPr>
          <w:p w14:paraId="08618972" w14:textId="77777777" w:rsidR="006703D9" w:rsidRPr="000507F8" w:rsidRDefault="00BD0F7D" w:rsidP="00BD0F7D">
            <w:pPr>
              <w:jc w:val="center"/>
              <w:rPr>
                <w:sz w:val="36"/>
                <w:szCs w:val="36"/>
              </w:rPr>
            </w:pPr>
            <w:r w:rsidRPr="001C4E2A">
              <w:t>P</w:t>
            </w:r>
          </w:p>
        </w:tc>
        <w:tc>
          <w:tcPr>
            <w:tcW w:w="1060" w:type="dxa"/>
            <w:tcBorders>
              <w:bottom w:val="single" w:sz="4" w:space="0" w:color="auto"/>
            </w:tcBorders>
            <w:shd w:val="clear" w:color="auto" w:fill="auto"/>
            <w:vAlign w:val="bottom"/>
          </w:tcPr>
          <w:p w14:paraId="20E287E6"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2D843FD9"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459231A3"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148710D6"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1C9D9452" w14:textId="77777777" w:rsidR="006703D9" w:rsidRPr="000507F8" w:rsidRDefault="006703D9" w:rsidP="00BD0F7D">
            <w:pPr>
              <w:rPr>
                <w:sz w:val="36"/>
                <w:szCs w:val="36"/>
              </w:rPr>
            </w:pPr>
          </w:p>
        </w:tc>
        <w:tc>
          <w:tcPr>
            <w:tcW w:w="1060" w:type="dxa"/>
            <w:tcBorders>
              <w:bottom w:val="single" w:sz="4" w:space="0" w:color="auto"/>
            </w:tcBorders>
            <w:shd w:val="clear" w:color="auto" w:fill="auto"/>
            <w:vAlign w:val="bottom"/>
          </w:tcPr>
          <w:p w14:paraId="644FD891" w14:textId="77777777" w:rsidR="006703D9" w:rsidRPr="000507F8" w:rsidRDefault="006703D9" w:rsidP="00BD0F7D">
            <w:pPr>
              <w:rPr>
                <w:sz w:val="36"/>
                <w:szCs w:val="36"/>
              </w:rPr>
            </w:pPr>
          </w:p>
        </w:tc>
        <w:tc>
          <w:tcPr>
            <w:tcW w:w="1061" w:type="dxa"/>
            <w:tcBorders>
              <w:bottom w:val="single" w:sz="4" w:space="0" w:color="auto"/>
              <w:right w:val="double" w:sz="4" w:space="0" w:color="auto"/>
            </w:tcBorders>
            <w:shd w:val="clear" w:color="auto" w:fill="auto"/>
            <w:vAlign w:val="bottom"/>
          </w:tcPr>
          <w:p w14:paraId="66341727" w14:textId="77777777" w:rsidR="006703D9" w:rsidRPr="000507F8" w:rsidRDefault="006703D9" w:rsidP="00BD0F7D">
            <w:pPr>
              <w:rPr>
                <w:sz w:val="36"/>
                <w:szCs w:val="36"/>
              </w:rPr>
            </w:pPr>
          </w:p>
        </w:tc>
      </w:tr>
    </w:tbl>
    <w:p w14:paraId="5F7EF0DB" w14:textId="77777777" w:rsidR="006703D9" w:rsidRPr="0014666D" w:rsidRDefault="006703D9" w:rsidP="006703D9">
      <w:pPr>
        <w:tabs>
          <w:tab w:val="left" w:pos="7665"/>
        </w:tabs>
        <w:rPr>
          <w:sz w:val="20"/>
        </w:rPr>
      </w:pPr>
      <w:r w:rsidRPr="0014666D">
        <w:rPr>
          <w:sz w:val="20"/>
        </w:rPr>
        <w:tab/>
      </w:r>
    </w:p>
    <w:p w14:paraId="23EAE810" w14:textId="77777777" w:rsidR="006703D9" w:rsidRPr="0014666D" w:rsidRDefault="006703D9" w:rsidP="006703D9">
      <w:pPr>
        <w:rPr>
          <w:sz w:val="20"/>
        </w:rPr>
      </w:pPr>
    </w:p>
    <w:p w14:paraId="05D573E0" w14:textId="77777777" w:rsidR="006703D9" w:rsidRPr="0014666D" w:rsidRDefault="006703D9" w:rsidP="006703D9">
      <w:pPr>
        <w:tabs>
          <w:tab w:val="right" w:pos="14314"/>
        </w:tabs>
        <w:rPr>
          <w:sz w:val="20"/>
        </w:rPr>
      </w:pPr>
    </w:p>
    <w:p w14:paraId="68CB057B" w14:textId="77777777" w:rsidR="006703D9" w:rsidRPr="0014666D" w:rsidRDefault="006703D9" w:rsidP="006703D9">
      <w:pPr>
        <w:tabs>
          <w:tab w:val="right" w:pos="14314"/>
        </w:tabs>
        <w:rPr>
          <w:sz w:val="20"/>
          <w:u w:val="single"/>
        </w:rPr>
      </w:pPr>
      <w:r w:rsidRPr="0014666D">
        <w:rPr>
          <w:sz w:val="20"/>
        </w:rPr>
        <w:t xml:space="preserve">__________________________________________                                                                        </w:t>
      </w:r>
    </w:p>
    <w:p w14:paraId="4F9E26DC" w14:textId="77777777" w:rsidR="006703D9" w:rsidRPr="0014666D" w:rsidRDefault="006703D9" w:rsidP="006703D9">
      <w:pPr>
        <w:rPr>
          <w:sz w:val="20"/>
        </w:rPr>
      </w:pPr>
      <w:r w:rsidRPr="0014666D">
        <w:rPr>
          <w:sz w:val="20"/>
        </w:rPr>
        <w:t>CHAIRPERSON SIGNATURE                                                                                                            DATE  ________________________________-</w:t>
      </w:r>
    </w:p>
    <w:p w14:paraId="0145A456" w14:textId="77777777" w:rsidR="006703D9" w:rsidRPr="0014666D" w:rsidRDefault="006703D9" w:rsidP="006703D9">
      <w:pPr>
        <w:rPr>
          <w:sz w:val="20"/>
        </w:rPr>
      </w:pPr>
    </w:p>
    <w:p w14:paraId="67BE259F" w14:textId="77777777" w:rsidR="006703D9" w:rsidRPr="0014666D" w:rsidRDefault="006703D9" w:rsidP="006703D9">
      <w:pPr>
        <w:rPr>
          <w:sz w:val="20"/>
        </w:rPr>
      </w:pPr>
      <w:r>
        <w:rPr>
          <w:sz w:val="20"/>
        </w:rPr>
        <w:t>(Including this Approval by chair at committee discretion)</w:t>
      </w:r>
    </w:p>
    <w:p w14:paraId="04B62F51" w14:textId="77777777" w:rsidR="006703D9" w:rsidRPr="0014666D" w:rsidRDefault="006703D9" w:rsidP="006703D9">
      <w:pPr>
        <w:rPr>
          <w:sz w:val="20"/>
        </w:rPr>
      </w:pPr>
    </w:p>
    <w:p w14:paraId="5C41DA3D" w14:textId="77777777" w:rsidR="009953F2" w:rsidRDefault="009953F2"/>
    <w:sectPr w:rsidR="009953F2">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A0665"/>
    <w:multiLevelType w:val="hybridMultilevel"/>
    <w:tmpl w:val="BA3C3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D9"/>
    <w:rsid w:val="000C32B6"/>
    <w:rsid w:val="00227A02"/>
    <w:rsid w:val="00250F75"/>
    <w:rsid w:val="002A66BC"/>
    <w:rsid w:val="002C0F90"/>
    <w:rsid w:val="003B0411"/>
    <w:rsid w:val="006703D9"/>
    <w:rsid w:val="007072D9"/>
    <w:rsid w:val="007816A8"/>
    <w:rsid w:val="00832606"/>
    <w:rsid w:val="009953F2"/>
    <w:rsid w:val="00A67085"/>
    <w:rsid w:val="00BD0F7D"/>
    <w:rsid w:val="00C351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A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D9"/>
    <w:rPr>
      <w:rFonts w:ascii="Times New Roman" w:eastAsia="Times New Roman" w:hAnsi="Times New Roman" w:cs="Times New Roman"/>
    </w:rPr>
  </w:style>
  <w:style w:type="paragraph" w:styleId="Heading1">
    <w:name w:val="heading 1"/>
    <w:basedOn w:val="Normal"/>
    <w:next w:val="Normal"/>
    <w:link w:val="Heading1Char"/>
    <w:qFormat/>
    <w:rsid w:val="006703D9"/>
    <w:pPr>
      <w:keepNext/>
      <w:outlineLvl w:val="0"/>
    </w:pPr>
    <w:rPr>
      <w:b/>
      <w:bCs/>
    </w:rPr>
  </w:style>
  <w:style w:type="paragraph" w:styleId="Heading2">
    <w:name w:val="heading 2"/>
    <w:basedOn w:val="Normal"/>
    <w:next w:val="Normal"/>
    <w:link w:val="Heading2Char"/>
    <w:qFormat/>
    <w:rsid w:val="006703D9"/>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3D9"/>
    <w:rPr>
      <w:rFonts w:ascii="Times New Roman" w:eastAsia="Times New Roman" w:hAnsi="Times New Roman" w:cs="Times New Roman"/>
      <w:b/>
      <w:bCs/>
    </w:rPr>
  </w:style>
  <w:style w:type="character" w:customStyle="1" w:styleId="Heading2Char">
    <w:name w:val="Heading 2 Char"/>
    <w:basedOn w:val="DefaultParagraphFont"/>
    <w:link w:val="Heading2"/>
    <w:rsid w:val="006703D9"/>
    <w:rPr>
      <w:rFonts w:ascii="Times New Roman" w:eastAsia="Times New Roman" w:hAnsi="Times New Roman" w:cs="Times New Roman"/>
      <w:b/>
      <w:bCs/>
      <w:sz w:val="20"/>
    </w:rPr>
  </w:style>
  <w:style w:type="paragraph" w:styleId="ListParagraph">
    <w:name w:val="List Paragraph"/>
    <w:basedOn w:val="Normal"/>
    <w:uiPriority w:val="34"/>
    <w:qFormat/>
    <w:rsid w:val="006703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D9"/>
    <w:rPr>
      <w:rFonts w:ascii="Times New Roman" w:eastAsia="Times New Roman" w:hAnsi="Times New Roman" w:cs="Times New Roman"/>
    </w:rPr>
  </w:style>
  <w:style w:type="paragraph" w:styleId="Heading1">
    <w:name w:val="heading 1"/>
    <w:basedOn w:val="Normal"/>
    <w:next w:val="Normal"/>
    <w:link w:val="Heading1Char"/>
    <w:qFormat/>
    <w:rsid w:val="006703D9"/>
    <w:pPr>
      <w:keepNext/>
      <w:outlineLvl w:val="0"/>
    </w:pPr>
    <w:rPr>
      <w:b/>
      <w:bCs/>
    </w:rPr>
  </w:style>
  <w:style w:type="paragraph" w:styleId="Heading2">
    <w:name w:val="heading 2"/>
    <w:basedOn w:val="Normal"/>
    <w:next w:val="Normal"/>
    <w:link w:val="Heading2Char"/>
    <w:qFormat/>
    <w:rsid w:val="006703D9"/>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3D9"/>
    <w:rPr>
      <w:rFonts w:ascii="Times New Roman" w:eastAsia="Times New Roman" w:hAnsi="Times New Roman" w:cs="Times New Roman"/>
      <w:b/>
      <w:bCs/>
    </w:rPr>
  </w:style>
  <w:style w:type="character" w:customStyle="1" w:styleId="Heading2Char">
    <w:name w:val="Heading 2 Char"/>
    <w:basedOn w:val="DefaultParagraphFont"/>
    <w:link w:val="Heading2"/>
    <w:rsid w:val="006703D9"/>
    <w:rPr>
      <w:rFonts w:ascii="Times New Roman" w:eastAsia="Times New Roman" w:hAnsi="Times New Roman" w:cs="Times New Roman"/>
      <w:b/>
      <w:bCs/>
      <w:sz w:val="20"/>
    </w:rPr>
  </w:style>
  <w:style w:type="paragraph" w:styleId="ListParagraph">
    <w:name w:val="List Paragraph"/>
    <w:basedOn w:val="Normal"/>
    <w:uiPriority w:val="34"/>
    <w:qFormat/>
    <w:rsid w:val="00670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6486</Characters>
  <Application>Microsoft Macintosh Word</Application>
  <DocSecurity>0</DocSecurity>
  <Lines>54</Lines>
  <Paragraphs>15</Paragraphs>
  <ScaleCrop>false</ScaleCrop>
  <Company>GCSU</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Declouette</dc:creator>
  <cp:keywords/>
  <dc:description/>
  <cp:lastModifiedBy>Nicole Declouette</cp:lastModifiedBy>
  <cp:revision>2</cp:revision>
  <dcterms:created xsi:type="dcterms:W3CDTF">2015-09-11T20:08:00Z</dcterms:created>
  <dcterms:modified xsi:type="dcterms:W3CDTF">2015-09-11T20:08:00Z</dcterms:modified>
</cp:coreProperties>
</file>