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AEE76" w14:textId="77777777" w:rsidR="00EE65B8" w:rsidRPr="00F60F4A" w:rsidRDefault="00EE65B8" w:rsidP="00EE65B8">
      <w:pPr>
        <w:spacing w:line="240" w:lineRule="auto"/>
        <w:ind w:firstLine="0"/>
        <w:jc w:val="center"/>
        <w:rPr>
          <w:b/>
        </w:rPr>
      </w:pPr>
      <w:bookmarkStart w:id="0" w:name="_GoBack"/>
      <w:bookmarkEnd w:id="0"/>
      <w:r w:rsidRPr="00F60F4A">
        <w:rPr>
          <w:b/>
        </w:rPr>
        <w:t>University Senate Meeting Agenda</w:t>
      </w:r>
    </w:p>
    <w:p w14:paraId="157AFB0A" w14:textId="02FF0827" w:rsidR="00EE65B8" w:rsidRDefault="00B8362E" w:rsidP="00EE65B8">
      <w:pPr>
        <w:spacing w:line="240" w:lineRule="auto"/>
        <w:ind w:firstLine="0"/>
        <w:jc w:val="center"/>
      </w:pPr>
      <w:r>
        <w:t>24 April</w:t>
      </w:r>
      <w:r w:rsidR="00EE65B8">
        <w:t xml:space="preserve"> 2015</w:t>
      </w:r>
    </w:p>
    <w:p w14:paraId="29FD5DC4" w14:textId="77777777" w:rsidR="00EE65B8" w:rsidRDefault="00EE65B8" w:rsidP="00EE65B8">
      <w:pPr>
        <w:spacing w:line="240" w:lineRule="auto"/>
        <w:ind w:firstLine="0"/>
        <w:jc w:val="center"/>
      </w:pPr>
      <w:r>
        <w:t>Location Arts &amp; Sciences 2-72</w:t>
      </w:r>
    </w:p>
    <w:p w14:paraId="7802E557" w14:textId="77777777" w:rsidR="005F6F91" w:rsidRDefault="005F6F91" w:rsidP="00EE65B8">
      <w:pPr>
        <w:spacing w:line="240" w:lineRule="auto"/>
        <w:ind w:firstLine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354"/>
        <w:gridCol w:w="1708"/>
      </w:tblGrid>
      <w:tr w:rsidR="00EE65B8" w14:paraId="231F9A3F" w14:textId="77777777" w:rsidTr="00F54F04"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54334" w14:textId="77777777" w:rsidR="00EE65B8" w:rsidRPr="005E7A0F" w:rsidRDefault="00EE65B8" w:rsidP="005E7A0F">
            <w:pPr>
              <w:spacing w:before="60" w:after="60" w:line="240" w:lineRule="auto"/>
              <w:ind w:firstLine="0"/>
              <w:rPr>
                <w:b/>
              </w:rPr>
            </w:pPr>
            <w:r w:rsidRPr="005E7A0F">
              <w:rPr>
                <w:b/>
              </w:rPr>
              <w:t>Time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FDA77" w14:textId="77777777" w:rsidR="00EE65B8" w:rsidRPr="005E7A0F" w:rsidRDefault="00EE65B8" w:rsidP="00480187">
            <w:pPr>
              <w:spacing w:before="60" w:after="60" w:line="240" w:lineRule="auto"/>
              <w:ind w:firstLine="0"/>
              <w:rPr>
                <w:b/>
              </w:rPr>
            </w:pPr>
            <w:r w:rsidRPr="005E7A0F">
              <w:rPr>
                <w:b/>
              </w:rPr>
              <w:t>Agenda Item</w:t>
            </w:r>
            <w:r w:rsidR="001369AB" w:rsidRPr="005E7A0F">
              <w:rPr>
                <w:b/>
              </w:rPr>
              <w:t xml:space="preserve"> and Presenter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CC007" w14:textId="77777777" w:rsidR="00EE65B8" w:rsidRPr="005E7A0F" w:rsidRDefault="005E7A0F" w:rsidP="005E7A0F">
            <w:pPr>
              <w:spacing w:before="60" w:after="60" w:line="240" w:lineRule="auto"/>
              <w:ind w:firstLine="0"/>
              <w:rPr>
                <w:b/>
              </w:rPr>
            </w:pPr>
            <w:r>
              <w:rPr>
                <w:b/>
              </w:rPr>
              <w:t>Vote Required</w:t>
            </w:r>
          </w:p>
        </w:tc>
      </w:tr>
      <w:tr w:rsidR="00EE65B8" w14:paraId="049448EF" w14:textId="77777777" w:rsidTr="00F54F0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6D243A" w14:textId="71B3AF86" w:rsidR="00EE65B8" w:rsidRPr="00480187" w:rsidRDefault="002D5F5E" w:rsidP="005E7A0F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3:30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38789" w14:textId="77777777" w:rsidR="00EE65B8" w:rsidRPr="001369AB" w:rsidRDefault="00EE65B8" w:rsidP="005E7A0F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 w:rsidRPr="001369AB">
              <w:rPr>
                <w:rFonts w:asciiTheme="minorHAnsi" w:hAnsiTheme="minorHAnsi"/>
                <w:b w:val="0"/>
                <w:szCs w:val="24"/>
              </w:rPr>
              <w:t>Call to Order – Susan Steele, Presiding Officer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434AAA" w14:textId="77777777" w:rsidR="00EE65B8" w:rsidRPr="001369AB" w:rsidRDefault="005E7A0F" w:rsidP="005E7A0F">
            <w:pPr>
              <w:spacing w:before="60" w:after="6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</w:tr>
      <w:tr w:rsidR="00EE65B8" w14:paraId="049DACF6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E9EE3" w14:textId="77777777" w:rsidR="00EE65B8" w:rsidRPr="001369AB" w:rsidRDefault="00EE65B8" w:rsidP="005E7A0F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76E24ECA" w14:textId="77777777" w:rsidR="00EE65B8" w:rsidRPr="001369AB" w:rsidRDefault="00EE65B8" w:rsidP="005E7A0F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 w:rsidRPr="001369AB">
              <w:rPr>
                <w:rFonts w:asciiTheme="minorHAnsi" w:hAnsiTheme="minorHAnsi"/>
                <w:b w:val="0"/>
                <w:szCs w:val="24"/>
              </w:rPr>
              <w:t>Approval of Agenda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5A3E6" w14:textId="77777777" w:rsidR="00EE65B8" w:rsidRPr="001369AB" w:rsidRDefault="005E7A0F" w:rsidP="005E7A0F">
            <w:pPr>
              <w:spacing w:before="60" w:after="6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61B3F" w14:paraId="208BD83A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11D41" w14:textId="77777777" w:rsidR="00B61B3F" w:rsidRPr="001369AB" w:rsidRDefault="00B61B3F" w:rsidP="00480187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35CC0FD2" w14:textId="60D171BB" w:rsidR="00B61B3F" w:rsidRPr="001369AB" w:rsidRDefault="00B61B3F" w:rsidP="00B8362E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 w:rsidRPr="001369AB">
              <w:rPr>
                <w:rFonts w:asciiTheme="minorHAnsi" w:hAnsiTheme="minorHAnsi"/>
                <w:b w:val="0"/>
                <w:szCs w:val="24"/>
              </w:rPr>
              <w:t xml:space="preserve">Approval of </w:t>
            </w:r>
            <w:hyperlink r:id="rId8" w:history="1">
              <w:r w:rsidR="00B8362E" w:rsidRPr="00B8362E">
                <w:rPr>
                  <w:rStyle w:val="Hyperlink"/>
                  <w:rFonts w:asciiTheme="minorHAnsi" w:hAnsiTheme="minorHAnsi"/>
                  <w:b w:val="0"/>
                  <w:szCs w:val="24"/>
                </w:rPr>
                <w:t>Minutes March 27, 2015</w:t>
              </w:r>
            </w:hyperlink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7B085" w14:textId="77777777" w:rsidR="00B61B3F" w:rsidRPr="001369AB" w:rsidRDefault="005E7A0F" w:rsidP="005E7A0F">
            <w:pPr>
              <w:spacing w:before="60" w:after="6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EE65B8" w14:paraId="5AB2217C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2F0EE" w14:textId="77777777" w:rsidR="00EE65B8" w:rsidRPr="001369AB" w:rsidRDefault="00EE65B8" w:rsidP="005E7A0F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1611955C" w14:textId="77777777" w:rsidR="00EE65B8" w:rsidRPr="001369AB" w:rsidRDefault="00EE65B8" w:rsidP="005E7A0F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 w:rsidRPr="001369AB">
              <w:rPr>
                <w:rFonts w:asciiTheme="minorHAnsi" w:hAnsiTheme="minorHAnsi"/>
                <w:b w:val="0"/>
                <w:szCs w:val="24"/>
              </w:rPr>
              <w:t>President’s Report – Dr. Steve Dorman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B950F" w14:textId="77777777" w:rsidR="00EE65B8" w:rsidRPr="001369AB" w:rsidRDefault="005E7A0F" w:rsidP="005E7A0F">
            <w:pPr>
              <w:spacing w:before="60" w:after="6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</w:tr>
      <w:tr w:rsidR="00EE65B8" w14:paraId="2D98F3CB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BB855C" w14:textId="77777777" w:rsidR="00EE65B8" w:rsidRPr="001369AB" w:rsidRDefault="00EE65B8" w:rsidP="005E7A0F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8092A" w14:textId="77777777" w:rsidR="00EE65B8" w:rsidRPr="001369AB" w:rsidRDefault="00EE65B8" w:rsidP="005E7A0F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 w:rsidRPr="001369AB">
              <w:rPr>
                <w:rFonts w:asciiTheme="minorHAnsi" w:hAnsiTheme="minorHAnsi"/>
                <w:b w:val="0"/>
                <w:szCs w:val="24"/>
              </w:rPr>
              <w:t>Provost’s Report – Dr. Kelli Brown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47C15" w14:textId="77777777" w:rsidR="00EE65B8" w:rsidRPr="001369AB" w:rsidRDefault="005E7A0F" w:rsidP="005E7A0F">
            <w:pPr>
              <w:spacing w:before="60" w:after="6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</w:tr>
      <w:tr w:rsidR="003E0AFD" w14:paraId="117CC5FE" w14:textId="77777777" w:rsidTr="00EF06E0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E196B" w14:textId="7D72D821" w:rsidR="003E0AFD" w:rsidRPr="003E5307" w:rsidRDefault="003E5307" w:rsidP="003E5307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3:45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6C71FF33" w14:textId="3C71454A" w:rsidR="003E0AFD" w:rsidRPr="003E0AFD" w:rsidRDefault="003E0AFD" w:rsidP="005E7A0F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Recognitions – Awarding of certificates and pins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845DB" w14:textId="592D98D6" w:rsidR="003E0AFD" w:rsidRPr="003E0AFD" w:rsidRDefault="003E0AFD" w:rsidP="005E7A0F">
            <w:pPr>
              <w:spacing w:before="60" w:after="60" w:line="240" w:lineRule="auto"/>
              <w:ind w:firstLine="0"/>
              <w:rPr>
                <w:szCs w:val="24"/>
              </w:rPr>
            </w:pPr>
            <w:r w:rsidRPr="003E0AFD">
              <w:rPr>
                <w:szCs w:val="24"/>
              </w:rPr>
              <w:t>No</w:t>
            </w:r>
          </w:p>
        </w:tc>
      </w:tr>
      <w:tr w:rsidR="00EE65B8" w14:paraId="0D48BFA6" w14:textId="77777777" w:rsidTr="00EF06E0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A091E" w14:textId="74C98868" w:rsidR="00EE65B8" w:rsidRPr="005E7A0F" w:rsidRDefault="003E0AFD" w:rsidP="003E5307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4:</w:t>
            </w:r>
            <w:r w:rsidR="003E5307">
              <w:rPr>
                <w:b/>
                <w:szCs w:val="24"/>
              </w:rPr>
              <w:t>00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09AC8371" w14:textId="77777777" w:rsidR="00EE65B8" w:rsidRPr="005E7A0F" w:rsidRDefault="00B61B3F" w:rsidP="005E7A0F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E7A0F">
              <w:rPr>
                <w:rFonts w:asciiTheme="minorHAnsi" w:hAnsiTheme="minorHAnsi"/>
                <w:szCs w:val="24"/>
              </w:rPr>
              <w:t>New Business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B3ABA" w14:textId="3C988D6D" w:rsidR="00EE65B8" w:rsidRPr="005E7A0F" w:rsidRDefault="00EE65B8" w:rsidP="005E7A0F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</w:tr>
      <w:tr w:rsidR="00EF06E0" w14:paraId="2B95897D" w14:textId="77777777" w:rsidTr="00EF06E0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D011F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3150D67B" w14:textId="1E2A439B" w:rsidR="00EF06E0" w:rsidRPr="001369AB" w:rsidRDefault="000C0A02" w:rsidP="00EF06E0">
            <w:pPr>
              <w:pStyle w:val="Heading1"/>
              <w:numPr>
                <w:ilvl w:val="1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 xml:space="preserve">1415.FAPC.001.P </w:t>
            </w:r>
            <w:hyperlink r:id="rId9" w:history="1">
              <w:r w:rsidRPr="000C0A02">
                <w:rPr>
                  <w:rStyle w:val="Hyperlink"/>
                  <w:rFonts w:ascii="Calibri" w:hAnsi="Calibri"/>
                </w:rPr>
                <w:t>Policy Defining Emeritus/Emerita Status</w:t>
              </w:r>
            </w:hyperlink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10CD2" w14:textId="2628FA15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YES</w:t>
            </w:r>
          </w:p>
        </w:tc>
      </w:tr>
      <w:tr w:rsidR="00EF06E0" w14:paraId="31FB5B47" w14:textId="77777777" w:rsidTr="00EF06E0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858E7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7B075D3F" w14:textId="345A2A2B" w:rsidR="00EF06E0" w:rsidRPr="001369AB" w:rsidRDefault="000C0A02" w:rsidP="000C0A02">
            <w:pPr>
              <w:pStyle w:val="Heading1"/>
              <w:numPr>
                <w:ilvl w:val="1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 xml:space="preserve">1415 FAPC.002.P </w:t>
            </w:r>
            <w:hyperlink r:id="rId10" w:history="1">
              <w:r w:rsidRPr="000C0A02">
                <w:rPr>
                  <w:rStyle w:val="Hyperlink"/>
                  <w:rFonts w:ascii="Calibri" w:hAnsi="Calibri"/>
                </w:rPr>
                <w:t>Post Tenure Review (Post-TR)</w:t>
              </w:r>
            </w:hyperlink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13717" w14:textId="7F4C908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YES</w:t>
            </w:r>
          </w:p>
        </w:tc>
      </w:tr>
      <w:tr w:rsidR="00EF06E0" w14:paraId="27C00369" w14:textId="77777777" w:rsidTr="00EF06E0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9782E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21B437D5" w14:textId="4FF999D7" w:rsidR="00EF06E0" w:rsidRPr="00EF06E0" w:rsidRDefault="000C0A02" w:rsidP="000C0A02">
            <w:pPr>
              <w:pStyle w:val="Heading1"/>
              <w:numPr>
                <w:ilvl w:val="1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 xml:space="preserve">1415 FAPC.003.P </w:t>
            </w:r>
            <w:hyperlink r:id="rId11" w:history="1">
              <w:r w:rsidRPr="000C0A02">
                <w:rPr>
                  <w:rStyle w:val="Hyperlink"/>
                  <w:rFonts w:ascii="Calibri" w:hAnsi="Calibri"/>
                </w:rPr>
                <w:t>Policy for the Use of Student Opinion Survey</w:t>
              </w:r>
            </w:hyperlink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EA5EC" w14:textId="4C1EE27E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  <w:r>
              <w:rPr>
                <w:b/>
                <w:szCs w:val="24"/>
              </w:rPr>
              <w:t>YES</w:t>
            </w:r>
          </w:p>
        </w:tc>
      </w:tr>
      <w:tr w:rsidR="00EF06E0" w14:paraId="48D2B1F4" w14:textId="77777777" w:rsidTr="00EF06E0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D8BC38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9919A" w14:textId="098AF845" w:rsidR="00EF06E0" w:rsidRPr="00EF06E0" w:rsidRDefault="004627A9" w:rsidP="00EF06E0">
            <w:pPr>
              <w:pStyle w:val="Heading1"/>
              <w:numPr>
                <w:ilvl w:val="1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 xml:space="preserve">1415.ECUS.002.R </w:t>
            </w:r>
            <w:hyperlink r:id="rId12" w:history="1">
              <w:r w:rsidRPr="004627A9">
                <w:rPr>
                  <w:rStyle w:val="Hyperlink"/>
                  <w:rFonts w:asciiTheme="minorHAnsi" w:hAnsiTheme="minorHAnsi"/>
                  <w:szCs w:val="24"/>
                </w:rPr>
                <w:t>Graduate Council</w:t>
              </w:r>
            </w:hyperlink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391F1" w14:textId="77777777" w:rsidR="00EF06E0" w:rsidRDefault="00EF06E0" w:rsidP="00EF06E0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</w:p>
        </w:tc>
      </w:tr>
      <w:tr w:rsidR="00EF06E0" w14:paraId="30C74CB0" w14:textId="77777777" w:rsidTr="00EF06E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4FA139" w14:textId="064D4330" w:rsidR="00EF06E0" w:rsidRPr="005E7A0F" w:rsidRDefault="002D5F5E" w:rsidP="0050032D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4:1</w:t>
            </w:r>
            <w:r w:rsidR="0050032D">
              <w:rPr>
                <w:b/>
                <w:szCs w:val="24"/>
              </w:rPr>
              <w:t>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8C585" w14:textId="77777777" w:rsidR="00EF06E0" w:rsidRPr="005E7A0F" w:rsidRDefault="00EF06E0" w:rsidP="00EF06E0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5E7A0F">
              <w:rPr>
                <w:rFonts w:asciiTheme="minorHAnsi" w:hAnsiTheme="minorHAnsi"/>
                <w:szCs w:val="24"/>
              </w:rPr>
              <w:t>Standing Committee Reports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EE79E7" w14:textId="77777777" w:rsidR="00EF06E0" w:rsidRPr="005E7A0F" w:rsidRDefault="00EF06E0" w:rsidP="00EF06E0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 w:rsidRPr="005E7A0F">
              <w:rPr>
                <w:b/>
                <w:szCs w:val="24"/>
              </w:rPr>
              <w:t>No</w:t>
            </w:r>
          </w:p>
        </w:tc>
      </w:tr>
      <w:tr w:rsidR="00EF06E0" w14:paraId="443E1527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5D77F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6EB921FD" w14:textId="77777777" w:rsidR="00EF06E0" w:rsidRPr="001369AB" w:rsidRDefault="00EF06E0" w:rsidP="00EF06E0">
            <w:pPr>
              <w:pStyle w:val="Heading1"/>
              <w:numPr>
                <w:ilvl w:val="1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ECUS – Susan Steele, Presiding Officer, ECUS Chair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9D49B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EF06E0" w14:paraId="225593F3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4B2C7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4C9B8869" w14:textId="5AD2B771" w:rsidR="00EF06E0" w:rsidRDefault="00EF06E0" w:rsidP="00EF06E0">
            <w:pPr>
              <w:pStyle w:val="Heading1"/>
              <w:numPr>
                <w:ilvl w:val="2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SCoN, John Swinton, SCoN Chair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CF166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EF06E0" w14:paraId="715BA8F5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E40A7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49C30515" w14:textId="77777777" w:rsidR="00EF06E0" w:rsidRPr="001369AB" w:rsidRDefault="00EF06E0" w:rsidP="00EF06E0">
            <w:pPr>
              <w:pStyle w:val="Heading1"/>
              <w:numPr>
                <w:ilvl w:val="1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APC – Howard Woodard, APC Chair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6DC3B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EF06E0" w14:paraId="4AB6F031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DC3ED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62023DED" w14:textId="77777777" w:rsidR="00EF06E0" w:rsidRPr="001369AB" w:rsidRDefault="00EF06E0" w:rsidP="00EF06E0">
            <w:pPr>
              <w:pStyle w:val="Heading1"/>
              <w:numPr>
                <w:ilvl w:val="1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CAPC – Stephen Wills, CAPC Chair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E9D58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EF06E0" w14:paraId="7B774637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95C9E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38D30AEA" w14:textId="0AFCB54A" w:rsidR="00EF06E0" w:rsidRPr="001369AB" w:rsidRDefault="00EF06E0" w:rsidP="00EF06E0">
            <w:pPr>
              <w:pStyle w:val="Heading1"/>
              <w:numPr>
                <w:ilvl w:val="2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SoCC – Julia Metzker, SoCC Chair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693F8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EF06E0" w14:paraId="065C8A04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DA3DE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5114471A" w14:textId="77777777" w:rsidR="00EF06E0" w:rsidRPr="001369AB" w:rsidRDefault="00EF06E0" w:rsidP="00EF06E0">
            <w:pPr>
              <w:pStyle w:val="Heading1"/>
              <w:numPr>
                <w:ilvl w:val="1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FAPC – Tom Toney, FAPC Chair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886EA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EF06E0" w14:paraId="52A5D3CC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7681D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2DD1DDE7" w14:textId="77777777" w:rsidR="00EF06E0" w:rsidRPr="001369AB" w:rsidRDefault="00EF06E0" w:rsidP="00EF06E0">
            <w:pPr>
              <w:pStyle w:val="Heading1"/>
              <w:numPr>
                <w:ilvl w:val="1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RPIPC – Ben McMillan, RPIPC Chair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AB7B0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EF06E0" w14:paraId="21D540EE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B126D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 w14:paraId="29BEA6DB" w14:textId="0A657027" w:rsidR="00EF06E0" w:rsidRPr="001369AB" w:rsidRDefault="00EF06E0" w:rsidP="00EF06E0">
            <w:pPr>
              <w:pStyle w:val="Heading1"/>
              <w:numPr>
                <w:ilvl w:val="1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SAPC – Amy Pinney, SAPC  Vice Chair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3EF6F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EF06E0" w14:paraId="1133FE08" w14:textId="77777777" w:rsidTr="00F54F04"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28A881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51F9F" w14:textId="77777777" w:rsidR="00EF06E0" w:rsidRPr="001369AB" w:rsidRDefault="00EF06E0" w:rsidP="00EF06E0">
            <w:pPr>
              <w:pStyle w:val="Heading1"/>
              <w:numPr>
                <w:ilvl w:val="2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SGA – Juawn Jackson, SGA President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B10E5" w14:textId="77777777" w:rsidR="00EF06E0" w:rsidRPr="001369AB" w:rsidRDefault="00EF06E0" w:rsidP="00EF06E0">
            <w:pPr>
              <w:spacing w:before="60" w:after="60" w:line="240" w:lineRule="auto"/>
              <w:ind w:firstLine="0"/>
              <w:rPr>
                <w:szCs w:val="24"/>
              </w:rPr>
            </w:pPr>
          </w:p>
        </w:tc>
      </w:tr>
      <w:tr w:rsidR="00EF06E0" w14:paraId="43E61EFD" w14:textId="77777777" w:rsidTr="007345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A52E68" w14:textId="1A7A7450" w:rsidR="00EF06E0" w:rsidRPr="00480187" w:rsidRDefault="002D5F5E" w:rsidP="0050032D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4:</w:t>
            </w:r>
            <w:r w:rsidR="0050032D">
              <w:rPr>
                <w:b/>
                <w:szCs w:val="24"/>
              </w:rPr>
              <w:t>30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219C8" w14:textId="77EFF6FA" w:rsidR="0050032D" w:rsidRPr="00B8362E" w:rsidRDefault="00EF06E0" w:rsidP="00B8362E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480187">
              <w:rPr>
                <w:rFonts w:asciiTheme="minorHAnsi" w:hAnsiTheme="minorHAnsi"/>
                <w:szCs w:val="24"/>
              </w:rPr>
              <w:t>Announcements</w:t>
            </w:r>
            <w:r w:rsidR="003E5307">
              <w:rPr>
                <w:rFonts w:asciiTheme="minorHAnsi" w:hAnsiTheme="minorHAnsi"/>
                <w:szCs w:val="24"/>
              </w:rPr>
              <w:t xml:space="preserve"> – </w:t>
            </w:r>
            <w:r w:rsidR="003E5307" w:rsidRPr="003E5307">
              <w:rPr>
                <w:rFonts w:asciiTheme="minorHAnsi" w:hAnsiTheme="minorHAnsi"/>
                <w:b w:val="0"/>
                <w:szCs w:val="24"/>
              </w:rPr>
              <w:t>none requested at time of agenda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3D3EADF" w14:textId="77777777" w:rsidR="00EF06E0" w:rsidRPr="00480187" w:rsidRDefault="00EF06E0" w:rsidP="00EF06E0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No</w:t>
            </w:r>
          </w:p>
        </w:tc>
      </w:tr>
      <w:tr w:rsidR="00EF06E0" w14:paraId="016740A5" w14:textId="77777777" w:rsidTr="007345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CE305C" w14:textId="12467717" w:rsidR="00EF06E0" w:rsidRPr="00480187" w:rsidRDefault="002D5F5E" w:rsidP="0050032D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4:3</w:t>
            </w:r>
            <w:r w:rsidR="0050032D">
              <w:rPr>
                <w:b/>
                <w:szCs w:val="24"/>
              </w:rPr>
              <w:t>0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1FDE9" w14:textId="77777777" w:rsidR="00EF06E0" w:rsidRPr="00480187" w:rsidRDefault="00EF06E0" w:rsidP="00EF06E0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 w:rsidRPr="00480187">
              <w:rPr>
                <w:rFonts w:asciiTheme="minorHAnsi" w:hAnsiTheme="minorHAnsi"/>
                <w:szCs w:val="24"/>
              </w:rPr>
              <w:t>Open Discussion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687DF" w14:textId="77777777" w:rsidR="00EF06E0" w:rsidRPr="00480187" w:rsidRDefault="00EF06E0" w:rsidP="00EF06E0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No</w:t>
            </w:r>
          </w:p>
        </w:tc>
      </w:tr>
      <w:tr w:rsidR="00EF06E0" w14:paraId="6F3D19D9" w14:textId="77777777" w:rsidTr="0073454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7AA1E" w14:textId="4E11B10F" w:rsidR="00EF06E0" w:rsidRPr="00480187" w:rsidRDefault="002D5F5E" w:rsidP="00EF06E0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4:45</w:t>
            </w:r>
          </w:p>
        </w:tc>
        <w:tc>
          <w:tcPr>
            <w:tcW w:w="8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6393D" w14:textId="77777777" w:rsidR="00EF06E0" w:rsidRPr="00480187" w:rsidRDefault="00EF06E0" w:rsidP="00EF06E0">
            <w:pPr>
              <w:pStyle w:val="Heading1"/>
              <w:numPr>
                <w:ilvl w:val="0"/>
                <w:numId w:val="4"/>
              </w:numPr>
              <w:spacing w:before="60" w:after="60" w:line="240" w:lineRule="auto"/>
              <w:jc w:val="left"/>
              <w:outlineLvl w:val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Motion to Adjourn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E8D3B" w14:textId="77777777" w:rsidR="00EF06E0" w:rsidRPr="00480187" w:rsidRDefault="00EF06E0" w:rsidP="00EF06E0">
            <w:pPr>
              <w:spacing w:before="60" w:after="6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Yes</w:t>
            </w:r>
          </w:p>
        </w:tc>
      </w:tr>
    </w:tbl>
    <w:p w14:paraId="16159F22" w14:textId="77777777" w:rsidR="00EE65B8" w:rsidRDefault="00EE65B8" w:rsidP="00EE65B8">
      <w:pPr>
        <w:spacing w:line="240" w:lineRule="auto"/>
        <w:ind w:firstLine="0"/>
      </w:pPr>
    </w:p>
    <w:p w14:paraId="00BB131D" w14:textId="77777777" w:rsidR="00734548" w:rsidRPr="005E7A0F" w:rsidRDefault="00734548" w:rsidP="00734548">
      <w:pPr>
        <w:spacing w:line="240" w:lineRule="auto"/>
        <w:ind w:firstLine="0"/>
        <w:rPr>
          <w:b/>
        </w:rPr>
      </w:pPr>
      <w:r>
        <w:rPr>
          <w:b/>
        </w:rPr>
        <w:t>Upcoming Senate Dates</w:t>
      </w:r>
    </w:p>
    <w:p w14:paraId="03F12361" w14:textId="5CC4D337" w:rsidR="005E7A0F" w:rsidRPr="005E7A0F" w:rsidRDefault="005E7A0F" w:rsidP="00734548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 w:rsidRPr="005E7A0F">
        <w:t xml:space="preserve">University Senate – Friday, </w:t>
      </w:r>
      <w:r w:rsidR="00B8362E">
        <w:t>May 1</w:t>
      </w:r>
      <w:r w:rsidRPr="005E7A0F">
        <w:t xml:space="preserve">, 2015 at </w:t>
      </w:r>
      <w:r w:rsidR="00B8362E">
        <w:t>2:00</w:t>
      </w:r>
      <w:r w:rsidR="000C0A02">
        <w:t xml:space="preserve"> </w:t>
      </w:r>
      <w:r w:rsidRPr="005E7A0F">
        <w:t xml:space="preserve">p.m. </w:t>
      </w:r>
    </w:p>
    <w:p w14:paraId="54E6FD74" w14:textId="2C1AC3A2" w:rsidR="005E7A0F" w:rsidRPr="005E7A0F" w:rsidRDefault="005E7A0F" w:rsidP="00734548">
      <w:pPr>
        <w:pStyle w:val="ListParagraph"/>
        <w:numPr>
          <w:ilvl w:val="0"/>
          <w:numId w:val="6"/>
        </w:numPr>
        <w:spacing w:after="120" w:line="240" w:lineRule="auto"/>
        <w:contextualSpacing w:val="0"/>
      </w:pPr>
      <w:r w:rsidRPr="005E7A0F">
        <w:t xml:space="preserve">University Senate Standing Committees – Friday, </w:t>
      </w:r>
      <w:r w:rsidR="000C0A02">
        <w:t>May1</w:t>
      </w:r>
      <w:r w:rsidRPr="005E7A0F">
        <w:t xml:space="preserve">, 2015 </w:t>
      </w:r>
      <w:r w:rsidR="000C0A02">
        <w:t>immediately following Senate.</w:t>
      </w:r>
    </w:p>
    <w:p w14:paraId="60D43F05" w14:textId="306B183D" w:rsidR="00B8362E" w:rsidRDefault="00595A91" w:rsidP="0073454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Style w:val="Hyperlink"/>
          <w:rFonts w:eastAsia="Times New Roman"/>
          <w:szCs w:val="24"/>
        </w:rPr>
      </w:pPr>
      <w:r>
        <w:t xml:space="preserve">Annual reports of Standing Committees due Monday, April 27, 2015.  Template for report is available at </w:t>
      </w:r>
      <w:hyperlink r:id="rId13" w:history="1">
        <w:r w:rsidRPr="00734548">
          <w:rPr>
            <w:rStyle w:val="Hyperlink"/>
            <w:rFonts w:eastAsia="Times New Roman"/>
            <w:szCs w:val="24"/>
          </w:rPr>
          <w:t>http://us.gcsu.edu/Annual_Reports_2014-2015/index.htm</w:t>
        </w:r>
      </w:hyperlink>
    </w:p>
    <w:p w14:paraId="178D9808" w14:textId="667C9B9F" w:rsidR="00B8362E" w:rsidRDefault="00B8362E">
      <w:pPr>
        <w:spacing w:after="200" w:line="276" w:lineRule="auto"/>
        <w:ind w:firstLine="0"/>
        <w:rPr>
          <w:rStyle w:val="Hyperlink"/>
          <w:rFonts w:eastAsia="Times New Roman"/>
          <w:szCs w:val="24"/>
        </w:rPr>
      </w:pPr>
    </w:p>
    <w:sectPr w:rsidR="00B8362E" w:rsidSect="004801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032F0" w14:textId="77777777" w:rsidR="006633F5" w:rsidRDefault="006633F5" w:rsidP="001153E0">
      <w:pPr>
        <w:spacing w:line="240" w:lineRule="auto"/>
      </w:pPr>
      <w:r>
        <w:separator/>
      </w:r>
    </w:p>
  </w:endnote>
  <w:endnote w:type="continuationSeparator" w:id="0">
    <w:p w14:paraId="7332BA76" w14:textId="77777777" w:rsidR="006633F5" w:rsidRDefault="006633F5" w:rsidP="00115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B923D" w14:textId="77777777" w:rsidR="006633F5" w:rsidRDefault="006633F5" w:rsidP="001153E0">
      <w:pPr>
        <w:spacing w:line="240" w:lineRule="auto"/>
      </w:pPr>
      <w:r>
        <w:separator/>
      </w:r>
    </w:p>
  </w:footnote>
  <w:footnote w:type="continuationSeparator" w:id="0">
    <w:p w14:paraId="3DFBD8B6" w14:textId="77777777" w:rsidR="006633F5" w:rsidRDefault="006633F5" w:rsidP="001153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637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D8570B"/>
    <w:multiLevelType w:val="hybridMultilevel"/>
    <w:tmpl w:val="010E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367E7"/>
    <w:multiLevelType w:val="multilevel"/>
    <w:tmpl w:val="04090027"/>
    <w:styleLink w:val="TraditionalOutlin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>
    <w:nsid w:val="3F043CD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68F24DDE"/>
    <w:multiLevelType w:val="multilevel"/>
    <w:tmpl w:val="D2A82E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6FD91A14"/>
    <w:multiLevelType w:val="multilevel"/>
    <w:tmpl w:val="D2A82E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B8"/>
    <w:rsid w:val="0003155B"/>
    <w:rsid w:val="00051D9A"/>
    <w:rsid w:val="00066356"/>
    <w:rsid w:val="00077D96"/>
    <w:rsid w:val="00082425"/>
    <w:rsid w:val="000B174B"/>
    <w:rsid w:val="000C0A02"/>
    <w:rsid w:val="00114EEE"/>
    <w:rsid w:val="001153E0"/>
    <w:rsid w:val="00116D0A"/>
    <w:rsid w:val="001369AB"/>
    <w:rsid w:val="00137320"/>
    <w:rsid w:val="001403BA"/>
    <w:rsid w:val="001819C3"/>
    <w:rsid w:val="00191A66"/>
    <w:rsid w:val="00192825"/>
    <w:rsid w:val="001D7ED1"/>
    <w:rsid w:val="001E2623"/>
    <w:rsid w:val="0020616A"/>
    <w:rsid w:val="00232DCD"/>
    <w:rsid w:val="00286555"/>
    <w:rsid w:val="002930A9"/>
    <w:rsid w:val="002A2268"/>
    <w:rsid w:val="002D5F5E"/>
    <w:rsid w:val="002E1C48"/>
    <w:rsid w:val="00336885"/>
    <w:rsid w:val="003518EB"/>
    <w:rsid w:val="003604E0"/>
    <w:rsid w:val="003A708F"/>
    <w:rsid w:val="003B6C19"/>
    <w:rsid w:val="003D22D1"/>
    <w:rsid w:val="003E0AFD"/>
    <w:rsid w:val="003E5307"/>
    <w:rsid w:val="00401D99"/>
    <w:rsid w:val="004219E5"/>
    <w:rsid w:val="00425FDA"/>
    <w:rsid w:val="0044662E"/>
    <w:rsid w:val="00457CB7"/>
    <w:rsid w:val="004627A9"/>
    <w:rsid w:val="00465883"/>
    <w:rsid w:val="00466977"/>
    <w:rsid w:val="00480187"/>
    <w:rsid w:val="00481C96"/>
    <w:rsid w:val="00483218"/>
    <w:rsid w:val="004849D5"/>
    <w:rsid w:val="00487A35"/>
    <w:rsid w:val="004A3412"/>
    <w:rsid w:val="004C67CF"/>
    <w:rsid w:val="004E07AA"/>
    <w:rsid w:val="0050032D"/>
    <w:rsid w:val="00505EAD"/>
    <w:rsid w:val="005367F0"/>
    <w:rsid w:val="00547064"/>
    <w:rsid w:val="00572398"/>
    <w:rsid w:val="00573D32"/>
    <w:rsid w:val="00574271"/>
    <w:rsid w:val="00595A91"/>
    <w:rsid w:val="005E7A0F"/>
    <w:rsid w:val="005F6F91"/>
    <w:rsid w:val="00601962"/>
    <w:rsid w:val="00606CCF"/>
    <w:rsid w:val="0063789F"/>
    <w:rsid w:val="00654171"/>
    <w:rsid w:val="0066060F"/>
    <w:rsid w:val="006633F5"/>
    <w:rsid w:val="00685589"/>
    <w:rsid w:val="006C3051"/>
    <w:rsid w:val="00704200"/>
    <w:rsid w:val="007123EC"/>
    <w:rsid w:val="00722AEC"/>
    <w:rsid w:val="00730BBD"/>
    <w:rsid w:val="007320EE"/>
    <w:rsid w:val="00734548"/>
    <w:rsid w:val="00742AE9"/>
    <w:rsid w:val="00750E1C"/>
    <w:rsid w:val="00770DF9"/>
    <w:rsid w:val="00774A05"/>
    <w:rsid w:val="007B2010"/>
    <w:rsid w:val="00844879"/>
    <w:rsid w:val="008567F5"/>
    <w:rsid w:val="00865165"/>
    <w:rsid w:val="00867D1B"/>
    <w:rsid w:val="00891A1B"/>
    <w:rsid w:val="008C73B6"/>
    <w:rsid w:val="008E367F"/>
    <w:rsid w:val="008E789F"/>
    <w:rsid w:val="008F1597"/>
    <w:rsid w:val="00902859"/>
    <w:rsid w:val="0096132A"/>
    <w:rsid w:val="009675E2"/>
    <w:rsid w:val="0097404E"/>
    <w:rsid w:val="0098206D"/>
    <w:rsid w:val="009D2167"/>
    <w:rsid w:val="009F48AE"/>
    <w:rsid w:val="009F68BB"/>
    <w:rsid w:val="00A14714"/>
    <w:rsid w:val="00A17180"/>
    <w:rsid w:val="00A21277"/>
    <w:rsid w:val="00A44C59"/>
    <w:rsid w:val="00A606EB"/>
    <w:rsid w:val="00A81F0E"/>
    <w:rsid w:val="00AB2A76"/>
    <w:rsid w:val="00AB3CC4"/>
    <w:rsid w:val="00AB4F6C"/>
    <w:rsid w:val="00AD4C85"/>
    <w:rsid w:val="00B04113"/>
    <w:rsid w:val="00B1724C"/>
    <w:rsid w:val="00B34A39"/>
    <w:rsid w:val="00B61B3F"/>
    <w:rsid w:val="00B76F08"/>
    <w:rsid w:val="00B8362E"/>
    <w:rsid w:val="00BA3C4E"/>
    <w:rsid w:val="00C04CB5"/>
    <w:rsid w:val="00C10DB4"/>
    <w:rsid w:val="00C52CE3"/>
    <w:rsid w:val="00C56DDB"/>
    <w:rsid w:val="00C62332"/>
    <w:rsid w:val="00CB3B1F"/>
    <w:rsid w:val="00CC7816"/>
    <w:rsid w:val="00CD0BF5"/>
    <w:rsid w:val="00CF147E"/>
    <w:rsid w:val="00D146A2"/>
    <w:rsid w:val="00D14E2D"/>
    <w:rsid w:val="00D4205F"/>
    <w:rsid w:val="00D64D80"/>
    <w:rsid w:val="00D73765"/>
    <w:rsid w:val="00D85E34"/>
    <w:rsid w:val="00D943F1"/>
    <w:rsid w:val="00DB0F2C"/>
    <w:rsid w:val="00DC400C"/>
    <w:rsid w:val="00DD4E9D"/>
    <w:rsid w:val="00DF3C19"/>
    <w:rsid w:val="00E161D9"/>
    <w:rsid w:val="00E40BDF"/>
    <w:rsid w:val="00E846A3"/>
    <w:rsid w:val="00E90E28"/>
    <w:rsid w:val="00ED4D53"/>
    <w:rsid w:val="00EE4C2A"/>
    <w:rsid w:val="00EE65B8"/>
    <w:rsid w:val="00EF06E0"/>
    <w:rsid w:val="00EF5810"/>
    <w:rsid w:val="00F02123"/>
    <w:rsid w:val="00F325FA"/>
    <w:rsid w:val="00F54F04"/>
    <w:rsid w:val="00F60F4A"/>
    <w:rsid w:val="00F94121"/>
    <w:rsid w:val="00FC1E01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8756C"/>
  <w15:docId w15:val="{0FB10C71-F3E9-4DF7-91DD-5E5497E5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06D"/>
    <w:pPr>
      <w:spacing w:after="0" w:line="480" w:lineRule="auto"/>
      <w:ind w:firstLine="7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06D"/>
    <w:pPr>
      <w:keepNext/>
      <w:keepLines/>
      <w:numPr>
        <w:numId w:val="3"/>
      </w:numPr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06D"/>
    <w:pPr>
      <w:keepNext/>
      <w:keepLines/>
      <w:numPr>
        <w:ilvl w:val="1"/>
        <w:numId w:val="3"/>
      </w:numPr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206D"/>
    <w:pPr>
      <w:keepNext/>
      <w:keepLines/>
      <w:numPr>
        <w:ilvl w:val="2"/>
        <w:numId w:val="3"/>
      </w:numPr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180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180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180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180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18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18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06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206D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206D"/>
    <w:rPr>
      <w:rFonts w:asciiTheme="majorHAnsi" w:eastAsiaTheme="majorEastAsia" w:hAnsiTheme="majorHAnsi" w:cstheme="majorBidi"/>
      <w:b/>
      <w:bCs/>
      <w:sz w:val="24"/>
    </w:rPr>
  </w:style>
  <w:style w:type="numbering" w:customStyle="1" w:styleId="TraditionalOutline">
    <w:name w:val="Traditional Outline"/>
    <w:uiPriority w:val="99"/>
    <w:rsid w:val="009675E2"/>
    <w:pPr>
      <w:numPr>
        <w:numId w:val="1"/>
      </w:numPr>
    </w:pPr>
  </w:style>
  <w:style w:type="table" w:styleId="TableGrid">
    <w:name w:val="Table Grid"/>
    <w:basedOn w:val="TableNormal"/>
    <w:uiPriority w:val="59"/>
    <w:rsid w:val="00EE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5B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180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180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18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18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1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1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A1718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0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1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1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1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1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53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3E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153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3E0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B8362E"/>
    <w:pPr>
      <w:spacing w:line="240" w:lineRule="auto"/>
      <w:ind w:firstLine="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utes.gcsu.edu/university-senate/university-senate-minutes-27-mar-2015" TargetMode="External"/><Relationship Id="rId13" Type="http://schemas.openxmlformats.org/officeDocument/2006/relationships/hyperlink" Target="http://us.gcsu.edu/Annual_Reports_2014-2015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tlanta.gcsu.edu/senate/prod/motions/view_motion.php?mid=602&amp;last=subm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nate.gcsu.edu/senate/view_motion.php?mid=6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nate.gcsu.edu/senate/view_motion.php?mid=6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nate.gcsu.edu/senate/view_motion.php?mid=5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2E1F7-3CD9-41D5-9593-A94730ED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craig turner</cp:lastModifiedBy>
  <cp:revision>2</cp:revision>
  <dcterms:created xsi:type="dcterms:W3CDTF">2015-04-23T12:34:00Z</dcterms:created>
  <dcterms:modified xsi:type="dcterms:W3CDTF">2015-04-23T12:34:00Z</dcterms:modified>
</cp:coreProperties>
</file>