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FAPC Agenda 10/1</w:t>
      </w:r>
    </w:p>
    <w:p w:rsidR="00000000" w:rsidDel="00000000" w:rsidP="00000000" w:rsidRDefault="00000000" w:rsidRPr="00000000" w14:paraId="00000002">
      <w:pPr>
        <w:rPr>
          <w:color w:val="232333"/>
          <w:sz w:val="21"/>
          <w:szCs w:val="21"/>
          <w:highlight w:val="white"/>
        </w:rPr>
      </w:pPr>
      <w:r w:rsidDel="00000000" w:rsidR="00000000" w:rsidRPr="00000000">
        <w:rPr>
          <w:rtl w:val="0"/>
        </w:rPr>
        <w:t xml:space="preserve">2:00-3:15, </w:t>
      </w:r>
      <w:r w:rsidDel="00000000" w:rsidR="00000000" w:rsidRPr="00000000">
        <w:rPr>
          <w:color w:val="232333"/>
          <w:sz w:val="21"/>
          <w:szCs w:val="21"/>
          <w:highlight w:val="white"/>
          <w:rtl w:val="0"/>
        </w:rPr>
        <w:t xml:space="preserve">https://gcsu.zoom.us/j/7183867875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Call to Order</w:t>
        <w:tab/>
      </w:r>
    </w:p>
    <w:p w:rsidR="00000000" w:rsidDel="00000000" w:rsidP="00000000" w:rsidRDefault="00000000" w:rsidRPr="00000000" w14:paraId="00000005">
      <w:pPr>
        <w:rPr/>
      </w:pPr>
      <w:r w:rsidDel="00000000" w:rsidR="00000000" w:rsidRPr="00000000">
        <w:rPr>
          <w:rtl w:val="0"/>
        </w:rPr>
        <w:t xml:space="preserve">Approval of minutes</w:t>
      </w:r>
    </w:p>
    <w:p w:rsidR="00000000" w:rsidDel="00000000" w:rsidP="00000000" w:rsidRDefault="00000000" w:rsidRPr="00000000" w14:paraId="00000006">
      <w:pPr>
        <w:rPr/>
      </w:pPr>
      <w:r w:rsidDel="00000000" w:rsidR="00000000" w:rsidRPr="00000000">
        <w:rPr>
          <w:rtl w:val="0"/>
        </w:rPr>
        <w:tab/>
      </w:r>
    </w:p>
    <w:p w:rsidR="00000000" w:rsidDel="00000000" w:rsidP="00000000" w:rsidRDefault="00000000" w:rsidRPr="00000000" w14:paraId="00000007">
      <w:pPr>
        <w:rPr/>
      </w:pPr>
      <w:r w:rsidDel="00000000" w:rsidR="00000000" w:rsidRPr="00000000">
        <w:rPr>
          <w:rtl w:val="0"/>
        </w:rPr>
        <w:t xml:space="preserve">Committee Business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Unfinished Business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Discussion of Covid statement (continuing discussion from previous meeting/online discussion). </w:t>
      </w:r>
    </w:p>
    <w:p w:rsidR="00000000" w:rsidDel="00000000" w:rsidP="00000000" w:rsidRDefault="00000000" w:rsidRPr="00000000" w14:paraId="0000000B">
      <w:pPr>
        <w:rPr/>
      </w:pPr>
      <w:r w:rsidDel="00000000" w:rsidR="00000000" w:rsidRPr="00000000">
        <w:rPr>
          <w:rtl w:val="0"/>
        </w:rPr>
        <w:tab/>
      </w:r>
    </w:p>
    <w:p w:rsidR="00000000" w:rsidDel="00000000" w:rsidP="00000000" w:rsidRDefault="00000000" w:rsidRPr="00000000" w14:paraId="0000000C">
      <w:pPr>
        <w:rPr/>
      </w:pPr>
      <w:r w:rsidDel="00000000" w:rsidR="00000000" w:rsidRPr="00000000">
        <w:rPr>
          <w:rtl w:val="0"/>
        </w:rPr>
        <w:t xml:space="preserve">Proposed statement:</w:t>
      </w:r>
    </w:p>
    <w:p w:rsidR="00000000" w:rsidDel="00000000" w:rsidP="00000000" w:rsidRDefault="00000000" w:rsidRPr="00000000" w14:paraId="0000000D">
      <w:pPr>
        <w:shd w:fill="ffffff" w:val="clear"/>
        <w:ind w:left="720" w:firstLine="0"/>
        <w:rPr>
          <w:i w:val="1"/>
          <w:color w:val="202124"/>
          <w:sz w:val="20"/>
          <w:szCs w:val="20"/>
          <w:highlight w:val="yellow"/>
        </w:rPr>
      </w:pPr>
      <w:r w:rsidDel="00000000" w:rsidR="00000000" w:rsidRPr="00000000">
        <w:rPr>
          <w:i w:val="1"/>
          <w:sz w:val="20"/>
          <w:szCs w:val="20"/>
          <w:highlight w:val="yellow"/>
          <w:rtl w:val="0"/>
        </w:rPr>
        <w:t xml:space="preserve">In light of the spread of the Delta variant of COVID-19 and the current high rates of transmission in Baldwin County and in other Georgia counties hosting USG institutions, </w:t>
      </w:r>
      <w:r w:rsidDel="00000000" w:rsidR="00000000" w:rsidRPr="00000000">
        <w:rPr>
          <w:i w:val="1"/>
          <w:color w:val="202124"/>
          <w:sz w:val="20"/>
          <w:szCs w:val="20"/>
          <w:highlight w:val="yellow"/>
          <w:rtl w:val="0"/>
        </w:rPr>
        <w:t xml:space="preserve">the University Senate asks the USG Board of Regents to grant individual campuses the authority to require masks in the classroom.</w:t>
      </w:r>
    </w:p>
    <w:p w:rsidR="00000000" w:rsidDel="00000000" w:rsidP="00000000" w:rsidRDefault="00000000" w:rsidRPr="00000000" w14:paraId="0000000E">
      <w:pPr>
        <w:shd w:fill="ffffff" w:val="clear"/>
        <w:ind w:left="0" w:firstLine="0"/>
        <w:rPr>
          <w:i w:val="1"/>
          <w:color w:val="202124"/>
          <w:sz w:val="20"/>
          <w:szCs w:val="20"/>
          <w:highlight w:val="yellow"/>
        </w:rPr>
      </w:pPr>
      <w:r w:rsidDel="00000000" w:rsidR="00000000" w:rsidRPr="00000000">
        <w:rPr>
          <w:rtl w:val="0"/>
        </w:rPr>
      </w:r>
    </w:p>
    <w:p w:rsidR="00000000" w:rsidDel="00000000" w:rsidP="00000000" w:rsidRDefault="00000000" w:rsidRPr="00000000" w14:paraId="0000000F">
      <w:pPr>
        <w:shd w:fill="ffffff" w:val="clear"/>
        <w:ind w:left="0" w:firstLine="0"/>
        <w:rPr>
          <w:color w:val="202124"/>
          <w:sz w:val="20"/>
          <w:szCs w:val="20"/>
        </w:rPr>
      </w:pPr>
      <w:r w:rsidDel="00000000" w:rsidR="00000000" w:rsidRPr="00000000">
        <w:rPr>
          <w:color w:val="202124"/>
          <w:sz w:val="20"/>
          <w:szCs w:val="20"/>
          <w:rtl w:val="0"/>
        </w:rPr>
        <w:t xml:space="preserve">New Business:</w:t>
      </w:r>
    </w:p>
    <w:p w:rsidR="00000000" w:rsidDel="00000000" w:rsidP="00000000" w:rsidRDefault="00000000" w:rsidRPr="00000000" w14:paraId="00000010">
      <w:pPr>
        <w:numPr>
          <w:ilvl w:val="0"/>
          <w:numId w:val="1"/>
        </w:numPr>
        <w:shd w:fill="ffffff" w:val="clear"/>
        <w:ind w:left="720" w:hanging="360"/>
        <w:rPr>
          <w:color w:val="202124"/>
          <w:sz w:val="20"/>
          <w:szCs w:val="20"/>
        </w:rPr>
      </w:pPr>
      <w:r w:rsidDel="00000000" w:rsidR="00000000" w:rsidRPr="00000000">
        <w:rPr>
          <w:color w:val="202124"/>
          <w:sz w:val="20"/>
          <w:szCs w:val="20"/>
          <w:rtl w:val="0"/>
        </w:rPr>
        <w:t xml:space="preserve">Discussion re: proposed changes to BOR policy regarding tenure. </w:t>
      </w:r>
    </w:p>
    <w:p w:rsidR="00000000" w:rsidDel="00000000" w:rsidP="00000000" w:rsidRDefault="00000000" w:rsidRPr="00000000" w14:paraId="00000011">
      <w:pPr>
        <w:shd w:fill="ffffff" w:val="clear"/>
        <w:rPr>
          <w:color w:val="202124"/>
          <w:sz w:val="20"/>
          <w:szCs w:val="20"/>
        </w:rPr>
      </w:pPr>
      <w:r w:rsidDel="00000000" w:rsidR="00000000" w:rsidRPr="00000000">
        <w:rPr>
          <w:rtl w:val="0"/>
        </w:rPr>
      </w:r>
    </w:p>
    <w:p w:rsidR="00000000" w:rsidDel="00000000" w:rsidP="00000000" w:rsidRDefault="00000000" w:rsidRPr="00000000" w14:paraId="00000012">
      <w:pPr>
        <w:shd w:fill="ffffff" w:val="clear"/>
        <w:rPr>
          <w:color w:val="202124"/>
          <w:sz w:val="20"/>
          <w:szCs w:val="20"/>
        </w:rPr>
      </w:pPr>
      <w:r w:rsidDel="00000000" w:rsidR="00000000" w:rsidRPr="00000000">
        <w:rPr>
          <w:color w:val="202124"/>
          <w:sz w:val="20"/>
          <w:szCs w:val="20"/>
          <w:rtl w:val="0"/>
        </w:rPr>
        <w:t xml:space="preserve">I will propose the following motion from FAPC, which is closely based on measures that passed recently at Georgia Tech and other USG institutions. (The GT resolution is attached; it has been altered to reflect the 9/24 emergency meeting of the USG Faculty Council.)</w:t>
      </w:r>
    </w:p>
    <w:p w:rsidR="00000000" w:rsidDel="00000000" w:rsidP="00000000" w:rsidRDefault="00000000" w:rsidRPr="00000000" w14:paraId="00000013">
      <w:pPr>
        <w:shd w:fill="ffffff" w:val="clear"/>
        <w:rPr>
          <w:color w:val="202124"/>
          <w:sz w:val="20"/>
          <w:szCs w:val="20"/>
          <w:highlight w:val="yellow"/>
        </w:rPr>
      </w:pPr>
      <w:r w:rsidDel="00000000" w:rsidR="00000000" w:rsidRPr="00000000">
        <w:rPr>
          <w:rtl w:val="0"/>
        </w:rPr>
      </w:r>
    </w:p>
    <w:p w:rsidR="00000000" w:rsidDel="00000000" w:rsidP="00000000" w:rsidRDefault="00000000" w:rsidRPr="00000000" w14:paraId="00000014">
      <w:pPr>
        <w:shd w:fill="ffffff" w:val="clear"/>
        <w:ind w:left="720" w:firstLine="0"/>
        <w:rPr>
          <w:i w:val="1"/>
          <w:color w:val="202124"/>
          <w:sz w:val="20"/>
          <w:szCs w:val="20"/>
          <w:highlight w:val="yellow"/>
        </w:rPr>
      </w:pPr>
      <w:r w:rsidDel="00000000" w:rsidR="00000000" w:rsidRPr="00000000">
        <w:rPr>
          <w:i w:val="1"/>
          <w:color w:val="202124"/>
          <w:sz w:val="20"/>
          <w:szCs w:val="20"/>
          <w:highlight w:val="yellow"/>
          <w:rtl w:val="0"/>
        </w:rPr>
        <w:t xml:space="preserve">WHEREAS at the September 9, 2021, meeting, the Board of Regents proposed new policies for adoption during the October 12-13, 2021, meeting that substantially alter (1) the procedures for the discipline and dismissal of faculty members (8.3.9), (2) the authority of institutions to grant tenure (8.3.7.1), and (3) the standards and process for post tenure review and annual evaluations (8.3.5.1, 8.3.5.4, 8.3.6, 8.3.6.1, </w:t>
      </w:r>
    </w:p>
    <w:p w:rsidR="00000000" w:rsidDel="00000000" w:rsidP="00000000" w:rsidRDefault="00000000" w:rsidRPr="00000000" w14:paraId="00000015">
      <w:pPr>
        <w:shd w:fill="ffffff" w:val="clear"/>
        <w:ind w:left="720" w:firstLine="0"/>
        <w:rPr>
          <w:i w:val="1"/>
          <w:color w:val="202124"/>
          <w:sz w:val="20"/>
          <w:szCs w:val="20"/>
          <w:highlight w:val="yellow"/>
        </w:rPr>
      </w:pPr>
      <w:r w:rsidDel="00000000" w:rsidR="00000000" w:rsidRPr="00000000">
        <w:rPr>
          <w:i w:val="1"/>
          <w:color w:val="202124"/>
          <w:sz w:val="20"/>
          <w:szCs w:val="20"/>
          <w:highlight w:val="yellow"/>
          <w:rtl w:val="0"/>
        </w:rPr>
        <w:t xml:space="preserve">8.3.7.1, and 8.3.7.3); </w:t>
      </w:r>
    </w:p>
    <w:p w:rsidR="00000000" w:rsidDel="00000000" w:rsidP="00000000" w:rsidRDefault="00000000" w:rsidRPr="00000000" w14:paraId="00000016">
      <w:pPr>
        <w:shd w:fill="ffffff" w:val="clear"/>
        <w:ind w:left="720" w:firstLine="0"/>
        <w:rPr>
          <w:i w:val="1"/>
          <w:color w:val="202124"/>
          <w:sz w:val="20"/>
          <w:szCs w:val="20"/>
          <w:highlight w:val="yellow"/>
        </w:rPr>
      </w:pPr>
      <w:r w:rsidDel="00000000" w:rsidR="00000000" w:rsidRPr="00000000">
        <w:rPr>
          <w:rtl w:val="0"/>
        </w:rPr>
      </w:r>
    </w:p>
    <w:p w:rsidR="00000000" w:rsidDel="00000000" w:rsidP="00000000" w:rsidRDefault="00000000" w:rsidRPr="00000000" w14:paraId="00000017">
      <w:pPr>
        <w:shd w:fill="ffffff" w:val="clear"/>
        <w:ind w:left="720" w:firstLine="0"/>
        <w:rPr>
          <w:i w:val="1"/>
          <w:color w:val="202124"/>
          <w:sz w:val="20"/>
          <w:szCs w:val="20"/>
          <w:highlight w:val="yellow"/>
        </w:rPr>
      </w:pPr>
      <w:r w:rsidDel="00000000" w:rsidR="00000000" w:rsidRPr="00000000">
        <w:rPr>
          <w:i w:val="1"/>
          <w:color w:val="202124"/>
          <w:sz w:val="20"/>
          <w:szCs w:val="20"/>
          <w:highlight w:val="yellow"/>
          <w:rtl w:val="0"/>
        </w:rPr>
        <w:t xml:space="preserve">WHEREAS these proposed changes to the Board of Regents Policy Manual dramatically impact faculty conditions of employment; </w:t>
      </w:r>
    </w:p>
    <w:p w:rsidR="00000000" w:rsidDel="00000000" w:rsidP="00000000" w:rsidRDefault="00000000" w:rsidRPr="00000000" w14:paraId="00000018">
      <w:pPr>
        <w:shd w:fill="ffffff" w:val="clear"/>
        <w:ind w:left="720" w:firstLine="0"/>
        <w:rPr>
          <w:i w:val="1"/>
          <w:color w:val="202124"/>
          <w:sz w:val="20"/>
          <w:szCs w:val="20"/>
          <w:highlight w:val="yellow"/>
        </w:rPr>
      </w:pPr>
      <w:r w:rsidDel="00000000" w:rsidR="00000000" w:rsidRPr="00000000">
        <w:rPr>
          <w:rtl w:val="0"/>
        </w:rPr>
      </w:r>
    </w:p>
    <w:p w:rsidR="00000000" w:rsidDel="00000000" w:rsidP="00000000" w:rsidRDefault="00000000" w:rsidRPr="00000000" w14:paraId="00000019">
      <w:pPr>
        <w:shd w:fill="ffffff" w:val="clear"/>
        <w:ind w:left="720" w:firstLine="0"/>
        <w:rPr>
          <w:i w:val="1"/>
          <w:color w:val="202124"/>
          <w:sz w:val="20"/>
          <w:szCs w:val="20"/>
          <w:highlight w:val="yellow"/>
        </w:rPr>
      </w:pPr>
      <w:r w:rsidDel="00000000" w:rsidR="00000000" w:rsidRPr="00000000">
        <w:rPr>
          <w:i w:val="1"/>
          <w:color w:val="202124"/>
          <w:sz w:val="20"/>
          <w:szCs w:val="20"/>
          <w:highlight w:val="yellow"/>
          <w:rtl w:val="0"/>
        </w:rPr>
        <w:t xml:space="preserve">WHEREAS these proposed changes have not been widely circulated to impacted faculty, and impacted faculty have not been given adequate opportunity to comment upon these proposed changes; </w:t>
      </w:r>
    </w:p>
    <w:p w:rsidR="00000000" w:rsidDel="00000000" w:rsidP="00000000" w:rsidRDefault="00000000" w:rsidRPr="00000000" w14:paraId="0000001A">
      <w:pPr>
        <w:shd w:fill="ffffff" w:val="clear"/>
        <w:ind w:left="720" w:firstLine="0"/>
        <w:rPr>
          <w:i w:val="1"/>
          <w:color w:val="202124"/>
          <w:sz w:val="20"/>
          <w:szCs w:val="20"/>
          <w:highlight w:val="yellow"/>
        </w:rPr>
      </w:pPr>
      <w:r w:rsidDel="00000000" w:rsidR="00000000" w:rsidRPr="00000000">
        <w:rPr>
          <w:rtl w:val="0"/>
        </w:rPr>
      </w:r>
    </w:p>
    <w:p w:rsidR="00000000" w:rsidDel="00000000" w:rsidP="00000000" w:rsidRDefault="00000000" w:rsidRPr="00000000" w14:paraId="0000001B">
      <w:pPr>
        <w:shd w:fill="ffffff" w:val="clear"/>
        <w:ind w:left="720" w:firstLine="0"/>
        <w:rPr>
          <w:i w:val="1"/>
          <w:color w:val="202124"/>
          <w:sz w:val="20"/>
          <w:szCs w:val="20"/>
          <w:highlight w:val="yellow"/>
        </w:rPr>
      </w:pPr>
      <w:r w:rsidDel="00000000" w:rsidR="00000000" w:rsidRPr="00000000">
        <w:rPr>
          <w:i w:val="1"/>
          <w:color w:val="202124"/>
          <w:sz w:val="20"/>
          <w:szCs w:val="20"/>
          <w:highlight w:val="yellow"/>
          <w:rtl w:val="0"/>
        </w:rPr>
        <w:t xml:space="preserve">WHEREAS the members of the USG faculty council, whose mission is to “to promote and foster the welfare of system faculty through the combined creativity and expertise of faculty representatives from system institutions”, at a previously unscheduled last-minute meeting with the </w:t>
      </w:r>
      <w:r w:rsidDel="00000000" w:rsidR="00000000" w:rsidRPr="00000000">
        <w:rPr>
          <w:rFonts w:ascii="Roboto" w:cs="Roboto" w:eastAsia="Roboto" w:hAnsi="Roboto"/>
          <w:i w:val="1"/>
          <w:color w:val="323130"/>
          <w:highlight w:val="yellow"/>
          <w:rtl w:val="0"/>
        </w:rPr>
        <w:t xml:space="preserve">Vice Chancellor for Academic Affairs, Faculty from nearly all institutions present expressed serious concerns about the proposals and their effect on academic freedom and tenure;</w:t>
      </w:r>
      <w:r w:rsidDel="00000000" w:rsidR="00000000" w:rsidRPr="00000000">
        <w:rPr>
          <w:rtl w:val="0"/>
        </w:rPr>
      </w:r>
    </w:p>
    <w:p w:rsidR="00000000" w:rsidDel="00000000" w:rsidP="00000000" w:rsidRDefault="00000000" w:rsidRPr="00000000" w14:paraId="0000001C">
      <w:pPr>
        <w:shd w:fill="ffffff" w:val="clear"/>
        <w:ind w:left="720" w:firstLine="0"/>
        <w:rPr>
          <w:i w:val="1"/>
          <w:color w:val="202124"/>
          <w:sz w:val="20"/>
          <w:szCs w:val="20"/>
          <w:highlight w:val="yellow"/>
        </w:rPr>
      </w:pPr>
      <w:r w:rsidDel="00000000" w:rsidR="00000000" w:rsidRPr="00000000">
        <w:rPr>
          <w:rtl w:val="0"/>
        </w:rPr>
      </w:r>
    </w:p>
    <w:p w:rsidR="00000000" w:rsidDel="00000000" w:rsidP="00000000" w:rsidRDefault="00000000" w:rsidRPr="00000000" w14:paraId="0000001D">
      <w:pPr>
        <w:shd w:fill="ffffff" w:val="clear"/>
        <w:ind w:left="720" w:firstLine="0"/>
        <w:rPr>
          <w:i w:val="1"/>
          <w:color w:val="202124"/>
          <w:sz w:val="20"/>
          <w:szCs w:val="20"/>
          <w:highlight w:val="yellow"/>
        </w:rPr>
      </w:pPr>
      <w:r w:rsidDel="00000000" w:rsidR="00000000" w:rsidRPr="00000000">
        <w:rPr>
          <w:i w:val="1"/>
          <w:color w:val="202124"/>
          <w:sz w:val="20"/>
          <w:szCs w:val="20"/>
          <w:highlight w:val="yellow"/>
          <w:rtl w:val="0"/>
        </w:rPr>
        <w:t xml:space="preserve">WHEREAS the USG faculty and faculty council must have an opportunity, on behalf of the system institutions’ faculty, to consider and comment upon the proposed changes; and now, therefore, BE IT RESOLVED the faculty demand that the Board of Regents table further action on these proposed changes so that impacted faculty and the USG faculty council may fully consider and comment upon these proposals.</w:t>
      </w:r>
    </w:p>
    <w:p w:rsidR="00000000" w:rsidDel="00000000" w:rsidP="00000000" w:rsidRDefault="00000000" w:rsidRPr="00000000" w14:paraId="0000001E">
      <w:pPr>
        <w:shd w:fill="ffffff" w:val="clear"/>
        <w:ind w:left="720" w:firstLine="0"/>
        <w:rPr>
          <w:i w:val="1"/>
          <w:color w:val="202124"/>
          <w:sz w:val="20"/>
          <w:szCs w:val="20"/>
        </w:rPr>
      </w:pP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rPr>
          <w:color w:val="202124"/>
          <w:sz w:val="20"/>
          <w:szCs w:val="20"/>
          <w:u w:val="none"/>
        </w:rPr>
      </w:pPr>
      <w:r w:rsidDel="00000000" w:rsidR="00000000" w:rsidRPr="00000000">
        <w:rPr>
          <w:color w:val="202124"/>
          <w:sz w:val="20"/>
          <w:szCs w:val="20"/>
          <w:rtl w:val="0"/>
        </w:rPr>
        <w:t xml:space="preserve">Proposed changes to the PPPM (attached). You may want to review the current language in the PPPM here: </w:t>
      </w:r>
      <w:r w:rsidDel="00000000" w:rsidR="00000000" w:rsidRPr="00000000">
        <w:rPr>
          <w:rFonts w:ascii="Calibri" w:cs="Calibri" w:eastAsia="Calibri" w:hAnsi="Calibri"/>
          <w:color w:val="202124"/>
          <w:sz w:val="24"/>
          <w:szCs w:val="24"/>
          <w:rtl w:val="0"/>
        </w:rPr>
        <w:t xml:space="preserve"> </w:t>
      </w:r>
      <w:hyperlink r:id="rId6">
        <w:r w:rsidDel="00000000" w:rsidR="00000000" w:rsidRPr="00000000">
          <w:rPr>
            <w:rFonts w:ascii="Calibri" w:cs="Calibri" w:eastAsia="Calibri" w:hAnsi="Calibri"/>
            <w:color w:val="1155cc"/>
            <w:sz w:val="24"/>
            <w:szCs w:val="24"/>
            <w:u w:val="single"/>
            <w:rtl w:val="0"/>
          </w:rPr>
          <w:t xml:space="preserve">http://gcsu.smartcatalogiq.com/Policy-Manual/Policy-Manual/Academic-Affairs/EmploymentPolicies-Procedures-Benefits/Faculty-Appointments-Qualifications-for</w:t>
        </w:r>
      </w:hyperlink>
      <w:r w:rsidDel="00000000" w:rsidR="00000000" w:rsidRPr="00000000">
        <w:rPr>
          <w:rtl w:val="0"/>
        </w:rPr>
      </w:r>
    </w:p>
    <w:p w:rsidR="00000000" w:rsidDel="00000000" w:rsidP="00000000" w:rsidRDefault="00000000" w:rsidRPr="00000000" w14:paraId="00000020">
      <w:pPr>
        <w:shd w:fill="ffffff" w:val="clear"/>
        <w:ind w:left="720" w:firstLine="0"/>
        <w:rPr>
          <w:color w:val="202124"/>
          <w:sz w:val="20"/>
          <w:szCs w:val="20"/>
        </w:rPr>
      </w:pPr>
      <w:r w:rsidDel="00000000" w:rsidR="00000000" w:rsidRPr="00000000">
        <w:rPr>
          <w:rtl w:val="0"/>
        </w:rPr>
      </w:r>
    </w:p>
    <w:p w:rsidR="00000000" w:rsidDel="00000000" w:rsidP="00000000" w:rsidRDefault="00000000" w:rsidRPr="00000000" w14:paraId="00000021">
      <w:pPr>
        <w:numPr>
          <w:ilvl w:val="0"/>
          <w:numId w:val="1"/>
        </w:numPr>
        <w:shd w:fill="ffffff" w:val="clear"/>
        <w:ind w:left="720" w:hanging="360"/>
        <w:rPr>
          <w:color w:val="202124"/>
          <w:sz w:val="20"/>
          <w:szCs w:val="20"/>
          <w:u w:val="none"/>
        </w:rPr>
      </w:pPr>
      <w:r w:rsidDel="00000000" w:rsidR="00000000" w:rsidRPr="00000000">
        <w:rPr>
          <w:color w:val="202124"/>
          <w:sz w:val="20"/>
          <w:szCs w:val="20"/>
          <w:rtl w:val="0"/>
        </w:rPr>
        <w:t xml:space="preserve">Student Evaluations </w:t>
      </w:r>
    </w:p>
    <w:p w:rsidR="00000000" w:rsidDel="00000000" w:rsidP="00000000" w:rsidRDefault="00000000" w:rsidRPr="00000000" w14:paraId="00000022">
      <w:pPr>
        <w:numPr>
          <w:ilvl w:val="0"/>
          <w:numId w:val="1"/>
        </w:numPr>
        <w:shd w:fill="ffffff" w:val="clear"/>
        <w:ind w:left="720" w:hanging="360"/>
        <w:rPr>
          <w:color w:val="202124"/>
          <w:sz w:val="20"/>
          <w:szCs w:val="20"/>
          <w:u w:val="none"/>
        </w:rPr>
      </w:pPr>
      <w:r w:rsidDel="00000000" w:rsidR="00000000" w:rsidRPr="00000000">
        <w:rPr>
          <w:color w:val="202124"/>
          <w:sz w:val="20"/>
          <w:szCs w:val="20"/>
          <w:rtl w:val="0"/>
        </w:rPr>
        <w:t xml:space="preserve">Pay for part-time faculty</w:t>
      </w:r>
    </w:p>
    <w:p w:rsidR="00000000" w:rsidDel="00000000" w:rsidP="00000000" w:rsidRDefault="00000000" w:rsidRPr="00000000" w14:paraId="00000023">
      <w:pPr>
        <w:numPr>
          <w:ilvl w:val="0"/>
          <w:numId w:val="1"/>
        </w:numPr>
        <w:shd w:fill="ffffff" w:val="clear"/>
        <w:ind w:left="720" w:hanging="360"/>
        <w:rPr>
          <w:color w:val="202124"/>
          <w:sz w:val="20"/>
          <w:szCs w:val="20"/>
          <w:u w:val="none"/>
        </w:rPr>
      </w:pPr>
      <w:r w:rsidDel="00000000" w:rsidR="00000000" w:rsidRPr="00000000">
        <w:rPr>
          <w:color w:val="202124"/>
          <w:sz w:val="20"/>
          <w:szCs w:val="20"/>
          <w:rtl w:val="0"/>
        </w:rPr>
        <w:t xml:space="preserve">Academic freedom issues</w:t>
      </w:r>
    </w:p>
    <w:p w:rsidR="00000000" w:rsidDel="00000000" w:rsidP="00000000" w:rsidRDefault="00000000" w:rsidRPr="00000000" w14:paraId="00000024">
      <w:pPr>
        <w:shd w:fill="ffffff" w:val="clear"/>
        <w:rPr>
          <w:color w:val="202124"/>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gcsu.smartcatalogiq.com/Policy-Manual/Policy-Manual/Academic-Affairs/EmploymentPolicies-Procedures-Benefits/Faculty-Appointments-Qualifications-f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