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58C605" w14:textId="77777777" w:rsidR="0015337C" w:rsidRDefault="0015337C" w:rsidP="0015337C">
      <w:pPr>
        <w:pStyle w:val="artsecsubsub"/>
        <w:ind w:left="0" w:firstLine="0"/>
        <w:jc w:val="center"/>
      </w:pPr>
      <w:bookmarkStart w:id="0" w:name="_GoBack"/>
      <w:bookmarkEnd w:id="0"/>
      <w:r>
        <w:t>Executive Committee – A Summary of Committee Tasks</w:t>
      </w:r>
    </w:p>
    <w:p w14:paraId="73B15D65" w14:textId="77777777" w:rsidR="0015337C" w:rsidRDefault="0015337C" w:rsidP="00185C89">
      <w:pPr>
        <w:pStyle w:val="artsecsubsub"/>
      </w:pPr>
    </w:p>
    <w:p w14:paraId="7658D2A4" w14:textId="77777777" w:rsidR="00185C89" w:rsidRDefault="00185C89" w:rsidP="00185C89">
      <w:pPr>
        <w:pStyle w:val="artsecsubsub"/>
      </w:pPr>
      <w:r>
        <w:t>V.Section</w:t>
      </w:r>
      <w:proofErr w:type="gramStart"/>
      <w:r>
        <w:t>1.C.</w:t>
      </w:r>
      <w:proofErr w:type="gramEnd"/>
      <w:r>
        <w:t xml:space="preserve">16.  The Executive Committee shall be responsible for operational matters of the University Senate including, but not limited to, </w:t>
      </w:r>
    </w:p>
    <w:p w14:paraId="4895CD99" w14:textId="77777777" w:rsidR="00185C89" w:rsidRDefault="00185C89" w:rsidP="00185C89">
      <w:pPr>
        <w:pStyle w:val="artsecsubsub"/>
        <w:numPr>
          <w:ilvl w:val="0"/>
          <w:numId w:val="1"/>
        </w:numPr>
        <w:spacing w:before="0"/>
      </w:pPr>
      <w:r>
        <w:t>consulted for Presidential Appointees (</w:t>
      </w:r>
      <w:proofErr w:type="gramStart"/>
      <w:r>
        <w:t>II.Section</w:t>
      </w:r>
      <w:proofErr w:type="gramEnd"/>
      <w:r>
        <w:t xml:space="preserve">1.A.1), </w:t>
      </w:r>
    </w:p>
    <w:p w14:paraId="35FD2F57" w14:textId="77777777" w:rsidR="00185C89" w:rsidRDefault="00185C89" w:rsidP="00185C89">
      <w:pPr>
        <w:pStyle w:val="artsecsubsub"/>
        <w:numPr>
          <w:ilvl w:val="0"/>
          <w:numId w:val="1"/>
        </w:numPr>
        <w:spacing w:before="0"/>
      </w:pPr>
      <w:r>
        <w:t>receive Corps of Instruction List (</w:t>
      </w:r>
      <w:proofErr w:type="gramStart"/>
      <w:r>
        <w:t>II.Section</w:t>
      </w:r>
      <w:proofErr w:type="gramEnd"/>
      <w:r>
        <w:t xml:space="preserve">2.A.1), </w:t>
      </w:r>
    </w:p>
    <w:p w14:paraId="4D0DDE64" w14:textId="77777777" w:rsidR="00185C89" w:rsidRDefault="00185C89" w:rsidP="00185C89">
      <w:pPr>
        <w:pStyle w:val="artsecsubsub"/>
        <w:numPr>
          <w:ilvl w:val="0"/>
          <w:numId w:val="1"/>
        </w:numPr>
        <w:spacing w:before="0"/>
      </w:pPr>
      <w:r>
        <w:t>apportion elected faculty senator positions (</w:t>
      </w:r>
      <w:proofErr w:type="gramStart"/>
      <w:r>
        <w:t>II.Section</w:t>
      </w:r>
      <w:proofErr w:type="gramEnd"/>
      <w:r>
        <w:t xml:space="preserve">2.A.2), </w:t>
      </w:r>
    </w:p>
    <w:p w14:paraId="28198E9A" w14:textId="77777777" w:rsidR="00185C89" w:rsidRDefault="00185C89" w:rsidP="00185C89">
      <w:pPr>
        <w:pStyle w:val="artsecsubsub"/>
        <w:numPr>
          <w:ilvl w:val="0"/>
          <w:numId w:val="1"/>
        </w:numPr>
        <w:spacing w:before="0"/>
      </w:pPr>
      <w:r>
        <w:t>receive election/selection procedures and results and announce results for academic units (</w:t>
      </w:r>
      <w:proofErr w:type="gramStart"/>
      <w:r>
        <w:t>II.Section</w:t>
      </w:r>
      <w:proofErr w:type="gramEnd"/>
      <w:r>
        <w:t xml:space="preserve">2.A.3), Staff Council (II.Section1.A.3), students (II.Section1.A.4), </w:t>
      </w:r>
    </w:p>
    <w:p w14:paraId="77806F7A" w14:textId="77777777" w:rsidR="00185C89" w:rsidRDefault="00185C89" w:rsidP="00185C89">
      <w:pPr>
        <w:pStyle w:val="artsecsubsub"/>
        <w:numPr>
          <w:ilvl w:val="0"/>
          <w:numId w:val="1"/>
        </w:numPr>
        <w:spacing w:before="0"/>
      </w:pPr>
      <w:r>
        <w:t>conduct at-large elections (</w:t>
      </w:r>
      <w:proofErr w:type="gramStart"/>
      <w:r>
        <w:t>II.Section</w:t>
      </w:r>
      <w:proofErr w:type="gramEnd"/>
      <w:r>
        <w:t xml:space="preserve">2.A.4), </w:t>
      </w:r>
    </w:p>
    <w:p w14:paraId="15418ABE" w14:textId="77777777" w:rsidR="00185C89" w:rsidRDefault="00185C89" w:rsidP="00185C89">
      <w:pPr>
        <w:pStyle w:val="artsecsubsub"/>
        <w:numPr>
          <w:ilvl w:val="0"/>
          <w:numId w:val="1"/>
        </w:numPr>
        <w:spacing w:before="0"/>
      </w:pPr>
      <w:r>
        <w:t>name a parliamentarian (</w:t>
      </w:r>
      <w:proofErr w:type="gramStart"/>
      <w:r>
        <w:t>II.Section</w:t>
      </w:r>
      <w:proofErr w:type="gramEnd"/>
      <w:r>
        <w:t xml:space="preserve">3.B.3), </w:t>
      </w:r>
    </w:p>
    <w:p w14:paraId="0E745266" w14:textId="77777777" w:rsidR="00185C89" w:rsidRDefault="00185C89" w:rsidP="00185C89">
      <w:pPr>
        <w:pStyle w:val="artsecsubsub"/>
        <w:numPr>
          <w:ilvl w:val="0"/>
          <w:numId w:val="1"/>
        </w:numPr>
        <w:spacing w:before="0"/>
      </w:pPr>
      <w:r>
        <w:t xml:space="preserve">receive operating procedures of committees (III.Section1), </w:t>
      </w:r>
    </w:p>
    <w:p w14:paraId="1F89CF73" w14:textId="77777777" w:rsidR="00185C89" w:rsidRDefault="00185C89" w:rsidP="00185C89">
      <w:pPr>
        <w:pStyle w:val="artsecsubsub"/>
        <w:numPr>
          <w:ilvl w:val="0"/>
          <w:numId w:val="1"/>
        </w:numPr>
        <w:spacing w:before="0"/>
      </w:pPr>
      <w:r>
        <w:t>is one source that can initiate standing committee business (</w:t>
      </w:r>
      <w:proofErr w:type="gramStart"/>
      <w:r>
        <w:t>IV.Section</w:t>
      </w:r>
      <w:proofErr w:type="gramEnd"/>
      <w:r>
        <w:t xml:space="preserve">1), </w:t>
      </w:r>
    </w:p>
    <w:p w14:paraId="04E831B1" w14:textId="77777777" w:rsidR="00185C89" w:rsidRDefault="00185C89" w:rsidP="00185C89">
      <w:pPr>
        <w:pStyle w:val="artsecsubsub"/>
        <w:numPr>
          <w:ilvl w:val="0"/>
          <w:numId w:val="1"/>
        </w:numPr>
        <w:spacing w:before="0"/>
      </w:pPr>
      <w:r>
        <w:t>receive motion text and disseminate agenda for Senate meetings (</w:t>
      </w:r>
      <w:proofErr w:type="gramStart"/>
      <w:r>
        <w:t>IV.Section</w:t>
      </w:r>
      <w:proofErr w:type="gramEnd"/>
      <w:r>
        <w:t xml:space="preserve">2), </w:t>
      </w:r>
    </w:p>
    <w:p w14:paraId="5AC70EA5" w14:textId="77777777" w:rsidR="00185C89" w:rsidRDefault="00185C89" w:rsidP="00185C89">
      <w:pPr>
        <w:pStyle w:val="artsecsubsub"/>
        <w:numPr>
          <w:ilvl w:val="0"/>
          <w:numId w:val="1"/>
        </w:numPr>
        <w:spacing w:before="0"/>
      </w:pPr>
      <w:r>
        <w:t>receive and archive committee annual reports (</w:t>
      </w:r>
      <w:proofErr w:type="gramStart"/>
      <w:r>
        <w:t>IV.Section</w:t>
      </w:r>
      <w:proofErr w:type="gramEnd"/>
      <w:r>
        <w:t xml:space="preserve">2), </w:t>
      </w:r>
    </w:p>
    <w:p w14:paraId="2189A463" w14:textId="77777777" w:rsidR="00185C89" w:rsidRDefault="00185C89" w:rsidP="00185C89">
      <w:pPr>
        <w:pStyle w:val="artsecsubsub"/>
        <w:numPr>
          <w:ilvl w:val="0"/>
          <w:numId w:val="1"/>
        </w:numPr>
        <w:spacing w:before="0"/>
      </w:pPr>
      <w:r>
        <w:t>name facilitator and necessary voting proxies for standing committee chair elections (</w:t>
      </w:r>
      <w:proofErr w:type="gramStart"/>
      <w:r>
        <w:t>IV.Section3.A</w:t>
      </w:r>
      <w:proofErr w:type="gramEnd"/>
      <w:r>
        <w:t xml:space="preserve">), </w:t>
      </w:r>
    </w:p>
    <w:p w14:paraId="387438A4" w14:textId="77777777" w:rsidR="00185C89" w:rsidRDefault="00185C89" w:rsidP="00185C89">
      <w:pPr>
        <w:pStyle w:val="artsecsubsub"/>
        <w:numPr>
          <w:ilvl w:val="0"/>
          <w:numId w:val="1"/>
        </w:numPr>
        <w:spacing w:before="0"/>
      </w:pPr>
      <w:r>
        <w:t>receive committee composition report from Subcommittee on Nominations (</w:t>
      </w:r>
      <w:proofErr w:type="gramStart"/>
      <w:r>
        <w:t>V.Section</w:t>
      </w:r>
      <w:proofErr w:type="gramEnd"/>
      <w:r>
        <w:t>1.D.2.d),</w:t>
      </w:r>
    </w:p>
    <w:p w14:paraId="5DADBAC7" w14:textId="77777777" w:rsidR="00185C89" w:rsidRDefault="00185C89" w:rsidP="00185C89">
      <w:pPr>
        <w:pStyle w:val="artsecsubsub"/>
        <w:numPr>
          <w:ilvl w:val="0"/>
          <w:numId w:val="1"/>
        </w:numPr>
        <w:spacing w:before="0"/>
      </w:pPr>
      <w:r>
        <w:t>receive or make motions for the addition of permanent subcommittees (</w:t>
      </w:r>
      <w:proofErr w:type="gramStart"/>
      <w:r>
        <w:t>V.Section</w:t>
      </w:r>
      <w:proofErr w:type="gramEnd"/>
      <w:r>
        <w:t xml:space="preserve">2.A.3.a), and </w:t>
      </w:r>
    </w:p>
    <w:p w14:paraId="6CE33DE8" w14:textId="77777777" w:rsidR="00185C89" w:rsidRDefault="00185C89" w:rsidP="00185C89">
      <w:pPr>
        <w:pStyle w:val="artsecsubsub"/>
        <w:numPr>
          <w:ilvl w:val="0"/>
          <w:numId w:val="1"/>
        </w:numPr>
        <w:spacing w:before="0"/>
      </w:pPr>
      <w:r>
        <w:t>receive ad hoc committee charters (</w:t>
      </w:r>
      <w:proofErr w:type="gramStart"/>
      <w:r>
        <w:t>V.Section</w:t>
      </w:r>
      <w:proofErr w:type="gramEnd"/>
      <w:r>
        <w:t>2.A.3.b).</w:t>
      </w:r>
    </w:p>
    <w:p w14:paraId="64CAD069" w14:textId="77777777" w:rsidR="00185C89" w:rsidRDefault="00185C89"/>
    <w:p w14:paraId="53AA31F9" w14:textId="77777777" w:rsidR="00185C89" w:rsidRDefault="00185C89" w:rsidP="00185C89">
      <w:pPr>
        <w:ind w:left="720"/>
      </w:pPr>
      <w:r>
        <w:t>ECUS Checklists</w:t>
      </w:r>
    </w:p>
    <w:p w14:paraId="434BF187" w14:textId="77777777" w:rsidR="00185C89" w:rsidRDefault="00185C89" w:rsidP="00185C89">
      <w:pPr>
        <w:numPr>
          <w:ilvl w:val="0"/>
          <w:numId w:val="2"/>
        </w:numPr>
        <w:tabs>
          <w:tab w:val="clear" w:pos="720"/>
        </w:tabs>
        <w:ind w:left="1800"/>
      </w:pPr>
      <w:r>
        <w:t>Calendar</w:t>
      </w:r>
    </w:p>
    <w:p w14:paraId="537D9A3D" w14:textId="77777777" w:rsidR="00185C89" w:rsidRDefault="00185C89" w:rsidP="00185C89">
      <w:pPr>
        <w:numPr>
          <w:ilvl w:val="0"/>
          <w:numId w:val="2"/>
        </w:numPr>
        <w:tabs>
          <w:tab w:val="clear" w:pos="720"/>
        </w:tabs>
        <w:ind w:left="1800"/>
      </w:pPr>
      <w:r>
        <w:t>University Senator Recognition</w:t>
      </w:r>
    </w:p>
    <w:p w14:paraId="1492F9F8" w14:textId="77777777" w:rsidR="00185C89" w:rsidRDefault="00185C89" w:rsidP="00185C89">
      <w:pPr>
        <w:numPr>
          <w:ilvl w:val="0"/>
          <w:numId w:val="2"/>
        </w:numPr>
        <w:tabs>
          <w:tab w:val="clear" w:pos="720"/>
        </w:tabs>
        <w:ind w:left="1800"/>
      </w:pPr>
      <w:r>
        <w:t>University Senate Education</w:t>
      </w:r>
    </w:p>
    <w:p w14:paraId="658C5078" w14:textId="77777777" w:rsidR="00185C89" w:rsidRDefault="00185C89" w:rsidP="00185C89">
      <w:pPr>
        <w:numPr>
          <w:ilvl w:val="0"/>
          <w:numId w:val="2"/>
        </w:numPr>
        <w:tabs>
          <w:tab w:val="clear" w:pos="720"/>
        </w:tabs>
        <w:ind w:left="1800"/>
      </w:pPr>
      <w:r>
        <w:t xml:space="preserve">Governance Calendar </w:t>
      </w:r>
    </w:p>
    <w:p w14:paraId="52F80055" w14:textId="77777777" w:rsidR="00185C89" w:rsidRDefault="00185C89" w:rsidP="00185C89">
      <w:pPr>
        <w:numPr>
          <w:ilvl w:val="0"/>
          <w:numId w:val="2"/>
        </w:numPr>
        <w:tabs>
          <w:tab w:val="clear" w:pos="720"/>
        </w:tabs>
        <w:ind w:left="1800"/>
      </w:pPr>
      <w:r>
        <w:t>Standing Committee Officer Orientation</w:t>
      </w:r>
    </w:p>
    <w:p w14:paraId="0F319692" w14:textId="77777777" w:rsidR="00185C89" w:rsidRDefault="00185C89" w:rsidP="00185C89">
      <w:pPr>
        <w:numPr>
          <w:ilvl w:val="0"/>
          <w:numId w:val="2"/>
        </w:numPr>
        <w:tabs>
          <w:tab w:val="clear" w:pos="720"/>
        </w:tabs>
        <w:ind w:left="1800"/>
      </w:pPr>
      <w:r>
        <w:t>Ongoing Reminders for Standing Committee Chairs</w:t>
      </w:r>
    </w:p>
    <w:p w14:paraId="7C6A22C5" w14:textId="77777777" w:rsidR="00185C89" w:rsidRDefault="00185C89" w:rsidP="00185C89">
      <w:pPr>
        <w:numPr>
          <w:ilvl w:val="0"/>
          <w:numId w:val="2"/>
        </w:numPr>
        <w:tabs>
          <w:tab w:val="clear" w:pos="720"/>
        </w:tabs>
        <w:ind w:left="1800"/>
      </w:pPr>
      <w:r>
        <w:t xml:space="preserve">Governance Retreat </w:t>
      </w:r>
    </w:p>
    <w:p w14:paraId="0EC4E791" w14:textId="77777777" w:rsidR="00185C89" w:rsidRDefault="00185C89" w:rsidP="00185C89">
      <w:pPr>
        <w:numPr>
          <w:ilvl w:val="0"/>
          <w:numId w:val="2"/>
        </w:numPr>
        <w:tabs>
          <w:tab w:val="clear" w:pos="720"/>
        </w:tabs>
        <w:ind w:left="1800"/>
      </w:pPr>
      <w:r>
        <w:t>University Senate Faculty Elections (including at-large election)</w:t>
      </w:r>
    </w:p>
    <w:p w14:paraId="32F44CDD" w14:textId="77777777" w:rsidR="00185C89" w:rsidRDefault="00185C89" w:rsidP="00185C89"/>
    <w:p w14:paraId="6135940C" w14:textId="77777777" w:rsidR="00185C89" w:rsidRDefault="00185C89" w:rsidP="00185C89">
      <w:pPr>
        <w:ind w:left="720"/>
      </w:pPr>
      <w:r>
        <w:t>Tasks for which a Point Person might be assigned</w:t>
      </w:r>
    </w:p>
    <w:p w14:paraId="5F7D816D" w14:textId="77777777" w:rsidR="00185C89" w:rsidRDefault="00185C89" w:rsidP="00185C89">
      <w:pPr>
        <w:numPr>
          <w:ilvl w:val="0"/>
          <w:numId w:val="3"/>
        </w:numPr>
      </w:pPr>
      <w:r>
        <w:t>Governance Calendar for following academic year (</w:t>
      </w:r>
      <w:r w:rsidR="0015337C">
        <w:t>as soon as possible</w:t>
      </w:r>
      <w:r>
        <w:t>)</w:t>
      </w:r>
    </w:p>
    <w:p w14:paraId="6CDB101B" w14:textId="77777777" w:rsidR="00185C89" w:rsidRDefault="00185C89" w:rsidP="00185C89">
      <w:pPr>
        <w:numPr>
          <w:ilvl w:val="0"/>
          <w:numId w:val="3"/>
        </w:numPr>
      </w:pPr>
      <w:r>
        <w:t>Governance Retreat Planning Committee (year long)</w:t>
      </w:r>
    </w:p>
    <w:p w14:paraId="2B05D006" w14:textId="77777777" w:rsidR="0015337C" w:rsidRDefault="0015337C" w:rsidP="00185C89">
      <w:pPr>
        <w:numPr>
          <w:ilvl w:val="0"/>
          <w:numId w:val="3"/>
        </w:numPr>
      </w:pPr>
      <w:r>
        <w:t>Bylaws Updates (year long) – resignation, presidential appointees, elected staff</w:t>
      </w:r>
    </w:p>
    <w:p w14:paraId="190A4588" w14:textId="77777777" w:rsidR="0015337C" w:rsidRDefault="0015337C" w:rsidP="00185C89">
      <w:pPr>
        <w:numPr>
          <w:ilvl w:val="0"/>
          <w:numId w:val="3"/>
        </w:numPr>
      </w:pPr>
      <w:r>
        <w:t>Apportionment (Sep 15 – Oct 1)</w:t>
      </w:r>
    </w:p>
    <w:p w14:paraId="3A1A3398" w14:textId="77777777" w:rsidR="0015337C" w:rsidRDefault="0015337C" w:rsidP="00185C89">
      <w:pPr>
        <w:numPr>
          <w:ilvl w:val="0"/>
          <w:numId w:val="3"/>
        </w:numPr>
      </w:pPr>
      <w:r>
        <w:t>School/Library Faculty Elections (Dec 1 / Feb 1)</w:t>
      </w:r>
    </w:p>
    <w:p w14:paraId="1A3A291C" w14:textId="77777777" w:rsidR="0015337C" w:rsidRDefault="0015337C" w:rsidP="00185C89">
      <w:pPr>
        <w:numPr>
          <w:ilvl w:val="0"/>
          <w:numId w:val="3"/>
        </w:numPr>
      </w:pPr>
      <w:r>
        <w:t xml:space="preserve">Staff Elections (of up to four Senators) for following </w:t>
      </w:r>
      <w:proofErr w:type="gramStart"/>
      <w:r>
        <w:t>academic  year</w:t>
      </w:r>
      <w:proofErr w:type="gramEnd"/>
      <w:r>
        <w:t xml:space="preserve"> (Dec 1 / Feb 1)</w:t>
      </w:r>
    </w:p>
    <w:p w14:paraId="4447D750" w14:textId="77777777" w:rsidR="0015337C" w:rsidRDefault="0015337C" w:rsidP="00185C89">
      <w:pPr>
        <w:numPr>
          <w:ilvl w:val="0"/>
          <w:numId w:val="3"/>
        </w:numPr>
      </w:pPr>
      <w:r>
        <w:t>Student Selection (of two Senators) for following academic year (Dec 1 / Feb 1)</w:t>
      </w:r>
    </w:p>
    <w:p w14:paraId="131BDE20" w14:textId="77777777" w:rsidR="0015337C" w:rsidRDefault="0015337C" w:rsidP="00185C89">
      <w:pPr>
        <w:numPr>
          <w:ilvl w:val="0"/>
          <w:numId w:val="3"/>
        </w:numPr>
      </w:pPr>
      <w:r>
        <w:t xml:space="preserve">Standing Committee Officer Orientation (august/sept) </w:t>
      </w:r>
    </w:p>
    <w:p w14:paraId="2F251EBC" w14:textId="77777777" w:rsidR="00185C89" w:rsidRDefault="00185C89" w:rsidP="00185C89">
      <w:pPr>
        <w:numPr>
          <w:ilvl w:val="0"/>
          <w:numId w:val="3"/>
        </w:numPr>
      </w:pPr>
      <w:r>
        <w:t>Committee on Nominations (Slate of Nominees for Senate Committees) (march/</w:t>
      </w:r>
      <w:proofErr w:type="spellStart"/>
      <w:r>
        <w:t>april</w:t>
      </w:r>
      <w:proofErr w:type="spellEnd"/>
      <w:r>
        <w:t>)</w:t>
      </w:r>
    </w:p>
    <w:p w14:paraId="3E18D31C" w14:textId="77777777" w:rsidR="0015337C" w:rsidRDefault="00185C89" w:rsidP="0015337C">
      <w:pPr>
        <w:numPr>
          <w:ilvl w:val="0"/>
          <w:numId w:val="3"/>
        </w:numPr>
      </w:pPr>
      <w:r>
        <w:t>At-Large Election (Procedure, Nomination, Ballot, Implementation, Results)</w:t>
      </w:r>
      <w:r w:rsidR="0015337C">
        <w:t xml:space="preserve"> (</w:t>
      </w:r>
      <w:proofErr w:type="spellStart"/>
      <w:r w:rsidR="0015337C">
        <w:t>feb</w:t>
      </w:r>
      <w:proofErr w:type="spellEnd"/>
      <w:r w:rsidR="0015337C">
        <w:t>/march)</w:t>
      </w:r>
    </w:p>
    <w:sectPr w:rsidR="0015337C" w:rsidSect="00185C8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46EA"/>
    <w:multiLevelType w:val="hybridMultilevel"/>
    <w:tmpl w:val="7C0A17E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8687A"/>
    <w:multiLevelType w:val="hybridMultilevel"/>
    <w:tmpl w:val="D21ACA76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D232ACF"/>
    <w:multiLevelType w:val="hybridMultilevel"/>
    <w:tmpl w:val="FFC49952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85C89"/>
    <w:rsid w:val="0015337C"/>
    <w:rsid w:val="00185C89"/>
    <w:rsid w:val="00314812"/>
    <w:rsid w:val="00E12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FAA3DF"/>
  <w15:chartTrackingRefBased/>
  <w15:docId w15:val="{17C68DD0-E843-4CA0-9E2A-9AA2D1D01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artsecsubsub">
    <w:name w:val="artsecsubsub"/>
    <w:basedOn w:val="Normal"/>
    <w:rsid w:val="00185C89"/>
    <w:pPr>
      <w:spacing w:before="120"/>
      <w:ind w:left="1368" w:hanging="28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04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Executive Committee – A Summary of Committee Tasks</vt:lpstr>
    </vt:vector>
  </TitlesOfParts>
  <Company>Georgia College &amp; State University</Company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Executive Committee – A Summary of Committee Tasks</dc:title>
  <dc:subject/>
  <dc:creator>user</dc:creator>
  <cp:keywords/>
  <dc:description/>
  <cp:lastModifiedBy>Alex Blazer</cp:lastModifiedBy>
  <cp:revision>2</cp:revision>
  <cp:lastPrinted>2007-07-17T15:36:00Z</cp:lastPrinted>
  <dcterms:created xsi:type="dcterms:W3CDTF">2018-08-26T20:36:00Z</dcterms:created>
  <dcterms:modified xsi:type="dcterms:W3CDTF">2018-08-26T20:36:00Z</dcterms:modified>
</cp:coreProperties>
</file>