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B3E9" w14:textId="7D0ADFB6" w:rsidR="00DA553E" w:rsidRDefault="00DA553E" w:rsidP="00A55E3F">
      <w:pPr>
        <w:jc w:val="center"/>
        <w:rPr>
          <w:b/>
          <w:bCs/>
          <w:sz w:val="28"/>
          <w:szCs w:val="28"/>
        </w:rPr>
      </w:pPr>
      <w:r>
        <w:rPr>
          <w:b/>
          <w:bCs/>
          <w:sz w:val="28"/>
          <w:szCs w:val="28"/>
        </w:rPr>
        <w:t>Georgia College &amp; State University Academic Policy Committee</w:t>
      </w:r>
      <w:r w:rsidR="0071470B">
        <w:rPr>
          <w:b/>
          <w:bCs/>
          <w:sz w:val="28"/>
          <w:szCs w:val="28"/>
        </w:rPr>
        <w:t xml:space="preserve"> </w:t>
      </w:r>
    </w:p>
    <w:p w14:paraId="52736853" w14:textId="49DBF581" w:rsidR="0071470B" w:rsidRDefault="0071470B" w:rsidP="00A55E3F">
      <w:pPr>
        <w:jc w:val="center"/>
      </w:pPr>
      <w:r>
        <w:rPr>
          <w:b/>
          <w:bCs/>
          <w:sz w:val="28"/>
          <w:szCs w:val="28"/>
        </w:rPr>
        <w:t>Annual Report</w:t>
      </w:r>
      <w:r w:rsidR="00DA553E">
        <w:rPr>
          <w:b/>
          <w:bCs/>
          <w:sz w:val="28"/>
          <w:szCs w:val="28"/>
        </w:rPr>
        <w:t xml:space="preserve"> 2023-2024</w:t>
      </w:r>
    </w:p>
    <w:p w14:paraId="2002C7A0" w14:textId="77777777" w:rsidR="00865BBB" w:rsidRDefault="00865BBB" w:rsidP="00865BBB">
      <w:r>
        <w:rPr>
          <w:b/>
          <w:bCs/>
          <w:sz w:val="20"/>
          <w:szCs w:val="20"/>
        </w:rPr>
        <w:t> </w:t>
      </w:r>
    </w:p>
    <w:p w14:paraId="25B0FF32" w14:textId="3CE28CD9" w:rsidR="00865BBB" w:rsidRDefault="00865BBB" w:rsidP="00865BBB">
      <w:r>
        <w:rPr>
          <w:b/>
          <w:bCs/>
          <w:sz w:val="20"/>
          <w:szCs w:val="20"/>
        </w:rPr>
        <w:t>Committee Name:</w:t>
      </w:r>
      <w:r w:rsidR="00465644">
        <w:rPr>
          <w:b/>
          <w:bCs/>
          <w:sz w:val="20"/>
          <w:szCs w:val="20"/>
        </w:rPr>
        <w:t xml:space="preserve"> The Academic Policy Committee</w:t>
      </w:r>
    </w:p>
    <w:p w14:paraId="123AF23D" w14:textId="77777777" w:rsidR="00865BBB" w:rsidRDefault="00865BBB" w:rsidP="00865BBB">
      <w:r>
        <w:rPr>
          <w:b/>
          <w:bCs/>
          <w:sz w:val="20"/>
          <w:szCs w:val="20"/>
        </w:rPr>
        <w:t> </w:t>
      </w:r>
    </w:p>
    <w:p w14:paraId="7A6BD62A" w14:textId="45D90C34" w:rsidR="00865BBB" w:rsidRDefault="00865BBB" w:rsidP="00865BBB">
      <w:r>
        <w:rPr>
          <w:b/>
          <w:bCs/>
          <w:sz w:val="20"/>
          <w:szCs w:val="20"/>
        </w:rPr>
        <w:t>Academic Year:</w:t>
      </w:r>
      <w:r w:rsidR="00465644">
        <w:rPr>
          <w:b/>
          <w:bCs/>
          <w:sz w:val="20"/>
          <w:szCs w:val="20"/>
        </w:rPr>
        <w:t xml:space="preserve"> 2023-2024</w:t>
      </w:r>
    </w:p>
    <w:p w14:paraId="1603F874" w14:textId="77777777" w:rsidR="00865BBB" w:rsidRDefault="00865BBB" w:rsidP="00865BBB">
      <w:r>
        <w:rPr>
          <w:b/>
          <w:bCs/>
          <w:sz w:val="20"/>
          <w:szCs w:val="20"/>
        </w:rPr>
        <w:t> </w:t>
      </w:r>
    </w:p>
    <w:p w14:paraId="315F42E6" w14:textId="77777777" w:rsidR="00865BBB" w:rsidRDefault="00865BBB" w:rsidP="00865BBB">
      <w:r>
        <w:rPr>
          <w:b/>
          <w:bCs/>
          <w:sz w:val="20"/>
          <w:szCs w:val="20"/>
        </w:rPr>
        <w:t>Committee Charge:</w:t>
      </w:r>
    </w:p>
    <w:p w14:paraId="0329E51D" w14:textId="77777777" w:rsidR="00465644" w:rsidRPr="00655E64" w:rsidRDefault="00465644" w:rsidP="00465644">
      <w:pPr>
        <w:numPr>
          <w:ilvl w:val="0"/>
          <w:numId w:val="1"/>
        </w:numPr>
        <w:spacing w:before="100" w:beforeAutospacing="1" w:after="100" w:afterAutospacing="1"/>
        <w:rPr>
          <w:color w:val="444444"/>
          <w:sz w:val="20"/>
          <w:szCs w:val="20"/>
        </w:rPr>
      </w:pPr>
      <w:r w:rsidRPr="00655E64">
        <w:rPr>
          <w:rStyle w:val="Strong"/>
          <w:color w:val="444444"/>
          <w:sz w:val="20"/>
          <w:szCs w:val="20"/>
        </w:rPr>
        <w:t>V.Section</w:t>
      </w:r>
      <w:proofErr w:type="gramStart"/>
      <w:r w:rsidRPr="00655E64">
        <w:rPr>
          <w:rStyle w:val="Strong"/>
          <w:color w:val="444444"/>
          <w:sz w:val="20"/>
          <w:szCs w:val="20"/>
        </w:rPr>
        <w:t>2.C.</w:t>
      </w:r>
      <w:proofErr w:type="gramEnd"/>
      <w:r w:rsidRPr="00655E64">
        <w:rPr>
          <w:rStyle w:val="Strong"/>
          <w:color w:val="444444"/>
          <w:sz w:val="20"/>
          <w:szCs w:val="20"/>
        </w:rPr>
        <w:t>1.a.</w:t>
      </w:r>
      <w:r w:rsidRPr="00655E64">
        <w:rPr>
          <w:rStyle w:val="apple-converted-space"/>
          <w:b/>
          <w:bCs/>
          <w:color w:val="444444"/>
          <w:sz w:val="20"/>
          <w:szCs w:val="20"/>
        </w:rPr>
        <w:t> </w:t>
      </w:r>
      <w:r w:rsidRPr="00655E64">
        <w:rPr>
          <w:rStyle w:val="Emphasis"/>
          <w:b/>
          <w:bCs/>
          <w:color w:val="444444"/>
          <w:sz w:val="20"/>
          <w:szCs w:val="20"/>
        </w:rPr>
        <w:t>Membership</w:t>
      </w:r>
      <w:r w:rsidRPr="00655E64">
        <w:rPr>
          <w:color w:val="444444"/>
          <w:sz w:val="20"/>
          <w:szCs w:val="20"/>
        </w:rPr>
        <w:t>. The Academic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67920B7C" w14:textId="4D4D2C54" w:rsidR="00865BBB" w:rsidRPr="00655E64" w:rsidRDefault="00465644" w:rsidP="00865BBB">
      <w:pPr>
        <w:numPr>
          <w:ilvl w:val="0"/>
          <w:numId w:val="1"/>
        </w:numPr>
        <w:spacing w:before="100" w:beforeAutospacing="1" w:after="100" w:afterAutospacing="1"/>
        <w:rPr>
          <w:color w:val="444444"/>
          <w:sz w:val="20"/>
          <w:szCs w:val="20"/>
        </w:rPr>
      </w:pPr>
      <w:r w:rsidRPr="00655E64">
        <w:rPr>
          <w:rStyle w:val="Strong"/>
          <w:color w:val="444444"/>
          <w:sz w:val="20"/>
          <w:szCs w:val="20"/>
        </w:rPr>
        <w:t>V.Section</w:t>
      </w:r>
      <w:proofErr w:type="gramStart"/>
      <w:r w:rsidRPr="00655E64">
        <w:rPr>
          <w:rStyle w:val="Strong"/>
          <w:color w:val="444444"/>
          <w:sz w:val="20"/>
          <w:szCs w:val="20"/>
        </w:rPr>
        <w:t>2.C.</w:t>
      </w:r>
      <w:proofErr w:type="gramEnd"/>
      <w:r w:rsidRPr="00655E64">
        <w:rPr>
          <w:rStyle w:val="Strong"/>
          <w:color w:val="444444"/>
          <w:sz w:val="20"/>
          <w:szCs w:val="20"/>
        </w:rPr>
        <w:t>1.b.</w:t>
      </w:r>
      <w:r w:rsidRPr="00655E64">
        <w:rPr>
          <w:rStyle w:val="apple-converted-space"/>
          <w:b/>
          <w:bCs/>
          <w:color w:val="444444"/>
          <w:sz w:val="20"/>
          <w:szCs w:val="20"/>
        </w:rPr>
        <w:t> </w:t>
      </w:r>
      <w:r w:rsidRPr="00655E64">
        <w:rPr>
          <w:rStyle w:val="Emphasis"/>
          <w:b/>
          <w:bCs/>
          <w:color w:val="444444"/>
          <w:sz w:val="20"/>
          <w:szCs w:val="20"/>
        </w:rPr>
        <w:t>Scope</w:t>
      </w:r>
      <w:r w:rsidRPr="00655E64">
        <w:rPr>
          <w:rStyle w:val="Strong"/>
          <w:color w:val="444444"/>
          <w:sz w:val="20"/>
          <w:szCs w:val="20"/>
        </w:rPr>
        <w:t>.</w:t>
      </w:r>
      <w:r w:rsidRPr="00655E64">
        <w:rPr>
          <w:rStyle w:val="apple-converted-space"/>
          <w:color w:val="444444"/>
          <w:sz w:val="20"/>
          <w:szCs w:val="20"/>
        </w:rPr>
        <w:t> </w:t>
      </w:r>
      <w:r w:rsidRPr="00655E64">
        <w:rPr>
          <w:color w:val="444444"/>
          <w:sz w:val="20"/>
          <w:szCs w:val="20"/>
        </w:rPr>
        <w:t xml:space="preserve">The Academic Policy Committee shall review and recommend for or against policy relating to undergraduate and graduate education matters that have broad impact or implication to the </w:t>
      </w:r>
      <w:proofErr w:type="gramStart"/>
      <w:r w:rsidRPr="00655E64">
        <w:rPr>
          <w:color w:val="444444"/>
          <w:sz w:val="20"/>
          <w:szCs w:val="20"/>
        </w:rPr>
        <w:t>university as a whole, which</w:t>
      </w:r>
      <w:proofErr w:type="gramEnd"/>
      <w:r w:rsidRPr="00655E64">
        <w:rPr>
          <w:color w:val="444444"/>
          <w:sz w:val="20"/>
          <w:szCs w:val="20"/>
        </w:rPr>
        <w:t xml:space="preserve"> includes, but is not limited to, policies relating to grading, scholastic probation and honors, academic appeals, academic standing, standards for admission, general university degree requirements, educational processes, academic calendar, academic assessment, and academic ceremonies. This committee also provides advice, as appropriate, on academic procedural matters at the institution which includes, but is not limited to, academic assessment and those matters relating to the educational process.</w:t>
      </w:r>
      <w:r w:rsidR="00865BBB" w:rsidRPr="00655E64">
        <w:rPr>
          <w:b/>
          <w:bCs/>
          <w:sz w:val="20"/>
          <w:szCs w:val="20"/>
        </w:rPr>
        <w:t> </w:t>
      </w:r>
    </w:p>
    <w:p w14:paraId="68CF71B4" w14:textId="77777777" w:rsidR="00865BBB" w:rsidRDefault="00865BBB" w:rsidP="00865BBB">
      <w:r>
        <w:rPr>
          <w:b/>
          <w:bCs/>
          <w:sz w:val="20"/>
          <w:szCs w:val="20"/>
        </w:rPr>
        <w:t>Committee Calendar:</w:t>
      </w:r>
    </w:p>
    <w:p w14:paraId="08D70560" w14:textId="30122A4E" w:rsidR="008E5DA5" w:rsidRPr="005A02C5" w:rsidRDefault="008E5DA5" w:rsidP="00865BBB">
      <w:pPr>
        <w:rPr>
          <w:sz w:val="20"/>
          <w:szCs w:val="20"/>
        </w:rPr>
      </w:pPr>
      <w:r w:rsidRPr="005A02C5">
        <w:rPr>
          <w:sz w:val="20"/>
          <w:szCs w:val="20"/>
        </w:rPr>
        <w:t>August 14, 2023 (Governance Retreat)</w:t>
      </w:r>
    </w:p>
    <w:p w14:paraId="5C73CCBE" w14:textId="47AB11CF" w:rsidR="00655E64" w:rsidRPr="005A02C5" w:rsidRDefault="00655E64" w:rsidP="00865BBB">
      <w:pPr>
        <w:rPr>
          <w:sz w:val="20"/>
          <w:szCs w:val="20"/>
        </w:rPr>
      </w:pPr>
      <w:r w:rsidRPr="005A02C5">
        <w:rPr>
          <w:sz w:val="20"/>
          <w:szCs w:val="20"/>
        </w:rPr>
        <w:t>September 1, 2023</w:t>
      </w:r>
    </w:p>
    <w:p w14:paraId="11FB8390" w14:textId="2898328F" w:rsidR="00655E64" w:rsidRPr="005A02C5" w:rsidRDefault="00655E64" w:rsidP="00865BBB">
      <w:pPr>
        <w:rPr>
          <w:sz w:val="20"/>
          <w:szCs w:val="20"/>
        </w:rPr>
      </w:pPr>
      <w:r w:rsidRPr="005A02C5">
        <w:rPr>
          <w:sz w:val="20"/>
          <w:szCs w:val="20"/>
        </w:rPr>
        <w:t>October 6, 2023</w:t>
      </w:r>
    </w:p>
    <w:p w14:paraId="1475E7E2" w14:textId="1B29FB37" w:rsidR="00655E64" w:rsidRPr="005A02C5" w:rsidRDefault="00655E64" w:rsidP="00865BBB">
      <w:pPr>
        <w:rPr>
          <w:sz w:val="20"/>
          <w:szCs w:val="20"/>
        </w:rPr>
      </w:pPr>
      <w:r w:rsidRPr="005A02C5">
        <w:rPr>
          <w:sz w:val="20"/>
          <w:szCs w:val="20"/>
        </w:rPr>
        <w:t>November 3, 2023 (transacted business via email)</w:t>
      </w:r>
    </w:p>
    <w:p w14:paraId="1E7AE0F3" w14:textId="78053E0F" w:rsidR="008E5DA5" w:rsidRPr="005A02C5" w:rsidRDefault="008E5DA5" w:rsidP="00865BBB">
      <w:pPr>
        <w:rPr>
          <w:sz w:val="20"/>
          <w:szCs w:val="20"/>
        </w:rPr>
      </w:pPr>
      <w:r w:rsidRPr="005A02C5">
        <w:rPr>
          <w:sz w:val="20"/>
          <w:szCs w:val="20"/>
        </w:rPr>
        <w:t>January 5, 2024 (cancelled due to lack of discussion items)</w:t>
      </w:r>
    </w:p>
    <w:p w14:paraId="11351AAD" w14:textId="6E5DB1A0" w:rsidR="008E5DA5" w:rsidRPr="005A02C5" w:rsidRDefault="008E5DA5" w:rsidP="00865BBB">
      <w:pPr>
        <w:rPr>
          <w:sz w:val="20"/>
          <w:szCs w:val="20"/>
        </w:rPr>
      </w:pPr>
      <w:r w:rsidRPr="005A02C5">
        <w:rPr>
          <w:sz w:val="20"/>
          <w:szCs w:val="20"/>
        </w:rPr>
        <w:t>February 9, 2024 (cancelled due to lack of discussion items)</w:t>
      </w:r>
    </w:p>
    <w:p w14:paraId="114C33BA" w14:textId="0DB7C727" w:rsidR="008E5DA5" w:rsidRPr="005A02C5" w:rsidRDefault="00655E64" w:rsidP="00865BBB">
      <w:pPr>
        <w:rPr>
          <w:sz w:val="20"/>
          <w:szCs w:val="20"/>
        </w:rPr>
      </w:pPr>
      <w:r w:rsidRPr="005A02C5">
        <w:rPr>
          <w:sz w:val="20"/>
          <w:szCs w:val="20"/>
        </w:rPr>
        <w:t>March 1, 2024</w:t>
      </w:r>
    </w:p>
    <w:p w14:paraId="52C242A6" w14:textId="43E5A53D" w:rsidR="008E5DA5" w:rsidRPr="005A02C5" w:rsidRDefault="008E5DA5" w:rsidP="00865BBB">
      <w:pPr>
        <w:rPr>
          <w:sz w:val="20"/>
          <w:szCs w:val="20"/>
        </w:rPr>
      </w:pPr>
      <w:r w:rsidRPr="005A02C5">
        <w:rPr>
          <w:sz w:val="20"/>
          <w:szCs w:val="20"/>
        </w:rPr>
        <w:t>April 5, 2024 (cancelled due to lack of discussion items)</w:t>
      </w:r>
    </w:p>
    <w:p w14:paraId="28368388" w14:textId="40D592F6" w:rsidR="00865BBB" w:rsidRDefault="00865BBB" w:rsidP="00865BBB">
      <w:r>
        <w:rPr>
          <w:b/>
          <w:bCs/>
          <w:sz w:val="20"/>
          <w:szCs w:val="20"/>
        </w:rPr>
        <w:t> </w:t>
      </w:r>
    </w:p>
    <w:p w14:paraId="4E60B360" w14:textId="77777777" w:rsidR="00865BBB" w:rsidRDefault="00865BBB" w:rsidP="00865BBB">
      <w:r>
        <w:rPr>
          <w:b/>
          <w:bCs/>
          <w:sz w:val="20"/>
          <w:szCs w:val="20"/>
        </w:rPr>
        <w:t>Executive Summary</w:t>
      </w:r>
      <w:r>
        <w:rPr>
          <w:sz w:val="20"/>
          <w:szCs w:val="20"/>
        </w:rPr>
        <w:t>:</w:t>
      </w:r>
    </w:p>
    <w:p w14:paraId="6ECE41D7" w14:textId="0D644E52" w:rsidR="00865BBB" w:rsidRPr="00D81310" w:rsidRDefault="008E5DA5" w:rsidP="00865BBB">
      <w:pPr>
        <w:rPr>
          <w:iCs/>
          <w:sz w:val="20"/>
          <w:szCs w:val="20"/>
        </w:rPr>
      </w:pPr>
      <w:r w:rsidRPr="00D81310">
        <w:rPr>
          <w:iCs/>
          <w:sz w:val="20"/>
          <w:szCs w:val="20"/>
        </w:rPr>
        <w:t>Topics of discussion:</w:t>
      </w:r>
    </w:p>
    <w:p w14:paraId="3C4C265E" w14:textId="3F934258" w:rsidR="005A02C5" w:rsidRPr="00D81310" w:rsidRDefault="005A02C5" w:rsidP="005A02C5">
      <w:pPr>
        <w:pStyle w:val="ListParagraph"/>
        <w:numPr>
          <w:ilvl w:val="0"/>
          <w:numId w:val="2"/>
        </w:numPr>
        <w:rPr>
          <w:iCs/>
          <w:sz w:val="20"/>
          <w:szCs w:val="20"/>
        </w:rPr>
      </w:pPr>
      <w:r w:rsidRPr="00D81310">
        <w:rPr>
          <w:iCs/>
          <w:sz w:val="20"/>
          <w:szCs w:val="20"/>
        </w:rPr>
        <w:t xml:space="preserve">Academic Integrity Implications of Artificial Intelligence: </w:t>
      </w:r>
      <w:r w:rsidRPr="00D81310">
        <w:rPr>
          <w:sz w:val="20"/>
          <w:szCs w:val="20"/>
        </w:rPr>
        <w:t xml:space="preserve">The committee, at the request of faculty, considered a change in GCSU’s academic dishonesty policy to ensure that the inappropriate use of AI technologies was clearly forbidden. The committee investigated all pertinent policies at other USG institutions to determine what language sister universities and colleges may already have in place. The committee found that only Augusta University and the University of Georgia had so far altered their policies to reflect the new landscape. Faculty members Joy Bracewell and Cynthia Alby were consulted for their experience and expertise. The committee ultimately found that the GCSU academic dishonesty policy’s current language regarding plagiarism </w:t>
      </w:r>
      <w:r w:rsidR="00D81310" w:rsidRPr="00D81310">
        <w:rPr>
          <w:sz w:val="20"/>
          <w:szCs w:val="20"/>
        </w:rPr>
        <w:t>needed</w:t>
      </w:r>
      <w:r w:rsidRPr="00D81310">
        <w:rPr>
          <w:sz w:val="20"/>
          <w:szCs w:val="20"/>
        </w:rPr>
        <w:t xml:space="preserve"> updating</w:t>
      </w:r>
      <w:r w:rsidR="00D81310" w:rsidRPr="00D81310">
        <w:rPr>
          <w:sz w:val="20"/>
          <w:szCs w:val="20"/>
        </w:rPr>
        <w:t>, which led to the proposal of motion 2324.APC.001.P, found below.</w:t>
      </w:r>
    </w:p>
    <w:p w14:paraId="4AD9C694" w14:textId="77777777" w:rsidR="005A02C5" w:rsidRPr="00D81310" w:rsidRDefault="008E5DA5" w:rsidP="005A02C5">
      <w:pPr>
        <w:pStyle w:val="ListParagraph"/>
        <w:numPr>
          <w:ilvl w:val="0"/>
          <w:numId w:val="2"/>
        </w:numPr>
        <w:rPr>
          <w:iCs/>
          <w:sz w:val="20"/>
          <w:szCs w:val="20"/>
        </w:rPr>
      </w:pPr>
      <w:r w:rsidRPr="00D81310">
        <w:rPr>
          <w:iCs/>
          <w:sz w:val="20"/>
          <w:szCs w:val="20"/>
        </w:rPr>
        <w:t>Overload Policy:</w:t>
      </w:r>
      <w:r w:rsidR="005A02C5" w:rsidRPr="00D81310">
        <w:rPr>
          <w:iCs/>
          <w:sz w:val="20"/>
          <w:szCs w:val="20"/>
        </w:rPr>
        <w:t xml:space="preserve"> </w:t>
      </w:r>
      <w:r w:rsidR="005A02C5" w:rsidRPr="00D81310">
        <w:rPr>
          <w:sz w:val="20"/>
          <w:szCs w:val="20"/>
        </w:rPr>
        <w:t xml:space="preserve">Some faculty in the APC reported concern with the lack of a policy to determine adequate and equitable overload pay for members of the Corps of Instruction. The chair of the APC was requested to broach this topic with ECUS and the FPAC committee following the September 1, </w:t>
      </w:r>
      <w:proofErr w:type="gramStart"/>
      <w:r w:rsidR="005A02C5" w:rsidRPr="00D81310">
        <w:rPr>
          <w:sz w:val="20"/>
          <w:szCs w:val="20"/>
        </w:rPr>
        <w:t>2023</w:t>
      </w:r>
      <w:proofErr w:type="gramEnd"/>
      <w:r w:rsidR="005A02C5" w:rsidRPr="00D81310">
        <w:rPr>
          <w:sz w:val="20"/>
          <w:szCs w:val="20"/>
        </w:rPr>
        <w:t xml:space="preserve"> APC meeting. No further action was taken by the APC.</w:t>
      </w:r>
    </w:p>
    <w:p w14:paraId="712D75B3" w14:textId="67BABE97" w:rsidR="00D81310" w:rsidRPr="00D81310" w:rsidRDefault="008E5DA5" w:rsidP="00D81310">
      <w:pPr>
        <w:pStyle w:val="ListParagraph"/>
        <w:numPr>
          <w:ilvl w:val="0"/>
          <w:numId w:val="2"/>
        </w:numPr>
        <w:rPr>
          <w:iCs/>
          <w:sz w:val="20"/>
          <w:szCs w:val="20"/>
        </w:rPr>
      </w:pPr>
      <w:r w:rsidRPr="00D81310">
        <w:rPr>
          <w:iCs/>
          <w:sz w:val="20"/>
          <w:szCs w:val="20"/>
        </w:rPr>
        <w:t>Final Examination Policy:</w:t>
      </w:r>
      <w:r w:rsidR="005A02C5" w:rsidRPr="00D81310">
        <w:rPr>
          <w:iCs/>
          <w:sz w:val="20"/>
          <w:szCs w:val="20"/>
        </w:rPr>
        <w:t xml:space="preserve"> </w:t>
      </w:r>
      <w:r w:rsidR="005A02C5" w:rsidRPr="00D81310">
        <w:rPr>
          <w:sz w:val="20"/>
          <w:szCs w:val="20"/>
        </w:rPr>
        <w:t>At the request of FAPC, APC was asked to consider a revision to the Final Exam Policy. APC considered the matter in its meeting of October 6, 2023, and chose not to consider a change of policy at th</w:t>
      </w:r>
      <w:r w:rsidR="00D81310">
        <w:rPr>
          <w:sz w:val="20"/>
          <w:szCs w:val="20"/>
        </w:rPr>
        <w:t>at</w:t>
      </w:r>
      <w:r w:rsidR="005A02C5" w:rsidRPr="00D81310">
        <w:rPr>
          <w:sz w:val="20"/>
          <w:szCs w:val="20"/>
        </w:rPr>
        <w:t xml:space="preserve"> time.</w:t>
      </w:r>
    </w:p>
    <w:p w14:paraId="0AB701D3" w14:textId="482ED4AE" w:rsidR="00D81310" w:rsidRPr="00D81310" w:rsidRDefault="008E5DA5" w:rsidP="00D81310">
      <w:pPr>
        <w:pStyle w:val="ListParagraph"/>
        <w:numPr>
          <w:ilvl w:val="0"/>
          <w:numId w:val="2"/>
        </w:numPr>
        <w:rPr>
          <w:iCs/>
          <w:sz w:val="20"/>
          <w:szCs w:val="20"/>
        </w:rPr>
      </w:pPr>
      <w:r w:rsidRPr="00D81310">
        <w:rPr>
          <w:iCs/>
          <w:sz w:val="20"/>
          <w:szCs w:val="20"/>
        </w:rPr>
        <w:t>Core</w:t>
      </w:r>
      <w:r w:rsidR="00D81310" w:rsidRPr="00D81310">
        <w:rPr>
          <w:iCs/>
          <w:sz w:val="20"/>
          <w:szCs w:val="20"/>
        </w:rPr>
        <w:t xml:space="preserve"> Curriculum Updates</w:t>
      </w:r>
      <w:r w:rsidRPr="00D81310">
        <w:rPr>
          <w:iCs/>
          <w:sz w:val="20"/>
          <w:szCs w:val="20"/>
        </w:rPr>
        <w:t>:</w:t>
      </w:r>
      <w:r w:rsidR="00D81310" w:rsidRPr="00D81310">
        <w:rPr>
          <w:iCs/>
          <w:sz w:val="20"/>
          <w:szCs w:val="20"/>
        </w:rPr>
        <w:t xml:space="preserve"> </w:t>
      </w:r>
      <w:r w:rsidR="00D81310" w:rsidRPr="00D81310">
        <w:rPr>
          <w:sz w:val="20"/>
          <w:szCs w:val="20"/>
        </w:rPr>
        <w:t>At the request of the General Education Committee, the Academic Policy Committee advanced a motion to the University Senate (2324.APC.002.P, found below) to add language regarding the new University System of Georgia-mandated Core Impacts policy to the existing GCSU Required Syllabus Statements policy.</w:t>
      </w:r>
    </w:p>
    <w:p w14:paraId="356CE5D0" w14:textId="4C274B7A" w:rsidR="008E5DA5" w:rsidRPr="00D81310" w:rsidRDefault="008E5DA5" w:rsidP="00D81310">
      <w:pPr>
        <w:pStyle w:val="ListParagraph"/>
        <w:numPr>
          <w:ilvl w:val="0"/>
          <w:numId w:val="2"/>
        </w:numPr>
        <w:rPr>
          <w:iCs/>
          <w:sz w:val="20"/>
          <w:szCs w:val="20"/>
        </w:rPr>
      </w:pPr>
      <w:r w:rsidRPr="00D81310">
        <w:rPr>
          <w:iCs/>
          <w:sz w:val="20"/>
          <w:szCs w:val="20"/>
        </w:rPr>
        <w:t>Syllabus Statement</w:t>
      </w:r>
      <w:r w:rsidR="00D81310" w:rsidRPr="00D81310">
        <w:rPr>
          <w:iCs/>
          <w:sz w:val="20"/>
          <w:szCs w:val="20"/>
        </w:rPr>
        <w:t xml:space="preserve"> on Diversity, Equity, and Inclusion</w:t>
      </w:r>
      <w:r w:rsidRPr="00D81310">
        <w:rPr>
          <w:iCs/>
          <w:sz w:val="20"/>
          <w:szCs w:val="20"/>
        </w:rPr>
        <w:t>:</w:t>
      </w:r>
      <w:r w:rsidR="00D81310" w:rsidRPr="00D81310">
        <w:rPr>
          <w:iCs/>
          <w:sz w:val="20"/>
          <w:szCs w:val="20"/>
        </w:rPr>
        <w:t xml:space="preserve"> </w:t>
      </w:r>
      <w:r w:rsidR="00D81310" w:rsidRPr="00D81310">
        <w:rPr>
          <w:sz w:val="20"/>
          <w:szCs w:val="20"/>
        </w:rPr>
        <w:t xml:space="preserve">At the request of DEIPC, the Academic Policy Committee reviewed the proposed suggested syllabus statement on Diversity, Equity, and Inclusion. The Academic Policy Committee did not feel that it was in our purview to co-sponsor the proposed suggested syllabus statement, but we </w:t>
      </w:r>
      <w:r w:rsidR="00D81310" w:rsidRPr="00D81310">
        <w:rPr>
          <w:sz w:val="20"/>
          <w:szCs w:val="20"/>
        </w:rPr>
        <w:lastRenderedPageBreak/>
        <w:t>felt that its language was appropriate, so long as it was included on a separate webpage for suggested syllabus statements, rather than the page for required syllabus statements.</w:t>
      </w:r>
    </w:p>
    <w:p w14:paraId="79C0B862" w14:textId="77777777" w:rsidR="00865BBB" w:rsidRDefault="00865BBB" w:rsidP="00865BBB">
      <w:r>
        <w:t> </w:t>
      </w:r>
    </w:p>
    <w:p w14:paraId="716E7B5D" w14:textId="77777777" w:rsidR="00865BBB" w:rsidRDefault="00865BBB" w:rsidP="00865BBB">
      <w:r>
        <w:rPr>
          <w:b/>
          <w:bCs/>
          <w:sz w:val="20"/>
          <w:szCs w:val="20"/>
        </w:rPr>
        <w:t>Committee Membership</w:t>
      </w:r>
      <w:r>
        <w:rPr>
          <w:sz w:val="20"/>
          <w:szCs w:val="20"/>
        </w:rPr>
        <w:t xml:space="preserve"> </w:t>
      </w:r>
      <w:r>
        <w:rPr>
          <w:b/>
          <w:bCs/>
          <w:sz w:val="20"/>
          <w:szCs w:val="20"/>
        </w:rPr>
        <w:t>and Record of Attendance:</w:t>
      </w:r>
    </w:p>
    <w:p w14:paraId="25BA4528" w14:textId="25FD9F7D" w:rsidR="00994215" w:rsidRPr="00994215" w:rsidRDefault="00994215" w:rsidP="00865BBB">
      <w:pPr>
        <w:rPr>
          <w:sz w:val="16"/>
          <w:szCs w:val="16"/>
        </w:rPr>
      </w:pPr>
      <w:r>
        <w:rPr>
          <w:sz w:val="16"/>
          <w:szCs w:val="16"/>
        </w:rPr>
        <w:t>Key: P=Present, R=Regrets, A=Absent, E=Committee business transacted via e</w:t>
      </w:r>
      <w:r w:rsidR="00D81310">
        <w:rPr>
          <w:sz w:val="16"/>
          <w:szCs w:val="16"/>
        </w:rPr>
        <w:t>lectronically</w:t>
      </w:r>
      <w:r>
        <w:rPr>
          <w:sz w:val="16"/>
          <w:szCs w:val="16"/>
        </w:rPr>
        <w:t xml:space="preserve">, C=Meeting </w:t>
      </w:r>
      <w:r w:rsidR="00D81310">
        <w:rPr>
          <w:sz w:val="16"/>
          <w:szCs w:val="16"/>
        </w:rPr>
        <w:t>c</w:t>
      </w:r>
      <w:r>
        <w:rPr>
          <w:sz w:val="16"/>
          <w:szCs w:val="16"/>
        </w:rPr>
        <w:t>anceled</w:t>
      </w:r>
      <w:r w:rsidR="00D81310">
        <w:rPr>
          <w:sz w:val="16"/>
          <w:szCs w:val="16"/>
        </w:rPr>
        <w:t xml:space="preserve"> due to lack of discussion items</w:t>
      </w:r>
    </w:p>
    <w:p w14:paraId="40344162" w14:textId="77777777" w:rsidR="00994215" w:rsidRDefault="00994215" w:rsidP="00865BBB">
      <w:pPr>
        <w:rPr>
          <w:i/>
          <w:iCs/>
          <w:sz w:val="16"/>
          <w:szCs w:val="16"/>
        </w:rPr>
      </w:pPr>
    </w:p>
    <w:tbl>
      <w:tblPr>
        <w:tblStyle w:val="TableGrid"/>
        <w:tblW w:w="0" w:type="auto"/>
        <w:tblLook w:val="04A0" w:firstRow="1" w:lastRow="0" w:firstColumn="1" w:lastColumn="0" w:noHBand="0" w:noVBand="1"/>
      </w:tblPr>
      <w:tblGrid>
        <w:gridCol w:w="954"/>
        <w:gridCol w:w="821"/>
        <w:gridCol w:w="759"/>
        <w:gridCol w:w="901"/>
        <w:gridCol w:w="732"/>
        <w:gridCol w:w="892"/>
        <w:gridCol w:w="714"/>
        <w:gridCol w:w="794"/>
        <w:gridCol w:w="678"/>
        <w:gridCol w:w="645"/>
      </w:tblGrid>
      <w:tr w:rsidR="002E38FA" w14:paraId="5D60A7EC" w14:textId="77777777" w:rsidTr="002E38FA">
        <w:tc>
          <w:tcPr>
            <w:tcW w:w="954" w:type="dxa"/>
          </w:tcPr>
          <w:p w14:paraId="6FB69DA5" w14:textId="04596D0D" w:rsidR="002E38FA" w:rsidRDefault="002E38FA" w:rsidP="00865BBB">
            <w:pPr>
              <w:rPr>
                <w:sz w:val="16"/>
                <w:szCs w:val="16"/>
              </w:rPr>
            </w:pPr>
            <w:r>
              <w:rPr>
                <w:sz w:val="16"/>
                <w:szCs w:val="16"/>
              </w:rPr>
              <w:t>Member Name</w:t>
            </w:r>
          </w:p>
        </w:tc>
        <w:tc>
          <w:tcPr>
            <w:tcW w:w="821" w:type="dxa"/>
          </w:tcPr>
          <w:p w14:paraId="4BCAA8D8" w14:textId="2C30347E" w:rsidR="002E38FA" w:rsidRDefault="002E38FA" w:rsidP="00865BBB">
            <w:pPr>
              <w:rPr>
                <w:sz w:val="16"/>
                <w:szCs w:val="16"/>
              </w:rPr>
            </w:pPr>
            <w:r>
              <w:rPr>
                <w:sz w:val="16"/>
                <w:szCs w:val="16"/>
              </w:rPr>
              <w:t>Position</w:t>
            </w:r>
          </w:p>
        </w:tc>
        <w:tc>
          <w:tcPr>
            <w:tcW w:w="759" w:type="dxa"/>
          </w:tcPr>
          <w:p w14:paraId="38BC4182" w14:textId="1FE66CB8" w:rsidR="002E38FA" w:rsidRDefault="002E38FA" w:rsidP="00865BBB">
            <w:pPr>
              <w:rPr>
                <w:sz w:val="16"/>
                <w:szCs w:val="16"/>
              </w:rPr>
            </w:pPr>
            <w:r>
              <w:rPr>
                <w:sz w:val="16"/>
                <w:szCs w:val="16"/>
              </w:rPr>
              <w:t>Senate Member</w:t>
            </w:r>
          </w:p>
        </w:tc>
        <w:tc>
          <w:tcPr>
            <w:tcW w:w="901" w:type="dxa"/>
          </w:tcPr>
          <w:p w14:paraId="2929E64E" w14:textId="1289F208" w:rsidR="002E38FA" w:rsidRDefault="002E38FA" w:rsidP="00865BBB">
            <w:pPr>
              <w:rPr>
                <w:sz w:val="16"/>
                <w:szCs w:val="16"/>
              </w:rPr>
            </w:pPr>
            <w:r>
              <w:rPr>
                <w:sz w:val="16"/>
                <w:szCs w:val="16"/>
              </w:rPr>
              <w:t>September 1</w:t>
            </w:r>
          </w:p>
        </w:tc>
        <w:tc>
          <w:tcPr>
            <w:tcW w:w="732" w:type="dxa"/>
          </w:tcPr>
          <w:p w14:paraId="4774FC27" w14:textId="7F10F6D3" w:rsidR="002E38FA" w:rsidRDefault="002E38FA" w:rsidP="00865BBB">
            <w:pPr>
              <w:rPr>
                <w:sz w:val="16"/>
                <w:szCs w:val="16"/>
              </w:rPr>
            </w:pPr>
            <w:r>
              <w:rPr>
                <w:sz w:val="16"/>
                <w:szCs w:val="16"/>
              </w:rPr>
              <w:t>October 6</w:t>
            </w:r>
          </w:p>
        </w:tc>
        <w:tc>
          <w:tcPr>
            <w:tcW w:w="892" w:type="dxa"/>
          </w:tcPr>
          <w:p w14:paraId="6DFA3863" w14:textId="44200100" w:rsidR="002E38FA" w:rsidRDefault="002E38FA" w:rsidP="00865BBB">
            <w:pPr>
              <w:rPr>
                <w:sz w:val="16"/>
                <w:szCs w:val="16"/>
              </w:rPr>
            </w:pPr>
            <w:r>
              <w:rPr>
                <w:sz w:val="16"/>
                <w:szCs w:val="16"/>
              </w:rPr>
              <w:t>November 3</w:t>
            </w:r>
          </w:p>
        </w:tc>
        <w:tc>
          <w:tcPr>
            <w:tcW w:w="714" w:type="dxa"/>
          </w:tcPr>
          <w:p w14:paraId="33520E19" w14:textId="5C5D6982" w:rsidR="002E38FA" w:rsidRDefault="002E38FA" w:rsidP="00865BBB">
            <w:pPr>
              <w:rPr>
                <w:sz w:val="16"/>
                <w:szCs w:val="16"/>
              </w:rPr>
            </w:pPr>
            <w:r>
              <w:rPr>
                <w:sz w:val="16"/>
                <w:szCs w:val="16"/>
              </w:rPr>
              <w:t>January 5</w:t>
            </w:r>
          </w:p>
        </w:tc>
        <w:tc>
          <w:tcPr>
            <w:tcW w:w="794" w:type="dxa"/>
          </w:tcPr>
          <w:p w14:paraId="6DF3B0B8" w14:textId="4637C34A" w:rsidR="002E38FA" w:rsidRDefault="002E38FA" w:rsidP="00865BBB">
            <w:pPr>
              <w:rPr>
                <w:sz w:val="16"/>
                <w:szCs w:val="16"/>
              </w:rPr>
            </w:pPr>
            <w:r>
              <w:rPr>
                <w:sz w:val="16"/>
                <w:szCs w:val="16"/>
              </w:rPr>
              <w:t>February 9</w:t>
            </w:r>
          </w:p>
        </w:tc>
        <w:tc>
          <w:tcPr>
            <w:tcW w:w="678" w:type="dxa"/>
          </w:tcPr>
          <w:p w14:paraId="38CF624E" w14:textId="4CDBA06C" w:rsidR="002E38FA" w:rsidRDefault="002E38FA" w:rsidP="00865BBB">
            <w:pPr>
              <w:rPr>
                <w:sz w:val="16"/>
                <w:szCs w:val="16"/>
              </w:rPr>
            </w:pPr>
            <w:r>
              <w:rPr>
                <w:sz w:val="16"/>
                <w:szCs w:val="16"/>
              </w:rPr>
              <w:t>March 1</w:t>
            </w:r>
          </w:p>
        </w:tc>
        <w:tc>
          <w:tcPr>
            <w:tcW w:w="645" w:type="dxa"/>
          </w:tcPr>
          <w:p w14:paraId="06FB0D8D" w14:textId="45E48E4E" w:rsidR="002E38FA" w:rsidRDefault="002E38FA" w:rsidP="00865BBB">
            <w:pPr>
              <w:rPr>
                <w:sz w:val="16"/>
                <w:szCs w:val="16"/>
              </w:rPr>
            </w:pPr>
            <w:r>
              <w:rPr>
                <w:sz w:val="16"/>
                <w:szCs w:val="16"/>
              </w:rPr>
              <w:t>April 5</w:t>
            </w:r>
          </w:p>
        </w:tc>
      </w:tr>
      <w:tr w:rsidR="002E38FA" w14:paraId="59DC2C9C" w14:textId="77777777" w:rsidTr="002E38FA">
        <w:tc>
          <w:tcPr>
            <w:tcW w:w="954" w:type="dxa"/>
          </w:tcPr>
          <w:p w14:paraId="6016EA4A" w14:textId="4CBB8BF0" w:rsidR="002E38FA" w:rsidRDefault="002E38FA" w:rsidP="00865BBB">
            <w:pPr>
              <w:rPr>
                <w:sz w:val="16"/>
                <w:szCs w:val="16"/>
              </w:rPr>
            </w:pPr>
            <w:r>
              <w:rPr>
                <w:sz w:val="16"/>
                <w:szCs w:val="16"/>
              </w:rPr>
              <w:t>Andrew J. Allen</w:t>
            </w:r>
          </w:p>
        </w:tc>
        <w:tc>
          <w:tcPr>
            <w:tcW w:w="821" w:type="dxa"/>
          </w:tcPr>
          <w:p w14:paraId="6A2705C0" w14:textId="50F28253" w:rsidR="002E38FA" w:rsidRDefault="002E38FA" w:rsidP="00865BBB">
            <w:pPr>
              <w:rPr>
                <w:sz w:val="16"/>
                <w:szCs w:val="16"/>
              </w:rPr>
            </w:pPr>
            <w:r>
              <w:rPr>
                <w:sz w:val="16"/>
                <w:szCs w:val="16"/>
              </w:rPr>
              <w:t>Chair</w:t>
            </w:r>
          </w:p>
        </w:tc>
        <w:tc>
          <w:tcPr>
            <w:tcW w:w="759" w:type="dxa"/>
          </w:tcPr>
          <w:p w14:paraId="76149407" w14:textId="2871AB0B" w:rsidR="002E38FA" w:rsidRDefault="002E38FA" w:rsidP="00865BBB">
            <w:pPr>
              <w:rPr>
                <w:sz w:val="16"/>
                <w:szCs w:val="16"/>
              </w:rPr>
            </w:pPr>
            <w:r>
              <w:rPr>
                <w:sz w:val="16"/>
                <w:szCs w:val="16"/>
              </w:rPr>
              <w:t>Yes</w:t>
            </w:r>
          </w:p>
        </w:tc>
        <w:tc>
          <w:tcPr>
            <w:tcW w:w="901" w:type="dxa"/>
          </w:tcPr>
          <w:p w14:paraId="0E7FC55C" w14:textId="175A0BE7" w:rsidR="002E38FA" w:rsidRDefault="002E38FA" w:rsidP="00865BBB">
            <w:pPr>
              <w:rPr>
                <w:sz w:val="16"/>
                <w:szCs w:val="16"/>
              </w:rPr>
            </w:pPr>
            <w:r>
              <w:rPr>
                <w:sz w:val="16"/>
                <w:szCs w:val="16"/>
              </w:rPr>
              <w:t>P</w:t>
            </w:r>
          </w:p>
        </w:tc>
        <w:tc>
          <w:tcPr>
            <w:tcW w:w="732" w:type="dxa"/>
          </w:tcPr>
          <w:p w14:paraId="56C314CA" w14:textId="0EA289ED" w:rsidR="002E38FA" w:rsidRDefault="002E38FA" w:rsidP="00865BBB">
            <w:pPr>
              <w:rPr>
                <w:sz w:val="16"/>
                <w:szCs w:val="16"/>
              </w:rPr>
            </w:pPr>
            <w:r>
              <w:rPr>
                <w:sz w:val="16"/>
                <w:szCs w:val="16"/>
              </w:rPr>
              <w:t>P</w:t>
            </w:r>
          </w:p>
        </w:tc>
        <w:tc>
          <w:tcPr>
            <w:tcW w:w="892" w:type="dxa"/>
          </w:tcPr>
          <w:p w14:paraId="15017655" w14:textId="1E060DF9" w:rsidR="002E38FA" w:rsidRDefault="002E38FA" w:rsidP="00865BBB">
            <w:pPr>
              <w:rPr>
                <w:sz w:val="16"/>
                <w:szCs w:val="16"/>
              </w:rPr>
            </w:pPr>
            <w:r>
              <w:rPr>
                <w:sz w:val="16"/>
                <w:szCs w:val="16"/>
              </w:rPr>
              <w:t>E</w:t>
            </w:r>
          </w:p>
        </w:tc>
        <w:tc>
          <w:tcPr>
            <w:tcW w:w="714" w:type="dxa"/>
          </w:tcPr>
          <w:p w14:paraId="74255266" w14:textId="51AE01DF" w:rsidR="002E38FA" w:rsidRDefault="002E38FA" w:rsidP="00865BBB">
            <w:pPr>
              <w:rPr>
                <w:sz w:val="16"/>
                <w:szCs w:val="16"/>
              </w:rPr>
            </w:pPr>
            <w:r>
              <w:rPr>
                <w:sz w:val="16"/>
                <w:szCs w:val="16"/>
              </w:rPr>
              <w:t>C</w:t>
            </w:r>
          </w:p>
        </w:tc>
        <w:tc>
          <w:tcPr>
            <w:tcW w:w="794" w:type="dxa"/>
          </w:tcPr>
          <w:p w14:paraId="56D703BF" w14:textId="3A26D233" w:rsidR="002E38FA" w:rsidRDefault="002E38FA" w:rsidP="00865BBB">
            <w:pPr>
              <w:rPr>
                <w:sz w:val="16"/>
                <w:szCs w:val="16"/>
              </w:rPr>
            </w:pPr>
            <w:r>
              <w:rPr>
                <w:sz w:val="16"/>
                <w:szCs w:val="16"/>
              </w:rPr>
              <w:t>C</w:t>
            </w:r>
          </w:p>
        </w:tc>
        <w:tc>
          <w:tcPr>
            <w:tcW w:w="678" w:type="dxa"/>
          </w:tcPr>
          <w:p w14:paraId="11B7976C" w14:textId="3C3CA44C" w:rsidR="002E38FA" w:rsidRDefault="002E38FA" w:rsidP="00865BBB">
            <w:pPr>
              <w:rPr>
                <w:sz w:val="16"/>
                <w:szCs w:val="16"/>
              </w:rPr>
            </w:pPr>
            <w:r>
              <w:rPr>
                <w:sz w:val="16"/>
                <w:szCs w:val="16"/>
              </w:rPr>
              <w:t>P</w:t>
            </w:r>
          </w:p>
        </w:tc>
        <w:tc>
          <w:tcPr>
            <w:tcW w:w="645" w:type="dxa"/>
          </w:tcPr>
          <w:p w14:paraId="4B38C654" w14:textId="40F2DF68" w:rsidR="002E38FA" w:rsidRDefault="002E38FA" w:rsidP="00865BBB">
            <w:pPr>
              <w:rPr>
                <w:sz w:val="16"/>
                <w:szCs w:val="16"/>
              </w:rPr>
            </w:pPr>
            <w:r>
              <w:rPr>
                <w:sz w:val="16"/>
                <w:szCs w:val="16"/>
              </w:rPr>
              <w:t>C</w:t>
            </w:r>
          </w:p>
        </w:tc>
      </w:tr>
      <w:tr w:rsidR="002E38FA" w14:paraId="5AE6D952" w14:textId="77777777" w:rsidTr="002E38FA">
        <w:tc>
          <w:tcPr>
            <w:tcW w:w="954" w:type="dxa"/>
          </w:tcPr>
          <w:p w14:paraId="6EA84199" w14:textId="0E97CE3C" w:rsidR="002E38FA" w:rsidRDefault="002E38FA" w:rsidP="00865BBB">
            <w:pPr>
              <w:rPr>
                <w:sz w:val="16"/>
                <w:szCs w:val="16"/>
              </w:rPr>
            </w:pPr>
            <w:r>
              <w:rPr>
                <w:sz w:val="16"/>
                <w:szCs w:val="16"/>
              </w:rPr>
              <w:t>Gregory Corey Claxton</w:t>
            </w:r>
          </w:p>
        </w:tc>
        <w:tc>
          <w:tcPr>
            <w:tcW w:w="821" w:type="dxa"/>
          </w:tcPr>
          <w:p w14:paraId="47E97E1F" w14:textId="77777777" w:rsidR="002E38FA" w:rsidRDefault="002E38FA" w:rsidP="00865BBB">
            <w:pPr>
              <w:rPr>
                <w:sz w:val="16"/>
                <w:szCs w:val="16"/>
              </w:rPr>
            </w:pPr>
          </w:p>
        </w:tc>
        <w:tc>
          <w:tcPr>
            <w:tcW w:w="759" w:type="dxa"/>
          </w:tcPr>
          <w:p w14:paraId="6398488C" w14:textId="0D6538C2" w:rsidR="002E38FA" w:rsidRDefault="002E38FA" w:rsidP="00865BBB">
            <w:pPr>
              <w:rPr>
                <w:sz w:val="16"/>
                <w:szCs w:val="16"/>
              </w:rPr>
            </w:pPr>
            <w:r>
              <w:rPr>
                <w:sz w:val="16"/>
                <w:szCs w:val="16"/>
              </w:rPr>
              <w:t>Yes</w:t>
            </w:r>
          </w:p>
        </w:tc>
        <w:tc>
          <w:tcPr>
            <w:tcW w:w="901" w:type="dxa"/>
          </w:tcPr>
          <w:p w14:paraId="6424022B" w14:textId="43B409E1" w:rsidR="002E38FA" w:rsidRDefault="002E38FA" w:rsidP="00865BBB">
            <w:pPr>
              <w:rPr>
                <w:sz w:val="16"/>
                <w:szCs w:val="16"/>
              </w:rPr>
            </w:pPr>
            <w:r>
              <w:rPr>
                <w:sz w:val="16"/>
                <w:szCs w:val="16"/>
              </w:rPr>
              <w:t>P</w:t>
            </w:r>
          </w:p>
        </w:tc>
        <w:tc>
          <w:tcPr>
            <w:tcW w:w="732" w:type="dxa"/>
          </w:tcPr>
          <w:p w14:paraId="54740742" w14:textId="50480E50" w:rsidR="002E38FA" w:rsidRDefault="002E38FA" w:rsidP="00865BBB">
            <w:pPr>
              <w:rPr>
                <w:sz w:val="16"/>
                <w:szCs w:val="16"/>
              </w:rPr>
            </w:pPr>
            <w:r>
              <w:rPr>
                <w:sz w:val="16"/>
                <w:szCs w:val="16"/>
              </w:rPr>
              <w:t>P</w:t>
            </w:r>
          </w:p>
        </w:tc>
        <w:tc>
          <w:tcPr>
            <w:tcW w:w="892" w:type="dxa"/>
          </w:tcPr>
          <w:p w14:paraId="02474E70" w14:textId="6952D20F" w:rsidR="002E38FA" w:rsidRDefault="002E38FA" w:rsidP="00865BBB">
            <w:pPr>
              <w:rPr>
                <w:sz w:val="16"/>
                <w:szCs w:val="16"/>
              </w:rPr>
            </w:pPr>
            <w:r>
              <w:rPr>
                <w:sz w:val="16"/>
                <w:szCs w:val="16"/>
              </w:rPr>
              <w:t>E</w:t>
            </w:r>
          </w:p>
        </w:tc>
        <w:tc>
          <w:tcPr>
            <w:tcW w:w="714" w:type="dxa"/>
          </w:tcPr>
          <w:p w14:paraId="0498E1E7" w14:textId="1B8AB99B" w:rsidR="002E38FA" w:rsidRDefault="002E38FA" w:rsidP="00865BBB">
            <w:pPr>
              <w:rPr>
                <w:sz w:val="16"/>
                <w:szCs w:val="16"/>
              </w:rPr>
            </w:pPr>
            <w:r>
              <w:rPr>
                <w:sz w:val="16"/>
                <w:szCs w:val="16"/>
              </w:rPr>
              <w:t>C</w:t>
            </w:r>
          </w:p>
        </w:tc>
        <w:tc>
          <w:tcPr>
            <w:tcW w:w="794" w:type="dxa"/>
          </w:tcPr>
          <w:p w14:paraId="781F0BC5" w14:textId="7E5AB76E" w:rsidR="002E38FA" w:rsidRDefault="002E38FA" w:rsidP="00865BBB">
            <w:pPr>
              <w:rPr>
                <w:sz w:val="16"/>
                <w:szCs w:val="16"/>
              </w:rPr>
            </w:pPr>
            <w:r>
              <w:rPr>
                <w:sz w:val="16"/>
                <w:szCs w:val="16"/>
              </w:rPr>
              <w:t>C</w:t>
            </w:r>
          </w:p>
        </w:tc>
        <w:tc>
          <w:tcPr>
            <w:tcW w:w="678" w:type="dxa"/>
          </w:tcPr>
          <w:p w14:paraId="5A1385E3" w14:textId="09E4ADC9" w:rsidR="002E38FA" w:rsidRDefault="002E38FA" w:rsidP="00865BBB">
            <w:pPr>
              <w:rPr>
                <w:sz w:val="16"/>
                <w:szCs w:val="16"/>
              </w:rPr>
            </w:pPr>
            <w:r>
              <w:rPr>
                <w:sz w:val="16"/>
                <w:szCs w:val="16"/>
              </w:rPr>
              <w:t>P</w:t>
            </w:r>
          </w:p>
        </w:tc>
        <w:tc>
          <w:tcPr>
            <w:tcW w:w="645" w:type="dxa"/>
          </w:tcPr>
          <w:p w14:paraId="3A043B4B" w14:textId="40716BBA" w:rsidR="002E38FA" w:rsidRDefault="002E38FA" w:rsidP="00865BBB">
            <w:pPr>
              <w:rPr>
                <w:sz w:val="16"/>
                <w:szCs w:val="16"/>
              </w:rPr>
            </w:pPr>
            <w:r>
              <w:rPr>
                <w:sz w:val="16"/>
                <w:szCs w:val="16"/>
              </w:rPr>
              <w:t>C</w:t>
            </w:r>
          </w:p>
        </w:tc>
      </w:tr>
      <w:tr w:rsidR="002E38FA" w14:paraId="4BC0AA54" w14:textId="77777777" w:rsidTr="002E38FA">
        <w:tc>
          <w:tcPr>
            <w:tcW w:w="954" w:type="dxa"/>
          </w:tcPr>
          <w:p w14:paraId="652BFF72" w14:textId="1DE43C86" w:rsidR="002E38FA" w:rsidRDefault="002E38FA" w:rsidP="00865BBB">
            <w:pPr>
              <w:rPr>
                <w:sz w:val="16"/>
                <w:szCs w:val="16"/>
              </w:rPr>
            </w:pPr>
            <w:r>
              <w:rPr>
                <w:sz w:val="16"/>
                <w:szCs w:val="16"/>
              </w:rPr>
              <w:t>Donovan Domingue</w:t>
            </w:r>
          </w:p>
        </w:tc>
        <w:tc>
          <w:tcPr>
            <w:tcW w:w="821" w:type="dxa"/>
          </w:tcPr>
          <w:p w14:paraId="63F39E64" w14:textId="77777777" w:rsidR="002E38FA" w:rsidRDefault="002E38FA" w:rsidP="00865BBB">
            <w:pPr>
              <w:rPr>
                <w:sz w:val="16"/>
                <w:szCs w:val="16"/>
              </w:rPr>
            </w:pPr>
          </w:p>
        </w:tc>
        <w:tc>
          <w:tcPr>
            <w:tcW w:w="759" w:type="dxa"/>
          </w:tcPr>
          <w:p w14:paraId="14104456" w14:textId="1F5CB7B7" w:rsidR="002E38FA" w:rsidRDefault="002E38FA" w:rsidP="00865BBB">
            <w:pPr>
              <w:rPr>
                <w:sz w:val="16"/>
                <w:szCs w:val="16"/>
              </w:rPr>
            </w:pPr>
            <w:r>
              <w:rPr>
                <w:sz w:val="16"/>
                <w:szCs w:val="16"/>
              </w:rPr>
              <w:t>Yes</w:t>
            </w:r>
          </w:p>
        </w:tc>
        <w:tc>
          <w:tcPr>
            <w:tcW w:w="901" w:type="dxa"/>
          </w:tcPr>
          <w:p w14:paraId="4F1A6132" w14:textId="6CEBC5DE" w:rsidR="002E38FA" w:rsidRDefault="002E38FA" w:rsidP="00865BBB">
            <w:pPr>
              <w:rPr>
                <w:sz w:val="16"/>
                <w:szCs w:val="16"/>
              </w:rPr>
            </w:pPr>
            <w:r>
              <w:rPr>
                <w:sz w:val="16"/>
                <w:szCs w:val="16"/>
              </w:rPr>
              <w:t>P</w:t>
            </w:r>
          </w:p>
        </w:tc>
        <w:tc>
          <w:tcPr>
            <w:tcW w:w="732" w:type="dxa"/>
          </w:tcPr>
          <w:p w14:paraId="420F9FB8" w14:textId="338F5D96" w:rsidR="002E38FA" w:rsidRDefault="002E38FA" w:rsidP="00865BBB">
            <w:pPr>
              <w:rPr>
                <w:sz w:val="16"/>
                <w:szCs w:val="16"/>
              </w:rPr>
            </w:pPr>
            <w:r>
              <w:rPr>
                <w:sz w:val="16"/>
                <w:szCs w:val="16"/>
              </w:rPr>
              <w:t>R</w:t>
            </w:r>
          </w:p>
        </w:tc>
        <w:tc>
          <w:tcPr>
            <w:tcW w:w="892" w:type="dxa"/>
          </w:tcPr>
          <w:p w14:paraId="6C6F268A" w14:textId="29518A07" w:rsidR="002E38FA" w:rsidRDefault="002E38FA" w:rsidP="00865BBB">
            <w:pPr>
              <w:rPr>
                <w:sz w:val="16"/>
                <w:szCs w:val="16"/>
              </w:rPr>
            </w:pPr>
            <w:r>
              <w:rPr>
                <w:sz w:val="16"/>
                <w:szCs w:val="16"/>
              </w:rPr>
              <w:t>E</w:t>
            </w:r>
          </w:p>
        </w:tc>
        <w:tc>
          <w:tcPr>
            <w:tcW w:w="714" w:type="dxa"/>
          </w:tcPr>
          <w:p w14:paraId="7F266E05" w14:textId="33FF30DF" w:rsidR="002E38FA" w:rsidRDefault="002E38FA" w:rsidP="00865BBB">
            <w:pPr>
              <w:rPr>
                <w:sz w:val="16"/>
                <w:szCs w:val="16"/>
              </w:rPr>
            </w:pPr>
            <w:r>
              <w:rPr>
                <w:sz w:val="16"/>
                <w:szCs w:val="16"/>
              </w:rPr>
              <w:t>C</w:t>
            </w:r>
          </w:p>
        </w:tc>
        <w:tc>
          <w:tcPr>
            <w:tcW w:w="794" w:type="dxa"/>
          </w:tcPr>
          <w:p w14:paraId="0057B99F" w14:textId="793BED0B" w:rsidR="002E38FA" w:rsidRDefault="002E38FA" w:rsidP="00865BBB">
            <w:pPr>
              <w:rPr>
                <w:sz w:val="16"/>
                <w:szCs w:val="16"/>
              </w:rPr>
            </w:pPr>
            <w:r>
              <w:rPr>
                <w:sz w:val="16"/>
                <w:szCs w:val="16"/>
              </w:rPr>
              <w:t>C</w:t>
            </w:r>
          </w:p>
        </w:tc>
        <w:tc>
          <w:tcPr>
            <w:tcW w:w="678" w:type="dxa"/>
          </w:tcPr>
          <w:p w14:paraId="4078A95B" w14:textId="24EB9B8A" w:rsidR="002E38FA" w:rsidRDefault="002E38FA" w:rsidP="00865BBB">
            <w:pPr>
              <w:rPr>
                <w:sz w:val="16"/>
                <w:szCs w:val="16"/>
              </w:rPr>
            </w:pPr>
            <w:r>
              <w:rPr>
                <w:sz w:val="16"/>
                <w:szCs w:val="16"/>
              </w:rPr>
              <w:t>R</w:t>
            </w:r>
          </w:p>
        </w:tc>
        <w:tc>
          <w:tcPr>
            <w:tcW w:w="645" w:type="dxa"/>
          </w:tcPr>
          <w:p w14:paraId="7005E26C" w14:textId="5A3E9B55" w:rsidR="002E38FA" w:rsidRDefault="002E38FA" w:rsidP="00865BBB">
            <w:pPr>
              <w:rPr>
                <w:sz w:val="16"/>
                <w:szCs w:val="16"/>
              </w:rPr>
            </w:pPr>
            <w:r>
              <w:rPr>
                <w:sz w:val="16"/>
                <w:szCs w:val="16"/>
              </w:rPr>
              <w:t>C</w:t>
            </w:r>
          </w:p>
        </w:tc>
      </w:tr>
      <w:tr w:rsidR="002E38FA" w14:paraId="63265C2C" w14:textId="77777777" w:rsidTr="002E38FA">
        <w:tc>
          <w:tcPr>
            <w:tcW w:w="954" w:type="dxa"/>
          </w:tcPr>
          <w:p w14:paraId="39533E32" w14:textId="3B440375" w:rsidR="002E38FA" w:rsidRDefault="002E38FA" w:rsidP="00865BBB">
            <w:pPr>
              <w:rPr>
                <w:sz w:val="16"/>
                <w:szCs w:val="16"/>
              </w:rPr>
            </w:pPr>
            <w:proofErr w:type="spellStart"/>
            <w:r>
              <w:rPr>
                <w:sz w:val="16"/>
                <w:szCs w:val="16"/>
              </w:rPr>
              <w:t>Sayo</w:t>
            </w:r>
            <w:proofErr w:type="spellEnd"/>
            <w:r>
              <w:rPr>
                <w:sz w:val="16"/>
                <w:szCs w:val="16"/>
              </w:rPr>
              <w:t xml:space="preserve"> </w:t>
            </w:r>
            <w:proofErr w:type="spellStart"/>
            <w:r>
              <w:rPr>
                <w:sz w:val="16"/>
                <w:szCs w:val="16"/>
              </w:rPr>
              <w:t>Fakayode</w:t>
            </w:r>
            <w:proofErr w:type="spellEnd"/>
          </w:p>
        </w:tc>
        <w:tc>
          <w:tcPr>
            <w:tcW w:w="821" w:type="dxa"/>
          </w:tcPr>
          <w:p w14:paraId="4985CA4C" w14:textId="77777777" w:rsidR="002E38FA" w:rsidRDefault="002E38FA" w:rsidP="00865BBB">
            <w:pPr>
              <w:rPr>
                <w:sz w:val="16"/>
                <w:szCs w:val="16"/>
              </w:rPr>
            </w:pPr>
          </w:p>
        </w:tc>
        <w:tc>
          <w:tcPr>
            <w:tcW w:w="759" w:type="dxa"/>
          </w:tcPr>
          <w:p w14:paraId="2CAEA00D" w14:textId="4148F673" w:rsidR="002E38FA" w:rsidRDefault="002E38FA" w:rsidP="00865BBB">
            <w:pPr>
              <w:rPr>
                <w:sz w:val="16"/>
                <w:szCs w:val="16"/>
              </w:rPr>
            </w:pPr>
            <w:r>
              <w:rPr>
                <w:sz w:val="16"/>
                <w:szCs w:val="16"/>
              </w:rPr>
              <w:t>Yes</w:t>
            </w:r>
          </w:p>
        </w:tc>
        <w:tc>
          <w:tcPr>
            <w:tcW w:w="901" w:type="dxa"/>
          </w:tcPr>
          <w:p w14:paraId="423ECF6A" w14:textId="22F10F26" w:rsidR="002E38FA" w:rsidRDefault="002E38FA" w:rsidP="00865BBB">
            <w:pPr>
              <w:rPr>
                <w:sz w:val="16"/>
                <w:szCs w:val="16"/>
              </w:rPr>
            </w:pPr>
            <w:r>
              <w:rPr>
                <w:sz w:val="16"/>
                <w:szCs w:val="16"/>
              </w:rPr>
              <w:t>P</w:t>
            </w:r>
          </w:p>
        </w:tc>
        <w:tc>
          <w:tcPr>
            <w:tcW w:w="732" w:type="dxa"/>
          </w:tcPr>
          <w:p w14:paraId="7EA7F44A" w14:textId="5015E943" w:rsidR="002E38FA" w:rsidRDefault="002E38FA" w:rsidP="00865BBB">
            <w:pPr>
              <w:rPr>
                <w:sz w:val="16"/>
                <w:szCs w:val="16"/>
              </w:rPr>
            </w:pPr>
            <w:r>
              <w:rPr>
                <w:sz w:val="16"/>
                <w:szCs w:val="16"/>
              </w:rPr>
              <w:t>P</w:t>
            </w:r>
          </w:p>
        </w:tc>
        <w:tc>
          <w:tcPr>
            <w:tcW w:w="892" w:type="dxa"/>
          </w:tcPr>
          <w:p w14:paraId="0C53B279" w14:textId="3828FCB2" w:rsidR="002E38FA" w:rsidRDefault="002E38FA" w:rsidP="00865BBB">
            <w:pPr>
              <w:rPr>
                <w:sz w:val="16"/>
                <w:szCs w:val="16"/>
              </w:rPr>
            </w:pPr>
            <w:r>
              <w:rPr>
                <w:sz w:val="16"/>
                <w:szCs w:val="16"/>
              </w:rPr>
              <w:t>E</w:t>
            </w:r>
          </w:p>
        </w:tc>
        <w:tc>
          <w:tcPr>
            <w:tcW w:w="714" w:type="dxa"/>
          </w:tcPr>
          <w:p w14:paraId="01F27B8A" w14:textId="6002B260" w:rsidR="002E38FA" w:rsidRDefault="002E38FA" w:rsidP="00865BBB">
            <w:pPr>
              <w:rPr>
                <w:sz w:val="16"/>
                <w:szCs w:val="16"/>
              </w:rPr>
            </w:pPr>
            <w:r>
              <w:rPr>
                <w:sz w:val="16"/>
                <w:szCs w:val="16"/>
              </w:rPr>
              <w:t>C</w:t>
            </w:r>
          </w:p>
        </w:tc>
        <w:tc>
          <w:tcPr>
            <w:tcW w:w="794" w:type="dxa"/>
          </w:tcPr>
          <w:p w14:paraId="4E7A1DB8" w14:textId="0B01C964" w:rsidR="002E38FA" w:rsidRDefault="002E38FA" w:rsidP="00865BBB">
            <w:pPr>
              <w:rPr>
                <w:sz w:val="16"/>
                <w:szCs w:val="16"/>
              </w:rPr>
            </w:pPr>
            <w:r>
              <w:rPr>
                <w:sz w:val="16"/>
                <w:szCs w:val="16"/>
              </w:rPr>
              <w:t>C</w:t>
            </w:r>
          </w:p>
        </w:tc>
        <w:tc>
          <w:tcPr>
            <w:tcW w:w="678" w:type="dxa"/>
          </w:tcPr>
          <w:p w14:paraId="3DD30BB7" w14:textId="7DBAB45A" w:rsidR="002E38FA" w:rsidRDefault="002E38FA" w:rsidP="00865BBB">
            <w:pPr>
              <w:rPr>
                <w:sz w:val="16"/>
                <w:szCs w:val="16"/>
              </w:rPr>
            </w:pPr>
            <w:r>
              <w:rPr>
                <w:sz w:val="16"/>
                <w:szCs w:val="16"/>
              </w:rPr>
              <w:t>R</w:t>
            </w:r>
          </w:p>
        </w:tc>
        <w:tc>
          <w:tcPr>
            <w:tcW w:w="645" w:type="dxa"/>
          </w:tcPr>
          <w:p w14:paraId="64753D3A" w14:textId="2ED9E0C6" w:rsidR="002E38FA" w:rsidRDefault="002E38FA" w:rsidP="00865BBB">
            <w:pPr>
              <w:rPr>
                <w:sz w:val="16"/>
                <w:szCs w:val="16"/>
              </w:rPr>
            </w:pPr>
            <w:r>
              <w:rPr>
                <w:sz w:val="16"/>
                <w:szCs w:val="16"/>
              </w:rPr>
              <w:t>C</w:t>
            </w:r>
          </w:p>
        </w:tc>
      </w:tr>
      <w:tr w:rsidR="002E38FA" w14:paraId="161A14D7" w14:textId="77777777" w:rsidTr="002E38FA">
        <w:tc>
          <w:tcPr>
            <w:tcW w:w="954" w:type="dxa"/>
          </w:tcPr>
          <w:p w14:paraId="4B8DF93C" w14:textId="14979298" w:rsidR="002E38FA" w:rsidRDefault="002E38FA" w:rsidP="00865BBB">
            <w:pPr>
              <w:rPr>
                <w:sz w:val="16"/>
                <w:szCs w:val="16"/>
              </w:rPr>
            </w:pPr>
            <w:r>
              <w:rPr>
                <w:sz w:val="16"/>
                <w:szCs w:val="16"/>
              </w:rPr>
              <w:t xml:space="preserve">Dana </w:t>
            </w:r>
            <w:proofErr w:type="spellStart"/>
            <w:r>
              <w:rPr>
                <w:sz w:val="16"/>
                <w:szCs w:val="16"/>
              </w:rPr>
              <w:t>Gorzelany-Mostak</w:t>
            </w:r>
            <w:proofErr w:type="spellEnd"/>
          </w:p>
        </w:tc>
        <w:tc>
          <w:tcPr>
            <w:tcW w:w="821" w:type="dxa"/>
          </w:tcPr>
          <w:p w14:paraId="209F53D5" w14:textId="77777777" w:rsidR="002E38FA" w:rsidRDefault="002E38FA" w:rsidP="00865BBB">
            <w:pPr>
              <w:rPr>
                <w:sz w:val="16"/>
                <w:szCs w:val="16"/>
              </w:rPr>
            </w:pPr>
          </w:p>
        </w:tc>
        <w:tc>
          <w:tcPr>
            <w:tcW w:w="759" w:type="dxa"/>
          </w:tcPr>
          <w:p w14:paraId="1B5FCE79" w14:textId="1303A982" w:rsidR="002E38FA" w:rsidRDefault="002E38FA" w:rsidP="00865BBB">
            <w:pPr>
              <w:rPr>
                <w:sz w:val="16"/>
                <w:szCs w:val="16"/>
              </w:rPr>
            </w:pPr>
            <w:r>
              <w:rPr>
                <w:sz w:val="16"/>
                <w:szCs w:val="16"/>
              </w:rPr>
              <w:t>No</w:t>
            </w:r>
          </w:p>
        </w:tc>
        <w:tc>
          <w:tcPr>
            <w:tcW w:w="901" w:type="dxa"/>
          </w:tcPr>
          <w:p w14:paraId="4580C55C" w14:textId="14DED822" w:rsidR="002E38FA" w:rsidRDefault="002E38FA" w:rsidP="00865BBB">
            <w:pPr>
              <w:rPr>
                <w:sz w:val="16"/>
                <w:szCs w:val="16"/>
              </w:rPr>
            </w:pPr>
            <w:r>
              <w:rPr>
                <w:sz w:val="16"/>
                <w:szCs w:val="16"/>
              </w:rPr>
              <w:t>R</w:t>
            </w:r>
          </w:p>
        </w:tc>
        <w:tc>
          <w:tcPr>
            <w:tcW w:w="732" w:type="dxa"/>
          </w:tcPr>
          <w:p w14:paraId="7820263F" w14:textId="6EBECCED" w:rsidR="002E38FA" w:rsidRDefault="002E38FA" w:rsidP="00865BBB">
            <w:pPr>
              <w:rPr>
                <w:sz w:val="16"/>
                <w:szCs w:val="16"/>
              </w:rPr>
            </w:pPr>
            <w:r>
              <w:rPr>
                <w:sz w:val="16"/>
                <w:szCs w:val="16"/>
              </w:rPr>
              <w:t>R</w:t>
            </w:r>
          </w:p>
        </w:tc>
        <w:tc>
          <w:tcPr>
            <w:tcW w:w="892" w:type="dxa"/>
          </w:tcPr>
          <w:p w14:paraId="04683833" w14:textId="1772FD73" w:rsidR="002E38FA" w:rsidRDefault="002E38FA" w:rsidP="00865BBB">
            <w:pPr>
              <w:rPr>
                <w:sz w:val="16"/>
                <w:szCs w:val="16"/>
              </w:rPr>
            </w:pPr>
            <w:r>
              <w:rPr>
                <w:sz w:val="16"/>
                <w:szCs w:val="16"/>
              </w:rPr>
              <w:t>E</w:t>
            </w:r>
          </w:p>
        </w:tc>
        <w:tc>
          <w:tcPr>
            <w:tcW w:w="714" w:type="dxa"/>
          </w:tcPr>
          <w:p w14:paraId="2D40B300" w14:textId="62820522" w:rsidR="002E38FA" w:rsidRDefault="002E38FA" w:rsidP="00865BBB">
            <w:pPr>
              <w:rPr>
                <w:sz w:val="16"/>
                <w:szCs w:val="16"/>
              </w:rPr>
            </w:pPr>
            <w:r>
              <w:rPr>
                <w:sz w:val="16"/>
                <w:szCs w:val="16"/>
              </w:rPr>
              <w:t>C</w:t>
            </w:r>
          </w:p>
        </w:tc>
        <w:tc>
          <w:tcPr>
            <w:tcW w:w="794" w:type="dxa"/>
          </w:tcPr>
          <w:p w14:paraId="261FE2DD" w14:textId="5E97C7AF" w:rsidR="002E38FA" w:rsidRDefault="002E38FA" w:rsidP="00865BBB">
            <w:pPr>
              <w:rPr>
                <w:sz w:val="16"/>
                <w:szCs w:val="16"/>
              </w:rPr>
            </w:pPr>
            <w:r>
              <w:rPr>
                <w:sz w:val="16"/>
                <w:szCs w:val="16"/>
              </w:rPr>
              <w:t>C</w:t>
            </w:r>
          </w:p>
        </w:tc>
        <w:tc>
          <w:tcPr>
            <w:tcW w:w="678" w:type="dxa"/>
          </w:tcPr>
          <w:p w14:paraId="304F0649" w14:textId="2A4838DD" w:rsidR="002E38FA" w:rsidRDefault="002E38FA" w:rsidP="00865BBB">
            <w:pPr>
              <w:rPr>
                <w:sz w:val="16"/>
                <w:szCs w:val="16"/>
              </w:rPr>
            </w:pPr>
            <w:r>
              <w:rPr>
                <w:sz w:val="16"/>
                <w:szCs w:val="16"/>
              </w:rPr>
              <w:t>P</w:t>
            </w:r>
          </w:p>
        </w:tc>
        <w:tc>
          <w:tcPr>
            <w:tcW w:w="645" w:type="dxa"/>
          </w:tcPr>
          <w:p w14:paraId="62B0FBBB" w14:textId="7790DE0C" w:rsidR="002E38FA" w:rsidRDefault="002E38FA" w:rsidP="00865BBB">
            <w:pPr>
              <w:rPr>
                <w:sz w:val="16"/>
                <w:szCs w:val="16"/>
              </w:rPr>
            </w:pPr>
            <w:r>
              <w:rPr>
                <w:sz w:val="16"/>
                <w:szCs w:val="16"/>
              </w:rPr>
              <w:t>C</w:t>
            </w:r>
          </w:p>
        </w:tc>
      </w:tr>
      <w:tr w:rsidR="002E38FA" w14:paraId="5F3DDF40" w14:textId="77777777" w:rsidTr="002E38FA">
        <w:tc>
          <w:tcPr>
            <w:tcW w:w="954" w:type="dxa"/>
          </w:tcPr>
          <w:p w14:paraId="51AAE64A" w14:textId="33EE4D8C" w:rsidR="002E38FA" w:rsidRDefault="002E38FA" w:rsidP="00865BBB">
            <w:pPr>
              <w:rPr>
                <w:sz w:val="16"/>
                <w:szCs w:val="16"/>
              </w:rPr>
            </w:pPr>
            <w:r>
              <w:rPr>
                <w:sz w:val="16"/>
                <w:szCs w:val="16"/>
              </w:rPr>
              <w:t xml:space="preserve">Lee </w:t>
            </w:r>
            <w:proofErr w:type="spellStart"/>
            <w:r>
              <w:rPr>
                <w:sz w:val="16"/>
                <w:szCs w:val="16"/>
              </w:rPr>
              <w:t>Kirven</w:t>
            </w:r>
            <w:proofErr w:type="spellEnd"/>
          </w:p>
        </w:tc>
        <w:tc>
          <w:tcPr>
            <w:tcW w:w="821" w:type="dxa"/>
          </w:tcPr>
          <w:p w14:paraId="24518AB6" w14:textId="77777777" w:rsidR="002E38FA" w:rsidRDefault="002E38FA" w:rsidP="00865BBB">
            <w:pPr>
              <w:rPr>
                <w:sz w:val="16"/>
                <w:szCs w:val="16"/>
              </w:rPr>
            </w:pPr>
          </w:p>
        </w:tc>
        <w:tc>
          <w:tcPr>
            <w:tcW w:w="759" w:type="dxa"/>
          </w:tcPr>
          <w:p w14:paraId="67433C2F" w14:textId="7C2DAFDD" w:rsidR="002E38FA" w:rsidRDefault="002E38FA" w:rsidP="00865BBB">
            <w:pPr>
              <w:rPr>
                <w:sz w:val="16"/>
                <w:szCs w:val="16"/>
              </w:rPr>
            </w:pPr>
            <w:r>
              <w:rPr>
                <w:sz w:val="16"/>
                <w:szCs w:val="16"/>
              </w:rPr>
              <w:t>Yes</w:t>
            </w:r>
          </w:p>
        </w:tc>
        <w:tc>
          <w:tcPr>
            <w:tcW w:w="901" w:type="dxa"/>
          </w:tcPr>
          <w:p w14:paraId="1968CFA3" w14:textId="44165416" w:rsidR="002E38FA" w:rsidRDefault="002E38FA" w:rsidP="00865BBB">
            <w:pPr>
              <w:rPr>
                <w:sz w:val="16"/>
                <w:szCs w:val="16"/>
              </w:rPr>
            </w:pPr>
            <w:r>
              <w:rPr>
                <w:sz w:val="16"/>
                <w:szCs w:val="16"/>
              </w:rPr>
              <w:t>P</w:t>
            </w:r>
          </w:p>
        </w:tc>
        <w:tc>
          <w:tcPr>
            <w:tcW w:w="732" w:type="dxa"/>
          </w:tcPr>
          <w:p w14:paraId="64F25DA7" w14:textId="73A28B46" w:rsidR="002E38FA" w:rsidRDefault="002E38FA" w:rsidP="00865BBB">
            <w:pPr>
              <w:rPr>
                <w:sz w:val="16"/>
                <w:szCs w:val="16"/>
              </w:rPr>
            </w:pPr>
            <w:r>
              <w:rPr>
                <w:sz w:val="16"/>
                <w:szCs w:val="16"/>
              </w:rPr>
              <w:t>P</w:t>
            </w:r>
          </w:p>
        </w:tc>
        <w:tc>
          <w:tcPr>
            <w:tcW w:w="892" w:type="dxa"/>
          </w:tcPr>
          <w:p w14:paraId="40FFCDC6" w14:textId="3171F4E0" w:rsidR="002E38FA" w:rsidRDefault="002E38FA" w:rsidP="00865BBB">
            <w:pPr>
              <w:rPr>
                <w:sz w:val="16"/>
                <w:szCs w:val="16"/>
              </w:rPr>
            </w:pPr>
            <w:r>
              <w:rPr>
                <w:sz w:val="16"/>
                <w:szCs w:val="16"/>
              </w:rPr>
              <w:t>E</w:t>
            </w:r>
          </w:p>
        </w:tc>
        <w:tc>
          <w:tcPr>
            <w:tcW w:w="714" w:type="dxa"/>
          </w:tcPr>
          <w:p w14:paraId="3085F34E" w14:textId="310BD7A6" w:rsidR="002E38FA" w:rsidRDefault="002E38FA" w:rsidP="00865BBB">
            <w:pPr>
              <w:rPr>
                <w:sz w:val="16"/>
                <w:szCs w:val="16"/>
              </w:rPr>
            </w:pPr>
            <w:r>
              <w:rPr>
                <w:sz w:val="16"/>
                <w:szCs w:val="16"/>
              </w:rPr>
              <w:t>C</w:t>
            </w:r>
          </w:p>
        </w:tc>
        <w:tc>
          <w:tcPr>
            <w:tcW w:w="794" w:type="dxa"/>
          </w:tcPr>
          <w:p w14:paraId="1DD3D107" w14:textId="7FD473EA" w:rsidR="002E38FA" w:rsidRDefault="002E38FA" w:rsidP="00865BBB">
            <w:pPr>
              <w:rPr>
                <w:sz w:val="16"/>
                <w:szCs w:val="16"/>
              </w:rPr>
            </w:pPr>
            <w:r>
              <w:rPr>
                <w:sz w:val="16"/>
                <w:szCs w:val="16"/>
              </w:rPr>
              <w:t>C</w:t>
            </w:r>
          </w:p>
        </w:tc>
        <w:tc>
          <w:tcPr>
            <w:tcW w:w="678" w:type="dxa"/>
          </w:tcPr>
          <w:p w14:paraId="6206BD47" w14:textId="7EA5DBE0" w:rsidR="002E38FA" w:rsidRDefault="002E38FA" w:rsidP="00865BBB">
            <w:pPr>
              <w:rPr>
                <w:sz w:val="16"/>
                <w:szCs w:val="16"/>
              </w:rPr>
            </w:pPr>
            <w:r>
              <w:rPr>
                <w:sz w:val="16"/>
                <w:szCs w:val="16"/>
              </w:rPr>
              <w:t>R</w:t>
            </w:r>
          </w:p>
        </w:tc>
        <w:tc>
          <w:tcPr>
            <w:tcW w:w="645" w:type="dxa"/>
          </w:tcPr>
          <w:p w14:paraId="37982E6D" w14:textId="0BA37590" w:rsidR="002E38FA" w:rsidRDefault="002E38FA" w:rsidP="00865BBB">
            <w:pPr>
              <w:rPr>
                <w:sz w:val="16"/>
                <w:szCs w:val="16"/>
              </w:rPr>
            </w:pPr>
            <w:r>
              <w:rPr>
                <w:sz w:val="16"/>
                <w:szCs w:val="16"/>
              </w:rPr>
              <w:t>C</w:t>
            </w:r>
          </w:p>
        </w:tc>
      </w:tr>
      <w:tr w:rsidR="002E38FA" w14:paraId="477DAFCA" w14:textId="77777777" w:rsidTr="002E38FA">
        <w:tc>
          <w:tcPr>
            <w:tcW w:w="954" w:type="dxa"/>
          </w:tcPr>
          <w:p w14:paraId="63AA7E21" w14:textId="7DAF68EA" w:rsidR="002E38FA" w:rsidRDefault="002E38FA" w:rsidP="00865BBB">
            <w:pPr>
              <w:rPr>
                <w:sz w:val="16"/>
                <w:szCs w:val="16"/>
              </w:rPr>
            </w:pPr>
            <w:r>
              <w:rPr>
                <w:sz w:val="16"/>
                <w:szCs w:val="16"/>
              </w:rPr>
              <w:t xml:space="preserve">Adam </w:t>
            </w:r>
            <w:proofErr w:type="spellStart"/>
            <w:r>
              <w:rPr>
                <w:sz w:val="16"/>
                <w:szCs w:val="16"/>
              </w:rPr>
              <w:t>Lamparello</w:t>
            </w:r>
            <w:proofErr w:type="spellEnd"/>
          </w:p>
        </w:tc>
        <w:tc>
          <w:tcPr>
            <w:tcW w:w="821" w:type="dxa"/>
          </w:tcPr>
          <w:p w14:paraId="1EB596B3" w14:textId="77777777" w:rsidR="002E38FA" w:rsidRDefault="002E38FA" w:rsidP="00865BBB">
            <w:pPr>
              <w:rPr>
                <w:sz w:val="16"/>
                <w:szCs w:val="16"/>
              </w:rPr>
            </w:pPr>
          </w:p>
        </w:tc>
        <w:tc>
          <w:tcPr>
            <w:tcW w:w="759" w:type="dxa"/>
          </w:tcPr>
          <w:p w14:paraId="37631B48" w14:textId="17B7AAA4" w:rsidR="002E38FA" w:rsidRDefault="002E38FA" w:rsidP="00865BBB">
            <w:pPr>
              <w:rPr>
                <w:sz w:val="16"/>
                <w:szCs w:val="16"/>
              </w:rPr>
            </w:pPr>
            <w:r>
              <w:rPr>
                <w:sz w:val="16"/>
                <w:szCs w:val="16"/>
              </w:rPr>
              <w:t>Yes</w:t>
            </w:r>
          </w:p>
        </w:tc>
        <w:tc>
          <w:tcPr>
            <w:tcW w:w="901" w:type="dxa"/>
          </w:tcPr>
          <w:p w14:paraId="701A7338" w14:textId="27A4B1A0" w:rsidR="002E38FA" w:rsidRDefault="002E38FA" w:rsidP="00865BBB">
            <w:pPr>
              <w:rPr>
                <w:sz w:val="16"/>
                <w:szCs w:val="16"/>
              </w:rPr>
            </w:pPr>
            <w:r>
              <w:rPr>
                <w:sz w:val="16"/>
                <w:szCs w:val="16"/>
              </w:rPr>
              <w:t>R</w:t>
            </w:r>
          </w:p>
        </w:tc>
        <w:tc>
          <w:tcPr>
            <w:tcW w:w="732" w:type="dxa"/>
          </w:tcPr>
          <w:p w14:paraId="41C311EC" w14:textId="3DC5F7C3" w:rsidR="002E38FA" w:rsidRDefault="002E38FA" w:rsidP="00865BBB">
            <w:pPr>
              <w:rPr>
                <w:sz w:val="16"/>
                <w:szCs w:val="16"/>
              </w:rPr>
            </w:pPr>
            <w:r>
              <w:rPr>
                <w:sz w:val="16"/>
                <w:szCs w:val="16"/>
              </w:rPr>
              <w:t>P</w:t>
            </w:r>
          </w:p>
        </w:tc>
        <w:tc>
          <w:tcPr>
            <w:tcW w:w="892" w:type="dxa"/>
          </w:tcPr>
          <w:p w14:paraId="739357D5" w14:textId="7BCC15E1" w:rsidR="002E38FA" w:rsidRDefault="002E38FA" w:rsidP="00865BBB">
            <w:pPr>
              <w:rPr>
                <w:sz w:val="16"/>
                <w:szCs w:val="16"/>
              </w:rPr>
            </w:pPr>
            <w:r>
              <w:rPr>
                <w:sz w:val="16"/>
                <w:szCs w:val="16"/>
              </w:rPr>
              <w:t>E</w:t>
            </w:r>
          </w:p>
        </w:tc>
        <w:tc>
          <w:tcPr>
            <w:tcW w:w="714" w:type="dxa"/>
          </w:tcPr>
          <w:p w14:paraId="769D830E" w14:textId="2E5CBD2B" w:rsidR="002E38FA" w:rsidRDefault="002E38FA" w:rsidP="00865BBB">
            <w:pPr>
              <w:rPr>
                <w:sz w:val="16"/>
                <w:szCs w:val="16"/>
              </w:rPr>
            </w:pPr>
            <w:r>
              <w:rPr>
                <w:sz w:val="16"/>
                <w:szCs w:val="16"/>
              </w:rPr>
              <w:t>C</w:t>
            </w:r>
          </w:p>
        </w:tc>
        <w:tc>
          <w:tcPr>
            <w:tcW w:w="794" w:type="dxa"/>
          </w:tcPr>
          <w:p w14:paraId="13B9B9E2" w14:textId="146FD511" w:rsidR="002E38FA" w:rsidRDefault="002E38FA" w:rsidP="00865BBB">
            <w:pPr>
              <w:rPr>
                <w:sz w:val="16"/>
                <w:szCs w:val="16"/>
              </w:rPr>
            </w:pPr>
            <w:r>
              <w:rPr>
                <w:sz w:val="16"/>
                <w:szCs w:val="16"/>
              </w:rPr>
              <w:t>C</w:t>
            </w:r>
          </w:p>
        </w:tc>
        <w:tc>
          <w:tcPr>
            <w:tcW w:w="678" w:type="dxa"/>
          </w:tcPr>
          <w:p w14:paraId="571CC813" w14:textId="2FBA3261" w:rsidR="002E38FA" w:rsidRDefault="002E38FA" w:rsidP="00865BBB">
            <w:pPr>
              <w:rPr>
                <w:sz w:val="16"/>
                <w:szCs w:val="16"/>
              </w:rPr>
            </w:pPr>
            <w:r>
              <w:rPr>
                <w:sz w:val="16"/>
                <w:szCs w:val="16"/>
              </w:rPr>
              <w:t>P</w:t>
            </w:r>
          </w:p>
        </w:tc>
        <w:tc>
          <w:tcPr>
            <w:tcW w:w="645" w:type="dxa"/>
          </w:tcPr>
          <w:p w14:paraId="06346ADB" w14:textId="18E1CAE4" w:rsidR="002E38FA" w:rsidRDefault="002E38FA" w:rsidP="00865BBB">
            <w:pPr>
              <w:rPr>
                <w:sz w:val="16"/>
                <w:szCs w:val="16"/>
              </w:rPr>
            </w:pPr>
            <w:r>
              <w:rPr>
                <w:sz w:val="16"/>
                <w:szCs w:val="16"/>
              </w:rPr>
              <w:t>C</w:t>
            </w:r>
          </w:p>
        </w:tc>
      </w:tr>
      <w:tr w:rsidR="002E38FA" w14:paraId="4C912FB0" w14:textId="77777777" w:rsidTr="002E38FA">
        <w:tc>
          <w:tcPr>
            <w:tcW w:w="954" w:type="dxa"/>
          </w:tcPr>
          <w:p w14:paraId="3BCDA602" w14:textId="667BD517" w:rsidR="002E38FA" w:rsidRDefault="002E38FA" w:rsidP="00865BBB">
            <w:pPr>
              <w:rPr>
                <w:sz w:val="16"/>
                <w:szCs w:val="16"/>
              </w:rPr>
            </w:pPr>
            <w:r>
              <w:rPr>
                <w:sz w:val="16"/>
                <w:szCs w:val="16"/>
              </w:rPr>
              <w:t xml:space="preserve">Lyndall </w:t>
            </w:r>
            <w:proofErr w:type="spellStart"/>
            <w:r>
              <w:rPr>
                <w:sz w:val="16"/>
                <w:szCs w:val="16"/>
              </w:rPr>
              <w:t>Muschell</w:t>
            </w:r>
            <w:proofErr w:type="spellEnd"/>
          </w:p>
        </w:tc>
        <w:tc>
          <w:tcPr>
            <w:tcW w:w="821" w:type="dxa"/>
          </w:tcPr>
          <w:p w14:paraId="5B667B75" w14:textId="77777777" w:rsidR="002E38FA" w:rsidRDefault="002E38FA" w:rsidP="00865BBB">
            <w:pPr>
              <w:rPr>
                <w:sz w:val="16"/>
                <w:szCs w:val="16"/>
              </w:rPr>
            </w:pPr>
          </w:p>
        </w:tc>
        <w:tc>
          <w:tcPr>
            <w:tcW w:w="759" w:type="dxa"/>
          </w:tcPr>
          <w:p w14:paraId="059B2474" w14:textId="73F2BA30" w:rsidR="002E38FA" w:rsidRDefault="002E38FA" w:rsidP="00865BBB">
            <w:pPr>
              <w:rPr>
                <w:sz w:val="16"/>
                <w:szCs w:val="16"/>
              </w:rPr>
            </w:pPr>
            <w:r>
              <w:rPr>
                <w:sz w:val="16"/>
                <w:szCs w:val="16"/>
              </w:rPr>
              <w:t>Yes</w:t>
            </w:r>
          </w:p>
        </w:tc>
        <w:tc>
          <w:tcPr>
            <w:tcW w:w="901" w:type="dxa"/>
          </w:tcPr>
          <w:p w14:paraId="2BD22DAA" w14:textId="743F1499" w:rsidR="002E38FA" w:rsidRDefault="002E38FA" w:rsidP="00865BBB">
            <w:pPr>
              <w:rPr>
                <w:sz w:val="16"/>
                <w:szCs w:val="16"/>
              </w:rPr>
            </w:pPr>
            <w:r>
              <w:rPr>
                <w:sz w:val="16"/>
                <w:szCs w:val="16"/>
              </w:rPr>
              <w:t>P</w:t>
            </w:r>
          </w:p>
        </w:tc>
        <w:tc>
          <w:tcPr>
            <w:tcW w:w="732" w:type="dxa"/>
          </w:tcPr>
          <w:p w14:paraId="392E9D16" w14:textId="28C89F2E" w:rsidR="002E38FA" w:rsidRDefault="002E38FA" w:rsidP="00865BBB">
            <w:pPr>
              <w:rPr>
                <w:sz w:val="16"/>
                <w:szCs w:val="16"/>
              </w:rPr>
            </w:pPr>
            <w:r>
              <w:rPr>
                <w:sz w:val="16"/>
                <w:szCs w:val="16"/>
              </w:rPr>
              <w:t>R</w:t>
            </w:r>
          </w:p>
        </w:tc>
        <w:tc>
          <w:tcPr>
            <w:tcW w:w="892" w:type="dxa"/>
          </w:tcPr>
          <w:p w14:paraId="4C4D3606" w14:textId="5F705724" w:rsidR="002E38FA" w:rsidRDefault="002E38FA" w:rsidP="00865BBB">
            <w:pPr>
              <w:rPr>
                <w:sz w:val="16"/>
                <w:szCs w:val="16"/>
              </w:rPr>
            </w:pPr>
            <w:r>
              <w:rPr>
                <w:sz w:val="16"/>
                <w:szCs w:val="16"/>
              </w:rPr>
              <w:t>E</w:t>
            </w:r>
          </w:p>
        </w:tc>
        <w:tc>
          <w:tcPr>
            <w:tcW w:w="714" w:type="dxa"/>
          </w:tcPr>
          <w:p w14:paraId="491E66A3" w14:textId="36D1E780" w:rsidR="002E38FA" w:rsidRDefault="002E38FA" w:rsidP="00865BBB">
            <w:pPr>
              <w:rPr>
                <w:sz w:val="16"/>
                <w:szCs w:val="16"/>
              </w:rPr>
            </w:pPr>
            <w:r>
              <w:rPr>
                <w:sz w:val="16"/>
                <w:szCs w:val="16"/>
              </w:rPr>
              <w:t>C</w:t>
            </w:r>
          </w:p>
        </w:tc>
        <w:tc>
          <w:tcPr>
            <w:tcW w:w="794" w:type="dxa"/>
          </w:tcPr>
          <w:p w14:paraId="2E54489E" w14:textId="214DA6CC" w:rsidR="002E38FA" w:rsidRDefault="002E38FA" w:rsidP="00865BBB">
            <w:pPr>
              <w:rPr>
                <w:sz w:val="16"/>
                <w:szCs w:val="16"/>
              </w:rPr>
            </w:pPr>
            <w:r>
              <w:rPr>
                <w:sz w:val="16"/>
                <w:szCs w:val="16"/>
              </w:rPr>
              <w:t>C</w:t>
            </w:r>
          </w:p>
        </w:tc>
        <w:tc>
          <w:tcPr>
            <w:tcW w:w="678" w:type="dxa"/>
          </w:tcPr>
          <w:p w14:paraId="7272A139" w14:textId="3BF111E4" w:rsidR="002E38FA" w:rsidRDefault="002E38FA" w:rsidP="00865BBB">
            <w:pPr>
              <w:rPr>
                <w:sz w:val="16"/>
                <w:szCs w:val="16"/>
              </w:rPr>
            </w:pPr>
            <w:r>
              <w:rPr>
                <w:sz w:val="16"/>
                <w:szCs w:val="16"/>
              </w:rPr>
              <w:t>P</w:t>
            </w:r>
          </w:p>
        </w:tc>
        <w:tc>
          <w:tcPr>
            <w:tcW w:w="645" w:type="dxa"/>
          </w:tcPr>
          <w:p w14:paraId="32A00104" w14:textId="29313B6F" w:rsidR="002E38FA" w:rsidRDefault="002E38FA" w:rsidP="00865BBB">
            <w:pPr>
              <w:rPr>
                <w:sz w:val="16"/>
                <w:szCs w:val="16"/>
              </w:rPr>
            </w:pPr>
            <w:r>
              <w:rPr>
                <w:sz w:val="16"/>
                <w:szCs w:val="16"/>
              </w:rPr>
              <w:t>C</w:t>
            </w:r>
          </w:p>
        </w:tc>
      </w:tr>
      <w:tr w:rsidR="002E38FA" w14:paraId="6D6212C1" w14:textId="77777777" w:rsidTr="002E38FA">
        <w:tc>
          <w:tcPr>
            <w:tcW w:w="954" w:type="dxa"/>
          </w:tcPr>
          <w:p w14:paraId="78DF52B1" w14:textId="3808EB8F" w:rsidR="002E38FA" w:rsidRDefault="002E38FA" w:rsidP="00865BBB">
            <w:pPr>
              <w:rPr>
                <w:sz w:val="16"/>
                <w:szCs w:val="16"/>
              </w:rPr>
            </w:pPr>
            <w:r>
              <w:rPr>
                <w:sz w:val="16"/>
                <w:szCs w:val="16"/>
              </w:rPr>
              <w:t>Robert Stewart</w:t>
            </w:r>
          </w:p>
        </w:tc>
        <w:tc>
          <w:tcPr>
            <w:tcW w:w="821" w:type="dxa"/>
          </w:tcPr>
          <w:p w14:paraId="2A7455C0" w14:textId="1BE561EE" w:rsidR="002E38FA" w:rsidRDefault="002E38FA" w:rsidP="00865BBB">
            <w:pPr>
              <w:rPr>
                <w:sz w:val="16"/>
                <w:szCs w:val="16"/>
              </w:rPr>
            </w:pPr>
            <w:r>
              <w:rPr>
                <w:sz w:val="16"/>
                <w:szCs w:val="16"/>
              </w:rPr>
              <w:t>Secretary</w:t>
            </w:r>
          </w:p>
        </w:tc>
        <w:tc>
          <w:tcPr>
            <w:tcW w:w="759" w:type="dxa"/>
          </w:tcPr>
          <w:p w14:paraId="4C0A6D8F" w14:textId="71E9B04B" w:rsidR="002E38FA" w:rsidRDefault="002E38FA" w:rsidP="00865BBB">
            <w:pPr>
              <w:rPr>
                <w:sz w:val="16"/>
                <w:szCs w:val="16"/>
              </w:rPr>
            </w:pPr>
            <w:r>
              <w:rPr>
                <w:sz w:val="16"/>
                <w:szCs w:val="16"/>
              </w:rPr>
              <w:t>No</w:t>
            </w:r>
          </w:p>
        </w:tc>
        <w:tc>
          <w:tcPr>
            <w:tcW w:w="901" w:type="dxa"/>
          </w:tcPr>
          <w:p w14:paraId="4719D360" w14:textId="0A965127" w:rsidR="002E38FA" w:rsidRDefault="002E38FA" w:rsidP="00865BBB">
            <w:pPr>
              <w:rPr>
                <w:sz w:val="16"/>
                <w:szCs w:val="16"/>
              </w:rPr>
            </w:pPr>
            <w:r>
              <w:rPr>
                <w:sz w:val="16"/>
                <w:szCs w:val="16"/>
              </w:rPr>
              <w:t>P</w:t>
            </w:r>
          </w:p>
        </w:tc>
        <w:tc>
          <w:tcPr>
            <w:tcW w:w="732" w:type="dxa"/>
          </w:tcPr>
          <w:p w14:paraId="44CEEE34" w14:textId="591D335B" w:rsidR="002E38FA" w:rsidRDefault="002E38FA" w:rsidP="00865BBB">
            <w:pPr>
              <w:rPr>
                <w:sz w:val="16"/>
                <w:szCs w:val="16"/>
              </w:rPr>
            </w:pPr>
            <w:r>
              <w:rPr>
                <w:sz w:val="16"/>
                <w:szCs w:val="16"/>
              </w:rPr>
              <w:t>P</w:t>
            </w:r>
          </w:p>
        </w:tc>
        <w:tc>
          <w:tcPr>
            <w:tcW w:w="892" w:type="dxa"/>
          </w:tcPr>
          <w:p w14:paraId="5195230C" w14:textId="73CBEA66" w:rsidR="002E38FA" w:rsidRDefault="002E38FA" w:rsidP="00865BBB">
            <w:pPr>
              <w:rPr>
                <w:sz w:val="16"/>
                <w:szCs w:val="16"/>
              </w:rPr>
            </w:pPr>
            <w:r>
              <w:rPr>
                <w:sz w:val="16"/>
                <w:szCs w:val="16"/>
              </w:rPr>
              <w:t>E</w:t>
            </w:r>
          </w:p>
        </w:tc>
        <w:tc>
          <w:tcPr>
            <w:tcW w:w="714" w:type="dxa"/>
          </w:tcPr>
          <w:p w14:paraId="616E5B40" w14:textId="2DAADAEA" w:rsidR="002E38FA" w:rsidRDefault="002E38FA" w:rsidP="00865BBB">
            <w:pPr>
              <w:rPr>
                <w:sz w:val="16"/>
                <w:szCs w:val="16"/>
              </w:rPr>
            </w:pPr>
            <w:r>
              <w:rPr>
                <w:sz w:val="16"/>
                <w:szCs w:val="16"/>
              </w:rPr>
              <w:t>C</w:t>
            </w:r>
          </w:p>
        </w:tc>
        <w:tc>
          <w:tcPr>
            <w:tcW w:w="794" w:type="dxa"/>
          </w:tcPr>
          <w:p w14:paraId="61AF828F" w14:textId="3B04ADBC" w:rsidR="002E38FA" w:rsidRDefault="002E38FA" w:rsidP="00865BBB">
            <w:pPr>
              <w:rPr>
                <w:sz w:val="16"/>
                <w:szCs w:val="16"/>
              </w:rPr>
            </w:pPr>
            <w:r>
              <w:rPr>
                <w:sz w:val="16"/>
                <w:szCs w:val="16"/>
              </w:rPr>
              <w:t>C</w:t>
            </w:r>
          </w:p>
        </w:tc>
        <w:tc>
          <w:tcPr>
            <w:tcW w:w="678" w:type="dxa"/>
          </w:tcPr>
          <w:p w14:paraId="25309FC3" w14:textId="074C0190" w:rsidR="002E38FA" w:rsidRDefault="002E38FA" w:rsidP="00865BBB">
            <w:pPr>
              <w:rPr>
                <w:sz w:val="16"/>
                <w:szCs w:val="16"/>
              </w:rPr>
            </w:pPr>
            <w:r>
              <w:rPr>
                <w:sz w:val="16"/>
                <w:szCs w:val="16"/>
              </w:rPr>
              <w:t>P</w:t>
            </w:r>
          </w:p>
        </w:tc>
        <w:tc>
          <w:tcPr>
            <w:tcW w:w="645" w:type="dxa"/>
          </w:tcPr>
          <w:p w14:paraId="556DC053" w14:textId="60C1EA6A" w:rsidR="002E38FA" w:rsidRDefault="002E38FA" w:rsidP="00865BBB">
            <w:pPr>
              <w:rPr>
                <w:sz w:val="16"/>
                <w:szCs w:val="16"/>
              </w:rPr>
            </w:pPr>
            <w:r>
              <w:rPr>
                <w:sz w:val="16"/>
                <w:szCs w:val="16"/>
              </w:rPr>
              <w:t>C</w:t>
            </w:r>
          </w:p>
        </w:tc>
      </w:tr>
      <w:tr w:rsidR="002E38FA" w14:paraId="2241A286" w14:textId="77777777" w:rsidTr="002E38FA">
        <w:tc>
          <w:tcPr>
            <w:tcW w:w="954" w:type="dxa"/>
          </w:tcPr>
          <w:p w14:paraId="73D75DD0" w14:textId="28FF99EC" w:rsidR="002E38FA" w:rsidRDefault="002E38FA" w:rsidP="00865BBB">
            <w:pPr>
              <w:rPr>
                <w:sz w:val="16"/>
                <w:szCs w:val="16"/>
              </w:rPr>
            </w:pPr>
            <w:r>
              <w:rPr>
                <w:sz w:val="16"/>
                <w:szCs w:val="16"/>
              </w:rPr>
              <w:t>John R. Swinton</w:t>
            </w:r>
          </w:p>
        </w:tc>
        <w:tc>
          <w:tcPr>
            <w:tcW w:w="821" w:type="dxa"/>
          </w:tcPr>
          <w:p w14:paraId="2836EE9F" w14:textId="4BE0B8B7" w:rsidR="002E38FA" w:rsidRDefault="002E38FA" w:rsidP="00865BBB">
            <w:pPr>
              <w:rPr>
                <w:sz w:val="16"/>
                <w:szCs w:val="16"/>
              </w:rPr>
            </w:pPr>
            <w:r>
              <w:rPr>
                <w:sz w:val="16"/>
                <w:szCs w:val="16"/>
              </w:rPr>
              <w:t>Vice-Chair</w:t>
            </w:r>
          </w:p>
        </w:tc>
        <w:tc>
          <w:tcPr>
            <w:tcW w:w="759" w:type="dxa"/>
          </w:tcPr>
          <w:p w14:paraId="5E6D1F8E" w14:textId="43359D65" w:rsidR="002E38FA" w:rsidRDefault="002E38FA" w:rsidP="00865BBB">
            <w:pPr>
              <w:rPr>
                <w:sz w:val="16"/>
                <w:szCs w:val="16"/>
              </w:rPr>
            </w:pPr>
            <w:r>
              <w:rPr>
                <w:sz w:val="16"/>
                <w:szCs w:val="16"/>
              </w:rPr>
              <w:t>Yes</w:t>
            </w:r>
          </w:p>
        </w:tc>
        <w:tc>
          <w:tcPr>
            <w:tcW w:w="901" w:type="dxa"/>
          </w:tcPr>
          <w:p w14:paraId="1B60639A" w14:textId="74876E10" w:rsidR="002E38FA" w:rsidRDefault="002E38FA" w:rsidP="00865BBB">
            <w:pPr>
              <w:rPr>
                <w:sz w:val="16"/>
                <w:szCs w:val="16"/>
              </w:rPr>
            </w:pPr>
            <w:r>
              <w:rPr>
                <w:sz w:val="16"/>
                <w:szCs w:val="16"/>
              </w:rPr>
              <w:t>P</w:t>
            </w:r>
          </w:p>
        </w:tc>
        <w:tc>
          <w:tcPr>
            <w:tcW w:w="732" w:type="dxa"/>
          </w:tcPr>
          <w:p w14:paraId="5BD9DCB1" w14:textId="0C9206D8" w:rsidR="002E38FA" w:rsidRDefault="002E38FA" w:rsidP="00865BBB">
            <w:pPr>
              <w:rPr>
                <w:sz w:val="16"/>
                <w:szCs w:val="16"/>
              </w:rPr>
            </w:pPr>
            <w:r>
              <w:rPr>
                <w:sz w:val="16"/>
                <w:szCs w:val="16"/>
              </w:rPr>
              <w:t>P</w:t>
            </w:r>
          </w:p>
        </w:tc>
        <w:tc>
          <w:tcPr>
            <w:tcW w:w="892" w:type="dxa"/>
          </w:tcPr>
          <w:p w14:paraId="4FF452A8" w14:textId="70EC4197" w:rsidR="002E38FA" w:rsidRDefault="002E38FA" w:rsidP="00865BBB">
            <w:pPr>
              <w:rPr>
                <w:sz w:val="16"/>
                <w:szCs w:val="16"/>
              </w:rPr>
            </w:pPr>
            <w:r>
              <w:rPr>
                <w:sz w:val="16"/>
                <w:szCs w:val="16"/>
              </w:rPr>
              <w:t>E</w:t>
            </w:r>
          </w:p>
        </w:tc>
        <w:tc>
          <w:tcPr>
            <w:tcW w:w="714" w:type="dxa"/>
          </w:tcPr>
          <w:p w14:paraId="6B13E77F" w14:textId="0E9D0C71" w:rsidR="002E38FA" w:rsidRDefault="002E38FA" w:rsidP="00865BBB">
            <w:pPr>
              <w:rPr>
                <w:sz w:val="16"/>
                <w:szCs w:val="16"/>
              </w:rPr>
            </w:pPr>
            <w:r>
              <w:rPr>
                <w:sz w:val="16"/>
                <w:szCs w:val="16"/>
              </w:rPr>
              <w:t>C</w:t>
            </w:r>
          </w:p>
        </w:tc>
        <w:tc>
          <w:tcPr>
            <w:tcW w:w="794" w:type="dxa"/>
          </w:tcPr>
          <w:p w14:paraId="75A4E5A0" w14:textId="3D89E608" w:rsidR="002E38FA" w:rsidRDefault="002E38FA" w:rsidP="00865BBB">
            <w:pPr>
              <w:rPr>
                <w:sz w:val="16"/>
                <w:szCs w:val="16"/>
              </w:rPr>
            </w:pPr>
            <w:r>
              <w:rPr>
                <w:sz w:val="16"/>
                <w:szCs w:val="16"/>
              </w:rPr>
              <w:t>C</w:t>
            </w:r>
          </w:p>
        </w:tc>
        <w:tc>
          <w:tcPr>
            <w:tcW w:w="678" w:type="dxa"/>
          </w:tcPr>
          <w:p w14:paraId="520A19F1" w14:textId="7D77C202" w:rsidR="002E38FA" w:rsidRDefault="002E38FA" w:rsidP="00865BBB">
            <w:pPr>
              <w:rPr>
                <w:sz w:val="16"/>
                <w:szCs w:val="16"/>
              </w:rPr>
            </w:pPr>
            <w:r>
              <w:rPr>
                <w:sz w:val="16"/>
                <w:szCs w:val="16"/>
              </w:rPr>
              <w:t>P</w:t>
            </w:r>
          </w:p>
        </w:tc>
        <w:tc>
          <w:tcPr>
            <w:tcW w:w="645" w:type="dxa"/>
          </w:tcPr>
          <w:p w14:paraId="68922544" w14:textId="0A4ABD3A" w:rsidR="002E38FA" w:rsidRDefault="002E38FA" w:rsidP="00865BBB">
            <w:pPr>
              <w:rPr>
                <w:sz w:val="16"/>
                <w:szCs w:val="16"/>
              </w:rPr>
            </w:pPr>
            <w:r>
              <w:rPr>
                <w:sz w:val="16"/>
                <w:szCs w:val="16"/>
              </w:rPr>
              <w:t>C</w:t>
            </w:r>
          </w:p>
        </w:tc>
      </w:tr>
      <w:tr w:rsidR="002E38FA" w14:paraId="6132D58B" w14:textId="77777777" w:rsidTr="002E38FA">
        <w:tc>
          <w:tcPr>
            <w:tcW w:w="954" w:type="dxa"/>
          </w:tcPr>
          <w:p w14:paraId="66765A37" w14:textId="2B7F3942" w:rsidR="002E38FA" w:rsidRDefault="002E38FA" w:rsidP="00865BBB">
            <w:pPr>
              <w:rPr>
                <w:sz w:val="16"/>
                <w:szCs w:val="16"/>
              </w:rPr>
            </w:pPr>
            <w:r>
              <w:rPr>
                <w:sz w:val="16"/>
                <w:szCs w:val="16"/>
              </w:rPr>
              <w:t xml:space="preserve">Eryn </w:t>
            </w:r>
            <w:proofErr w:type="spellStart"/>
            <w:r>
              <w:rPr>
                <w:sz w:val="16"/>
                <w:szCs w:val="16"/>
              </w:rPr>
              <w:t>Viscarra</w:t>
            </w:r>
            <w:proofErr w:type="spellEnd"/>
          </w:p>
        </w:tc>
        <w:tc>
          <w:tcPr>
            <w:tcW w:w="821" w:type="dxa"/>
          </w:tcPr>
          <w:p w14:paraId="656FE398" w14:textId="77777777" w:rsidR="002E38FA" w:rsidRDefault="002E38FA" w:rsidP="00865BBB">
            <w:pPr>
              <w:rPr>
                <w:sz w:val="16"/>
                <w:szCs w:val="16"/>
              </w:rPr>
            </w:pPr>
          </w:p>
        </w:tc>
        <w:tc>
          <w:tcPr>
            <w:tcW w:w="759" w:type="dxa"/>
          </w:tcPr>
          <w:p w14:paraId="107B227A" w14:textId="540322C7" w:rsidR="002E38FA" w:rsidRDefault="002E38FA" w:rsidP="00865BBB">
            <w:pPr>
              <w:rPr>
                <w:sz w:val="16"/>
                <w:szCs w:val="16"/>
              </w:rPr>
            </w:pPr>
            <w:r>
              <w:rPr>
                <w:sz w:val="16"/>
                <w:szCs w:val="16"/>
              </w:rPr>
              <w:t>Yes</w:t>
            </w:r>
          </w:p>
        </w:tc>
        <w:tc>
          <w:tcPr>
            <w:tcW w:w="901" w:type="dxa"/>
          </w:tcPr>
          <w:p w14:paraId="5EE65725" w14:textId="33062ABE" w:rsidR="002E38FA" w:rsidRDefault="002E38FA" w:rsidP="00865BBB">
            <w:pPr>
              <w:rPr>
                <w:sz w:val="16"/>
                <w:szCs w:val="16"/>
              </w:rPr>
            </w:pPr>
            <w:r>
              <w:rPr>
                <w:sz w:val="16"/>
                <w:szCs w:val="16"/>
              </w:rPr>
              <w:t>R</w:t>
            </w:r>
          </w:p>
        </w:tc>
        <w:tc>
          <w:tcPr>
            <w:tcW w:w="732" w:type="dxa"/>
          </w:tcPr>
          <w:p w14:paraId="45AA0274" w14:textId="7759EE3F" w:rsidR="002E38FA" w:rsidRDefault="002E38FA" w:rsidP="00865BBB">
            <w:pPr>
              <w:rPr>
                <w:sz w:val="16"/>
                <w:szCs w:val="16"/>
              </w:rPr>
            </w:pPr>
            <w:r>
              <w:rPr>
                <w:sz w:val="16"/>
                <w:szCs w:val="16"/>
              </w:rPr>
              <w:t>P</w:t>
            </w:r>
          </w:p>
        </w:tc>
        <w:tc>
          <w:tcPr>
            <w:tcW w:w="892" w:type="dxa"/>
          </w:tcPr>
          <w:p w14:paraId="262CF814" w14:textId="329D2555" w:rsidR="002E38FA" w:rsidRDefault="002E38FA" w:rsidP="00865BBB">
            <w:pPr>
              <w:rPr>
                <w:sz w:val="16"/>
                <w:szCs w:val="16"/>
              </w:rPr>
            </w:pPr>
            <w:r>
              <w:rPr>
                <w:sz w:val="16"/>
                <w:szCs w:val="16"/>
              </w:rPr>
              <w:t>E</w:t>
            </w:r>
          </w:p>
        </w:tc>
        <w:tc>
          <w:tcPr>
            <w:tcW w:w="714" w:type="dxa"/>
          </w:tcPr>
          <w:p w14:paraId="2635EC3C" w14:textId="39F2FED4" w:rsidR="002E38FA" w:rsidRDefault="002E38FA" w:rsidP="00865BBB">
            <w:pPr>
              <w:rPr>
                <w:sz w:val="16"/>
                <w:szCs w:val="16"/>
              </w:rPr>
            </w:pPr>
            <w:r>
              <w:rPr>
                <w:sz w:val="16"/>
                <w:szCs w:val="16"/>
              </w:rPr>
              <w:t>C</w:t>
            </w:r>
          </w:p>
        </w:tc>
        <w:tc>
          <w:tcPr>
            <w:tcW w:w="794" w:type="dxa"/>
          </w:tcPr>
          <w:p w14:paraId="7DB492E2" w14:textId="6E4A877C" w:rsidR="002E38FA" w:rsidRDefault="002E38FA" w:rsidP="00865BBB">
            <w:pPr>
              <w:rPr>
                <w:sz w:val="16"/>
                <w:szCs w:val="16"/>
              </w:rPr>
            </w:pPr>
            <w:r>
              <w:rPr>
                <w:sz w:val="16"/>
                <w:szCs w:val="16"/>
              </w:rPr>
              <w:t>C</w:t>
            </w:r>
          </w:p>
        </w:tc>
        <w:tc>
          <w:tcPr>
            <w:tcW w:w="678" w:type="dxa"/>
          </w:tcPr>
          <w:p w14:paraId="1373E72F" w14:textId="152B80A4" w:rsidR="002E38FA" w:rsidRDefault="002E38FA" w:rsidP="00865BBB">
            <w:pPr>
              <w:rPr>
                <w:sz w:val="16"/>
                <w:szCs w:val="16"/>
              </w:rPr>
            </w:pPr>
            <w:r>
              <w:rPr>
                <w:sz w:val="16"/>
                <w:szCs w:val="16"/>
              </w:rPr>
              <w:t>R</w:t>
            </w:r>
          </w:p>
        </w:tc>
        <w:tc>
          <w:tcPr>
            <w:tcW w:w="645" w:type="dxa"/>
          </w:tcPr>
          <w:p w14:paraId="6078ABF2" w14:textId="704A0FF1" w:rsidR="002E38FA" w:rsidRDefault="002E38FA" w:rsidP="00865BBB">
            <w:pPr>
              <w:rPr>
                <w:sz w:val="16"/>
                <w:szCs w:val="16"/>
              </w:rPr>
            </w:pPr>
            <w:r>
              <w:rPr>
                <w:sz w:val="16"/>
                <w:szCs w:val="16"/>
              </w:rPr>
              <w:t>C</w:t>
            </w:r>
          </w:p>
        </w:tc>
      </w:tr>
    </w:tbl>
    <w:p w14:paraId="0716A79D" w14:textId="77777777" w:rsidR="00994215" w:rsidRPr="00994215" w:rsidRDefault="00994215" w:rsidP="00865BBB">
      <w:pPr>
        <w:rPr>
          <w:sz w:val="16"/>
          <w:szCs w:val="16"/>
        </w:rPr>
      </w:pPr>
    </w:p>
    <w:p w14:paraId="56EC79B6" w14:textId="77777777" w:rsidR="00865BBB" w:rsidRDefault="00865BBB" w:rsidP="00865BBB">
      <w:r>
        <w:rPr>
          <w:b/>
          <w:bCs/>
          <w:sz w:val="20"/>
          <w:szCs w:val="20"/>
        </w:rPr>
        <w:t> </w:t>
      </w:r>
    </w:p>
    <w:p w14:paraId="49061ABA" w14:textId="77777777" w:rsidR="00865BBB" w:rsidRDefault="00865BBB" w:rsidP="00865BBB">
      <w:r>
        <w:rPr>
          <w:b/>
          <w:bCs/>
          <w:sz w:val="20"/>
          <w:szCs w:val="20"/>
        </w:rPr>
        <w:t>Motions brought to the Senate floor:</w:t>
      </w:r>
    </w:p>
    <w:p w14:paraId="0264E5E3" w14:textId="77777777" w:rsidR="002E38FA" w:rsidRPr="002E38FA" w:rsidRDefault="002E38FA" w:rsidP="002E38FA">
      <w:pPr>
        <w:rPr>
          <w:sz w:val="20"/>
          <w:szCs w:val="20"/>
        </w:rPr>
      </w:pPr>
      <w:r w:rsidRPr="005A02C5">
        <w:rPr>
          <w:b/>
          <w:bCs/>
          <w:sz w:val="20"/>
          <w:szCs w:val="20"/>
        </w:rPr>
        <w:t>Motion Number:</w:t>
      </w:r>
      <w:r w:rsidRPr="002E38FA">
        <w:rPr>
          <w:sz w:val="20"/>
          <w:szCs w:val="20"/>
        </w:rPr>
        <w:t> 2324.APC.001.P </w:t>
      </w:r>
    </w:p>
    <w:p w14:paraId="73D3D5D5" w14:textId="77777777" w:rsidR="002E38FA" w:rsidRPr="002E38FA" w:rsidRDefault="002E38FA" w:rsidP="002E38FA">
      <w:pPr>
        <w:rPr>
          <w:sz w:val="20"/>
          <w:szCs w:val="20"/>
        </w:rPr>
      </w:pPr>
      <w:r w:rsidRPr="005A02C5">
        <w:rPr>
          <w:b/>
          <w:bCs/>
          <w:sz w:val="20"/>
          <w:szCs w:val="20"/>
        </w:rPr>
        <w:t>Source Committee:</w:t>
      </w:r>
      <w:r w:rsidRPr="002E38FA">
        <w:rPr>
          <w:sz w:val="20"/>
          <w:szCs w:val="20"/>
        </w:rPr>
        <w:t> Academic Policy Committee </w:t>
      </w:r>
    </w:p>
    <w:p w14:paraId="20BF4F34" w14:textId="77777777" w:rsidR="002E38FA" w:rsidRPr="002E38FA" w:rsidRDefault="002E38FA" w:rsidP="002E38FA">
      <w:pPr>
        <w:rPr>
          <w:sz w:val="20"/>
          <w:szCs w:val="20"/>
        </w:rPr>
      </w:pPr>
      <w:r w:rsidRPr="005A02C5">
        <w:rPr>
          <w:b/>
          <w:bCs/>
          <w:sz w:val="20"/>
          <w:szCs w:val="20"/>
        </w:rPr>
        <w:t>Motion Status:</w:t>
      </w:r>
      <w:r w:rsidRPr="002E38FA">
        <w:rPr>
          <w:sz w:val="20"/>
          <w:szCs w:val="20"/>
        </w:rPr>
        <w:t> Implementation in progress </w:t>
      </w:r>
    </w:p>
    <w:p w14:paraId="664E2F44" w14:textId="77777777" w:rsidR="002E38FA" w:rsidRPr="002E38FA" w:rsidRDefault="002E38FA" w:rsidP="002E38FA">
      <w:pPr>
        <w:rPr>
          <w:sz w:val="20"/>
          <w:szCs w:val="20"/>
        </w:rPr>
      </w:pPr>
      <w:r w:rsidRPr="005A02C5">
        <w:rPr>
          <w:b/>
          <w:bCs/>
          <w:sz w:val="20"/>
          <w:szCs w:val="20"/>
        </w:rPr>
        <w:t>Motion Type:</w:t>
      </w:r>
      <w:r w:rsidRPr="002E38FA">
        <w:rPr>
          <w:sz w:val="20"/>
          <w:szCs w:val="20"/>
        </w:rPr>
        <w:t> Policy Recommendation</w:t>
      </w:r>
    </w:p>
    <w:p w14:paraId="6886F05B" w14:textId="77777777" w:rsidR="002E38FA" w:rsidRPr="002E38FA" w:rsidRDefault="002E38FA" w:rsidP="002E38FA">
      <w:pPr>
        <w:rPr>
          <w:sz w:val="20"/>
          <w:szCs w:val="20"/>
        </w:rPr>
      </w:pPr>
    </w:p>
    <w:p w14:paraId="0BBFF39A" w14:textId="36185A4C" w:rsidR="002E38FA" w:rsidRDefault="002E38FA" w:rsidP="002E38FA">
      <w:pPr>
        <w:rPr>
          <w:sz w:val="20"/>
          <w:szCs w:val="20"/>
        </w:rPr>
      </w:pPr>
      <w:r w:rsidRPr="002E38FA">
        <w:rPr>
          <w:sz w:val="20"/>
          <w:szCs w:val="20"/>
        </w:rPr>
        <w:t>Motion Text: To recommend as University Policy the proposed “Student Academic Dishonesty Policy Revision.</w:t>
      </w:r>
      <w:r>
        <w:rPr>
          <w:sz w:val="20"/>
          <w:szCs w:val="20"/>
        </w:rPr>
        <w:t>”</w:t>
      </w:r>
    </w:p>
    <w:p w14:paraId="2FADB57D" w14:textId="77777777" w:rsidR="002E38FA" w:rsidRPr="002E38FA" w:rsidRDefault="002E38FA" w:rsidP="002E38FA">
      <w:pPr>
        <w:rPr>
          <w:sz w:val="20"/>
          <w:szCs w:val="20"/>
        </w:rPr>
      </w:pPr>
    </w:p>
    <w:p w14:paraId="2801AF8F" w14:textId="23ECD705" w:rsidR="002E38FA" w:rsidRPr="002E38FA" w:rsidRDefault="002E38FA" w:rsidP="002E38FA">
      <w:pPr>
        <w:rPr>
          <w:sz w:val="20"/>
          <w:szCs w:val="20"/>
        </w:rPr>
      </w:pPr>
      <w:r w:rsidRPr="002E38FA">
        <w:rPr>
          <w:sz w:val="20"/>
          <w:szCs w:val="20"/>
        </w:rPr>
        <w:t xml:space="preserve">Proposed Policy </w:t>
      </w:r>
      <w:r>
        <w:rPr>
          <w:sz w:val="20"/>
          <w:szCs w:val="20"/>
        </w:rPr>
        <w:t>L</w:t>
      </w:r>
      <w:r w:rsidRPr="002E38FA">
        <w:rPr>
          <w:sz w:val="20"/>
          <w:szCs w:val="20"/>
        </w:rPr>
        <w:t>anguage: “Plagiarism. For the purposes of this document, plagiarism is considered the act of representing ideas, writings, artistic designs, or any other creative endeavors that were created by someone or something else as one’s own. This includes, but is not limited to, materials created by artificial intelligence. When direct quotations are used, they must be indicated; and when the ideas of another are incorporated in any submission, they must be acknowledged, according to a style of documentation appropriate to the discipline.”</w:t>
      </w:r>
    </w:p>
    <w:p w14:paraId="4A541048" w14:textId="77777777" w:rsidR="002E38FA" w:rsidRPr="002E38FA" w:rsidRDefault="002E38FA" w:rsidP="002E38FA">
      <w:pPr>
        <w:rPr>
          <w:sz w:val="20"/>
          <w:szCs w:val="20"/>
        </w:rPr>
      </w:pPr>
    </w:p>
    <w:p w14:paraId="6FA40FDE" w14:textId="5405538B" w:rsidR="002E38FA" w:rsidRPr="002E38FA" w:rsidRDefault="002E38FA" w:rsidP="002E38FA">
      <w:pPr>
        <w:rPr>
          <w:sz w:val="20"/>
          <w:szCs w:val="20"/>
        </w:rPr>
      </w:pPr>
      <w:r>
        <w:rPr>
          <w:sz w:val="20"/>
          <w:szCs w:val="20"/>
        </w:rPr>
        <w:t xml:space="preserve">Reason for the Policy: </w:t>
      </w:r>
      <w:r w:rsidRPr="002E38FA">
        <w:rPr>
          <w:sz w:val="20"/>
          <w:szCs w:val="20"/>
        </w:rPr>
        <w:t xml:space="preserve">The Academic Policy Committee, at the request of faculty, considered a change in the current GCSU academic dishonesty policy to ensure that the inappropriate use of AI technologies is clearly forbidden. The committee investigated all pertinent policies at other USG institutions to determine what language sister universities and colleges may already have in place. The committee found that only Augusta University and the University of Georgia had so far altered their policies to reflect the new landscape. Faculty members Joy Bracewell and Cynthia Alby were consulted for their experience and expertise. The committee ultimately found that the GCSU academic dishonesty policy’s current language regarding plagiarism </w:t>
      </w:r>
      <w:proofErr w:type="gramStart"/>
      <w:r w:rsidRPr="002E38FA">
        <w:rPr>
          <w:sz w:val="20"/>
          <w:szCs w:val="20"/>
        </w:rPr>
        <w:t>is in need of</w:t>
      </w:r>
      <w:proofErr w:type="gramEnd"/>
      <w:r w:rsidRPr="002E38FA">
        <w:rPr>
          <w:sz w:val="20"/>
          <w:szCs w:val="20"/>
        </w:rPr>
        <w:t xml:space="preserve"> updating. Therefore, APC proposes that the University Senate consider the above language to replace the current policy’s section 1C. No other revisions to the policy are currently recommended by the Academic Policy Committee.</w:t>
      </w:r>
    </w:p>
    <w:p w14:paraId="3880BA33" w14:textId="77777777" w:rsidR="002E38FA" w:rsidRPr="002E38FA" w:rsidRDefault="002E38FA" w:rsidP="002E38FA">
      <w:pPr>
        <w:rPr>
          <w:sz w:val="20"/>
          <w:szCs w:val="20"/>
        </w:rPr>
      </w:pPr>
    </w:p>
    <w:p w14:paraId="281ABE08" w14:textId="0A5E35F7" w:rsidR="002E38FA" w:rsidRDefault="002E38FA" w:rsidP="002E38FA">
      <w:pPr>
        <w:rPr>
          <w:sz w:val="20"/>
          <w:szCs w:val="20"/>
        </w:rPr>
      </w:pPr>
      <w:r w:rsidRPr="002E38FA">
        <w:rPr>
          <w:sz w:val="20"/>
          <w:szCs w:val="20"/>
        </w:rPr>
        <w:t xml:space="preserve">The APC unanimously moved to move motion to Senate on October 6, 2023. The motion was approved by the University Senate on October 20, 2023, and approved by the University President on October 27, 2023. Implementation of the policy is </w:t>
      </w:r>
      <w:r w:rsidR="005A02C5">
        <w:rPr>
          <w:sz w:val="20"/>
          <w:szCs w:val="20"/>
        </w:rPr>
        <w:t>complete.</w:t>
      </w:r>
    </w:p>
    <w:p w14:paraId="2337DB39" w14:textId="77777777" w:rsidR="002E38FA" w:rsidRDefault="002E38FA" w:rsidP="002E38FA">
      <w:pPr>
        <w:rPr>
          <w:sz w:val="20"/>
          <w:szCs w:val="20"/>
        </w:rPr>
      </w:pPr>
    </w:p>
    <w:p w14:paraId="024ED844" w14:textId="77777777" w:rsidR="002E38FA" w:rsidRPr="005A02C5" w:rsidRDefault="002E38FA" w:rsidP="005A02C5">
      <w:pPr>
        <w:rPr>
          <w:sz w:val="20"/>
          <w:szCs w:val="20"/>
        </w:rPr>
      </w:pPr>
      <w:r w:rsidRPr="005A02C5">
        <w:rPr>
          <w:b/>
          <w:bCs/>
          <w:sz w:val="20"/>
          <w:szCs w:val="20"/>
        </w:rPr>
        <w:t>Motion Number:</w:t>
      </w:r>
      <w:r w:rsidRPr="005A02C5">
        <w:rPr>
          <w:sz w:val="20"/>
          <w:szCs w:val="20"/>
        </w:rPr>
        <w:t> 2324.APC.002.P </w:t>
      </w:r>
    </w:p>
    <w:p w14:paraId="25CB6852" w14:textId="77777777" w:rsidR="002E38FA" w:rsidRPr="005A02C5" w:rsidRDefault="002E38FA" w:rsidP="005A02C5">
      <w:pPr>
        <w:rPr>
          <w:sz w:val="20"/>
          <w:szCs w:val="20"/>
        </w:rPr>
      </w:pPr>
      <w:r w:rsidRPr="005A02C5">
        <w:rPr>
          <w:b/>
          <w:bCs/>
          <w:sz w:val="20"/>
          <w:szCs w:val="20"/>
        </w:rPr>
        <w:t>Source Committee:</w:t>
      </w:r>
      <w:r w:rsidRPr="005A02C5">
        <w:rPr>
          <w:sz w:val="20"/>
          <w:szCs w:val="20"/>
        </w:rPr>
        <w:t> Academic Policy Committee </w:t>
      </w:r>
    </w:p>
    <w:p w14:paraId="076DCD70" w14:textId="77777777" w:rsidR="002E38FA" w:rsidRPr="005A02C5" w:rsidRDefault="002E38FA" w:rsidP="005A02C5">
      <w:pPr>
        <w:rPr>
          <w:sz w:val="20"/>
          <w:szCs w:val="20"/>
        </w:rPr>
      </w:pPr>
      <w:r w:rsidRPr="005A02C5">
        <w:rPr>
          <w:b/>
          <w:bCs/>
          <w:sz w:val="20"/>
          <w:szCs w:val="20"/>
        </w:rPr>
        <w:lastRenderedPageBreak/>
        <w:t>Motion Status:</w:t>
      </w:r>
      <w:r w:rsidRPr="005A02C5">
        <w:rPr>
          <w:sz w:val="20"/>
          <w:szCs w:val="20"/>
        </w:rPr>
        <w:t> Implementation in progress </w:t>
      </w:r>
    </w:p>
    <w:p w14:paraId="1A6EFC49" w14:textId="77777777" w:rsidR="002E38FA" w:rsidRPr="005A02C5" w:rsidRDefault="002E38FA" w:rsidP="005A02C5">
      <w:pPr>
        <w:rPr>
          <w:sz w:val="20"/>
          <w:szCs w:val="20"/>
        </w:rPr>
      </w:pPr>
      <w:r w:rsidRPr="005A02C5">
        <w:rPr>
          <w:b/>
          <w:bCs/>
          <w:sz w:val="20"/>
          <w:szCs w:val="20"/>
        </w:rPr>
        <w:t>Motion Type:</w:t>
      </w:r>
      <w:r w:rsidRPr="005A02C5">
        <w:rPr>
          <w:sz w:val="20"/>
          <w:szCs w:val="20"/>
        </w:rPr>
        <w:t> Policy Recommendation</w:t>
      </w:r>
    </w:p>
    <w:p w14:paraId="62D3E6DF" w14:textId="77777777" w:rsidR="002E38FA" w:rsidRPr="005A02C5" w:rsidRDefault="002E38FA" w:rsidP="005A02C5">
      <w:pPr>
        <w:rPr>
          <w:sz w:val="20"/>
          <w:szCs w:val="20"/>
        </w:rPr>
      </w:pPr>
    </w:p>
    <w:p w14:paraId="7EC1EE31" w14:textId="2B454BA0" w:rsidR="002E38FA" w:rsidRPr="005A02C5" w:rsidRDefault="002E38FA" w:rsidP="005A02C5">
      <w:pPr>
        <w:rPr>
          <w:sz w:val="20"/>
          <w:szCs w:val="20"/>
        </w:rPr>
      </w:pPr>
      <w:r w:rsidRPr="005A02C5">
        <w:rPr>
          <w:sz w:val="20"/>
          <w:szCs w:val="20"/>
        </w:rPr>
        <w:t>Motion Text: The Academic Policy Committee advances a motion to the University Senate to amend the current required syllabus statements policy as an addition to item 12: All courses that meet general education requirements must include the USG-approved Orienting Question, USG Learning Outcome, and Career-Ready Competencies as part of the syllabus.</w:t>
      </w:r>
    </w:p>
    <w:p w14:paraId="6B852DD3" w14:textId="77777777" w:rsidR="002E38FA" w:rsidRPr="005A02C5" w:rsidRDefault="002E38FA" w:rsidP="005A02C5">
      <w:pPr>
        <w:rPr>
          <w:sz w:val="20"/>
          <w:szCs w:val="20"/>
        </w:rPr>
      </w:pPr>
    </w:p>
    <w:p w14:paraId="10850708" w14:textId="43C68DD1" w:rsidR="002E38FA" w:rsidRPr="005A02C5" w:rsidRDefault="002E38FA" w:rsidP="005A02C5">
      <w:pPr>
        <w:rPr>
          <w:sz w:val="20"/>
          <w:szCs w:val="20"/>
        </w:rPr>
      </w:pPr>
      <w:r w:rsidRPr="005A02C5">
        <w:rPr>
          <w:sz w:val="20"/>
          <w:szCs w:val="20"/>
        </w:rPr>
        <w:t>Proposed Policy Language: To be added as item 12 of the current Required Syllabus Statements policy:</w:t>
      </w:r>
    </w:p>
    <w:p w14:paraId="5A6B81DD" w14:textId="2CE0B683" w:rsidR="002E38FA" w:rsidRPr="005A02C5" w:rsidRDefault="002E38FA" w:rsidP="005A02C5">
      <w:pPr>
        <w:rPr>
          <w:sz w:val="20"/>
          <w:szCs w:val="20"/>
        </w:rPr>
      </w:pPr>
      <w:r w:rsidRPr="005A02C5">
        <w:rPr>
          <w:sz w:val="20"/>
          <w:szCs w:val="20"/>
        </w:rPr>
        <w:t>“All courses that meet general education requirements must include the USG-approved Orienting Question, USG Learning Outcome, and Career-Ready Competencies as part of the syllabus.”</w:t>
      </w:r>
    </w:p>
    <w:p w14:paraId="662E1184" w14:textId="6961F1D2" w:rsidR="002E38FA" w:rsidRPr="005A02C5" w:rsidRDefault="002E38FA" w:rsidP="005A02C5">
      <w:pPr>
        <w:rPr>
          <w:sz w:val="20"/>
          <w:szCs w:val="20"/>
        </w:rPr>
      </w:pPr>
    </w:p>
    <w:p w14:paraId="7980A5FD" w14:textId="3AC63485" w:rsidR="002E38FA" w:rsidRPr="005A02C5" w:rsidRDefault="002E38FA" w:rsidP="005A02C5">
      <w:pPr>
        <w:rPr>
          <w:sz w:val="20"/>
          <w:szCs w:val="20"/>
        </w:rPr>
      </w:pPr>
      <w:r w:rsidRPr="005A02C5">
        <w:rPr>
          <w:sz w:val="20"/>
          <w:szCs w:val="20"/>
        </w:rPr>
        <w:t xml:space="preserve">Reason for the Policy: To update current GCSU policy to align with new USG policy </w:t>
      </w:r>
      <w:proofErr w:type="gramStart"/>
      <w:r w:rsidRPr="005A02C5">
        <w:rPr>
          <w:sz w:val="20"/>
          <w:szCs w:val="20"/>
        </w:rPr>
        <w:t>3.3.1</w:t>
      </w:r>
      <w:proofErr w:type="gramEnd"/>
    </w:p>
    <w:p w14:paraId="0BD965F4" w14:textId="77777777" w:rsidR="002E38FA" w:rsidRPr="005A02C5" w:rsidRDefault="002E38FA" w:rsidP="005A02C5">
      <w:pPr>
        <w:rPr>
          <w:sz w:val="20"/>
          <w:szCs w:val="20"/>
        </w:rPr>
      </w:pPr>
    </w:p>
    <w:p w14:paraId="7624DC7D" w14:textId="458AD431" w:rsidR="002E38FA" w:rsidRPr="005A02C5" w:rsidRDefault="002E38FA" w:rsidP="005A02C5">
      <w:pPr>
        <w:rPr>
          <w:sz w:val="20"/>
          <w:szCs w:val="20"/>
        </w:rPr>
      </w:pPr>
      <w:r w:rsidRPr="005A02C5">
        <w:rPr>
          <w:sz w:val="20"/>
          <w:szCs w:val="20"/>
        </w:rPr>
        <w:t xml:space="preserve">The Academic Policy Committee moved to advance the motion to the University Senate on </w:t>
      </w:r>
      <w:r w:rsidR="005A02C5" w:rsidRPr="005A02C5">
        <w:rPr>
          <w:sz w:val="20"/>
          <w:szCs w:val="20"/>
        </w:rPr>
        <w:t>November 3, 2023. The motion was approved by the University Senate on November 28, 2023, and approved by the University President on December 12, 2023. Implementation of the policy is complete.</w:t>
      </w:r>
    </w:p>
    <w:p w14:paraId="64C646CB" w14:textId="77777777" w:rsidR="002E38FA" w:rsidRPr="002E38FA" w:rsidRDefault="002E38FA" w:rsidP="00865BBB">
      <w:pPr>
        <w:rPr>
          <w:sz w:val="16"/>
          <w:szCs w:val="16"/>
        </w:rPr>
      </w:pPr>
    </w:p>
    <w:p w14:paraId="24629169" w14:textId="77777777" w:rsidR="002E38FA" w:rsidRDefault="002E38FA" w:rsidP="00865BBB">
      <w:pPr>
        <w:rPr>
          <w:i/>
          <w:iCs/>
          <w:sz w:val="16"/>
          <w:szCs w:val="16"/>
        </w:rPr>
      </w:pPr>
    </w:p>
    <w:p w14:paraId="29A9679E" w14:textId="2596C725" w:rsidR="00865BBB" w:rsidRDefault="00865BBB" w:rsidP="00865BBB">
      <w:r>
        <w:rPr>
          <w:b/>
          <w:bCs/>
          <w:sz w:val="20"/>
          <w:szCs w:val="20"/>
        </w:rPr>
        <w:t>Other Significant Deliberation (Non-Motions):</w:t>
      </w:r>
    </w:p>
    <w:p w14:paraId="031E8396" w14:textId="3ECF65ED" w:rsidR="00865BBB" w:rsidRDefault="005A02C5" w:rsidP="00865BBB">
      <w:pPr>
        <w:rPr>
          <w:sz w:val="20"/>
          <w:szCs w:val="20"/>
        </w:rPr>
      </w:pPr>
      <w:r w:rsidRPr="005A02C5">
        <w:rPr>
          <w:sz w:val="20"/>
          <w:szCs w:val="20"/>
        </w:rPr>
        <w:t>None</w:t>
      </w:r>
      <w:r w:rsidR="00865BBB" w:rsidRPr="005A02C5">
        <w:rPr>
          <w:sz w:val="20"/>
          <w:szCs w:val="20"/>
        </w:rPr>
        <w:t> </w:t>
      </w:r>
    </w:p>
    <w:p w14:paraId="7279648C" w14:textId="77777777" w:rsidR="005A02C5" w:rsidRPr="005A02C5" w:rsidRDefault="005A02C5" w:rsidP="00865BBB">
      <w:pPr>
        <w:rPr>
          <w:sz w:val="20"/>
          <w:szCs w:val="20"/>
        </w:rPr>
      </w:pPr>
    </w:p>
    <w:p w14:paraId="44AAC8F0" w14:textId="77777777" w:rsidR="00865BBB" w:rsidRDefault="00865BBB" w:rsidP="00865BBB">
      <w:r>
        <w:rPr>
          <w:b/>
          <w:bCs/>
          <w:sz w:val="20"/>
          <w:szCs w:val="20"/>
        </w:rPr>
        <w:t>Ad hoc committees and other groups:</w:t>
      </w:r>
    </w:p>
    <w:p w14:paraId="78332007" w14:textId="4AE73486" w:rsidR="00754EDD" w:rsidRPr="00D81310" w:rsidRDefault="00754EDD" w:rsidP="00865BBB">
      <w:pPr>
        <w:rPr>
          <w:sz w:val="20"/>
          <w:szCs w:val="20"/>
        </w:rPr>
      </w:pPr>
      <w:r w:rsidRPr="00D81310">
        <w:rPr>
          <w:sz w:val="20"/>
          <w:szCs w:val="20"/>
        </w:rPr>
        <w:t>N</w:t>
      </w:r>
      <w:r w:rsidR="00D81310" w:rsidRPr="00D81310">
        <w:rPr>
          <w:sz w:val="20"/>
          <w:szCs w:val="20"/>
        </w:rPr>
        <w:t>one</w:t>
      </w:r>
    </w:p>
    <w:p w14:paraId="53C50819" w14:textId="77777777" w:rsidR="00754EDD" w:rsidRPr="00754EDD" w:rsidRDefault="00754EDD" w:rsidP="00865BBB">
      <w:pPr>
        <w:rPr>
          <w:sz w:val="16"/>
          <w:szCs w:val="16"/>
        </w:rPr>
      </w:pPr>
    </w:p>
    <w:p w14:paraId="225A76E4" w14:textId="2DB0F1A5" w:rsidR="00865BBB" w:rsidRDefault="00865BBB" w:rsidP="00865BBB">
      <w:r>
        <w:rPr>
          <w:b/>
          <w:bCs/>
          <w:sz w:val="20"/>
          <w:szCs w:val="20"/>
        </w:rPr>
        <w:t>Committee Reflections:</w:t>
      </w:r>
    </w:p>
    <w:p w14:paraId="40F676AB" w14:textId="285F2A18" w:rsidR="005A02C5" w:rsidRDefault="005A02C5" w:rsidP="00865BBB">
      <w:pPr>
        <w:rPr>
          <w:sz w:val="20"/>
          <w:szCs w:val="20"/>
        </w:rPr>
      </w:pPr>
      <w:r>
        <w:rPr>
          <w:sz w:val="20"/>
          <w:szCs w:val="20"/>
        </w:rPr>
        <w:t>What worked well: The committee was efficient in its use of time. Its deliberations were collegial and constructive. The committee was open to consider ideas and motions from all sources at the University.</w:t>
      </w:r>
    </w:p>
    <w:p w14:paraId="2B7F8699" w14:textId="77777777" w:rsidR="005A02C5" w:rsidRDefault="005A02C5" w:rsidP="00865BBB">
      <w:pPr>
        <w:rPr>
          <w:sz w:val="20"/>
          <w:szCs w:val="20"/>
        </w:rPr>
      </w:pPr>
    </w:p>
    <w:p w14:paraId="0A9845BC" w14:textId="60B622D8" w:rsidR="005A02C5" w:rsidRDefault="005A02C5" w:rsidP="00865BBB">
      <w:pPr>
        <w:rPr>
          <w:sz w:val="20"/>
          <w:szCs w:val="20"/>
        </w:rPr>
      </w:pPr>
      <w:r>
        <w:rPr>
          <w:sz w:val="20"/>
          <w:szCs w:val="20"/>
        </w:rPr>
        <w:t>What could use improvement: No suggestions for improvement at this time.</w:t>
      </w:r>
    </w:p>
    <w:p w14:paraId="3F9BE6F4" w14:textId="3B157356" w:rsidR="00865BBB" w:rsidRDefault="00865BBB" w:rsidP="00865BBB">
      <w:r>
        <w:t> </w:t>
      </w:r>
    </w:p>
    <w:p w14:paraId="5AF7E718" w14:textId="77777777" w:rsidR="00865BBB" w:rsidRDefault="00865BBB" w:rsidP="00865BBB">
      <w:r>
        <w:rPr>
          <w:b/>
          <w:bCs/>
          <w:sz w:val="20"/>
          <w:szCs w:val="20"/>
        </w:rPr>
        <w:t>Committee Recommendations:</w:t>
      </w:r>
    </w:p>
    <w:p w14:paraId="2FEE7DD1" w14:textId="15D8172C" w:rsidR="00865BBB" w:rsidRPr="005A02C5" w:rsidRDefault="00865BBB" w:rsidP="00865BBB">
      <w:r>
        <w:rPr>
          <w:i/>
          <w:iCs/>
          <w:sz w:val="16"/>
          <w:szCs w:val="16"/>
        </w:rPr>
        <w:t>Are there any issues that should be considered by this committee the following year?</w:t>
      </w:r>
      <w:r w:rsidR="005A02C5">
        <w:rPr>
          <w:i/>
          <w:iCs/>
          <w:sz w:val="16"/>
          <w:szCs w:val="16"/>
        </w:rPr>
        <w:t xml:space="preserve"> </w:t>
      </w:r>
      <w:r w:rsidR="005A02C5">
        <w:rPr>
          <w:sz w:val="16"/>
          <w:szCs w:val="16"/>
        </w:rPr>
        <w:t>No</w:t>
      </w:r>
    </w:p>
    <w:p w14:paraId="6B5D7F09" w14:textId="39AAF4CE" w:rsidR="00865BBB" w:rsidRPr="005A02C5" w:rsidRDefault="00865BBB" w:rsidP="00865BBB">
      <w:r>
        <w:rPr>
          <w:i/>
          <w:iCs/>
          <w:sz w:val="16"/>
          <w:szCs w:val="16"/>
        </w:rPr>
        <w:t>Are there any issues that this year's committee was unable to complete its work on?</w:t>
      </w:r>
      <w:r w:rsidR="005A02C5">
        <w:rPr>
          <w:i/>
          <w:iCs/>
          <w:sz w:val="16"/>
          <w:szCs w:val="16"/>
        </w:rPr>
        <w:t xml:space="preserve"> </w:t>
      </w:r>
      <w:r w:rsidR="005A02C5">
        <w:rPr>
          <w:sz w:val="16"/>
          <w:szCs w:val="16"/>
        </w:rPr>
        <w:t>No</w:t>
      </w:r>
    </w:p>
    <w:p w14:paraId="7CDF5A60" w14:textId="05A5E122" w:rsidR="00865BBB" w:rsidRPr="005A02C5" w:rsidRDefault="00865BBB" w:rsidP="00865BBB">
      <w:r>
        <w:rPr>
          <w:i/>
          <w:iCs/>
          <w:sz w:val="16"/>
          <w:szCs w:val="16"/>
        </w:rPr>
        <w:t>Do any of this year's committee actions require follow-up?  (i.e. a policy was drafted, but there was a recommendation for a review of the policy during the following year.)</w:t>
      </w:r>
      <w:r w:rsidR="005A02C5">
        <w:rPr>
          <w:i/>
          <w:iCs/>
          <w:sz w:val="16"/>
          <w:szCs w:val="16"/>
        </w:rPr>
        <w:t xml:space="preserve"> </w:t>
      </w:r>
      <w:r w:rsidR="005A02C5">
        <w:rPr>
          <w:sz w:val="16"/>
          <w:szCs w:val="16"/>
        </w:rPr>
        <w:t>No</w:t>
      </w:r>
    </w:p>
    <w:p w14:paraId="1F9B1A79" w14:textId="55C13F53" w:rsidR="00865BBB" w:rsidRPr="005A02C5" w:rsidRDefault="00865BBB" w:rsidP="00865BBB">
      <w:r>
        <w:rPr>
          <w:i/>
          <w:iCs/>
          <w:sz w:val="16"/>
          <w:szCs w:val="16"/>
        </w:rPr>
        <w:t>Recommendations on calendar (meeting times, outline items that you expect would be considered annually)</w:t>
      </w:r>
      <w:r w:rsidR="005A02C5">
        <w:rPr>
          <w:sz w:val="16"/>
          <w:szCs w:val="16"/>
        </w:rPr>
        <w:t xml:space="preserve"> </w:t>
      </w:r>
      <w:proofErr w:type="gramStart"/>
      <w:r w:rsidR="005A02C5">
        <w:rPr>
          <w:sz w:val="16"/>
          <w:szCs w:val="16"/>
        </w:rPr>
        <w:t>None</w:t>
      </w:r>
      <w:proofErr w:type="gramEnd"/>
    </w:p>
    <w:p w14:paraId="1C5368B4" w14:textId="77777777" w:rsidR="00865BBB" w:rsidRDefault="00865BBB" w:rsidP="00865BBB">
      <w:r>
        <w:rPr>
          <w:b/>
          <w:bCs/>
          <w:sz w:val="20"/>
          <w:szCs w:val="20"/>
        </w:rPr>
        <w:t> </w:t>
      </w:r>
    </w:p>
    <w:p w14:paraId="46E48593" w14:textId="2FF4E6D3" w:rsidR="00865BBB" w:rsidRPr="005A02C5" w:rsidRDefault="00865BBB" w:rsidP="00865BBB">
      <w:r>
        <w:rPr>
          <w:b/>
          <w:bCs/>
          <w:sz w:val="20"/>
          <w:szCs w:val="20"/>
        </w:rPr>
        <w:t>Recommend items for consideration at the governance retreat:</w:t>
      </w:r>
      <w:r w:rsidR="005A02C5">
        <w:rPr>
          <w:b/>
          <w:bCs/>
          <w:sz w:val="20"/>
          <w:szCs w:val="20"/>
        </w:rPr>
        <w:t xml:space="preserve"> </w:t>
      </w:r>
      <w:proofErr w:type="gramStart"/>
      <w:r w:rsidR="005A02C5">
        <w:rPr>
          <w:sz w:val="20"/>
          <w:szCs w:val="20"/>
        </w:rPr>
        <w:t>None</w:t>
      </w:r>
      <w:proofErr w:type="gramEnd"/>
    </w:p>
    <w:p w14:paraId="47E53D7B" w14:textId="77777777" w:rsidR="00865BBB" w:rsidRDefault="00865BBB" w:rsidP="00865BBB"/>
    <w:p w14:paraId="407472CC" w14:textId="77777777" w:rsidR="00F22337" w:rsidRPr="00F22337" w:rsidRDefault="00F22337" w:rsidP="00F22337">
      <w:pPr>
        <w:rPr>
          <w:b/>
          <w:bCs/>
          <w:sz w:val="20"/>
          <w:szCs w:val="20"/>
        </w:rPr>
      </w:pPr>
      <w:r w:rsidRPr="00F22337">
        <w:rPr>
          <w:b/>
          <w:bCs/>
          <w:sz w:val="20"/>
          <w:szCs w:val="20"/>
        </w:rPr>
        <w:t xml:space="preserve">Appendix: </w:t>
      </w:r>
      <w:r>
        <w:rPr>
          <w:b/>
          <w:bCs/>
          <w:sz w:val="20"/>
          <w:szCs w:val="20"/>
        </w:rPr>
        <w:t>Committee Operating Procedures</w:t>
      </w:r>
    </w:p>
    <w:p w14:paraId="35839988" w14:textId="77777777" w:rsidR="005A02C5" w:rsidRPr="005A02C5" w:rsidRDefault="005A02C5" w:rsidP="005A02C5">
      <w:pPr>
        <w:rPr>
          <w:sz w:val="20"/>
          <w:szCs w:val="20"/>
        </w:rPr>
      </w:pPr>
      <w:r w:rsidRPr="005A02C5">
        <w:rPr>
          <w:sz w:val="20"/>
          <w:szCs w:val="20"/>
        </w:rPr>
        <w:t>In terms of SOP, the committee agreed to keep meetings rather informal, except for votes on policies.  APC is composed of 11 members, so there will need to be 6 members present to establish a quorum to conduct committee business.  Other SOP items of committee agreement were to bring up agenda items early; to be respectful of when meetings begin and end; to require approval of extended time at regularly scheduled end of an APC meeting; require consensus before new items for discussion are brought to the attention of ECUS; and when possible, to invite guests to clarify information related to committee discussions.</w:t>
      </w:r>
    </w:p>
    <w:p w14:paraId="14A5C948" w14:textId="77777777" w:rsidR="005A02C5" w:rsidRPr="005A02C5" w:rsidRDefault="005A02C5" w:rsidP="005A02C5">
      <w:pPr>
        <w:rPr>
          <w:sz w:val="20"/>
          <w:szCs w:val="20"/>
        </w:rPr>
      </w:pPr>
    </w:p>
    <w:p w14:paraId="37277E96" w14:textId="77777777" w:rsidR="005A02C5" w:rsidRPr="005A02C5" w:rsidRDefault="005A02C5" w:rsidP="005A02C5">
      <w:pPr>
        <w:rPr>
          <w:sz w:val="20"/>
          <w:szCs w:val="20"/>
        </w:rPr>
      </w:pPr>
      <w:r w:rsidRPr="005A02C5">
        <w:rPr>
          <w:sz w:val="20"/>
          <w:szCs w:val="20"/>
        </w:rPr>
        <w:t>We also acknowledged that US operating procedures permit for electronic discussion of items if achieving and maintaining a quorum becomes difficult.</w:t>
      </w:r>
    </w:p>
    <w:p w14:paraId="726640CF" w14:textId="67515054" w:rsidR="00F22337" w:rsidRPr="00F63903" w:rsidRDefault="00F22337" w:rsidP="005A02C5">
      <w:pPr>
        <w:rPr>
          <w:i/>
          <w:iCs/>
          <w:sz w:val="16"/>
          <w:szCs w:val="16"/>
        </w:rPr>
      </w:pPr>
    </w:p>
    <w:sectPr w:rsidR="00F22337" w:rsidRPr="00F63903" w:rsidSect="00B27931">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B93D" w14:textId="77777777" w:rsidR="00B27931" w:rsidRDefault="00B27931" w:rsidP="005844EC">
      <w:r>
        <w:separator/>
      </w:r>
    </w:p>
  </w:endnote>
  <w:endnote w:type="continuationSeparator" w:id="0">
    <w:p w14:paraId="12CABB30" w14:textId="77777777" w:rsidR="00B27931" w:rsidRDefault="00B27931" w:rsidP="0058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726A" w14:textId="486886B6" w:rsidR="005844EC" w:rsidRPr="005844EC" w:rsidRDefault="00DA553E" w:rsidP="005844EC">
    <w:pPr>
      <w:pStyle w:val="Footer"/>
      <w:tabs>
        <w:tab w:val="clear" w:pos="8640"/>
        <w:tab w:val="right" w:pos="9900"/>
      </w:tabs>
      <w:rPr>
        <w:sz w:val="16"/>
        <w:szCs w:val="16"/>
      </w:rPr>
    </w:pPr>
    <w:r>
      <w:rPr>
        <w:rStyle w:val="PageNumber"/>
        <w:sz w:val="16"/>
        <w:szCs w:val="16"/>
      </w:rPr>
      <w:t>APC Annual Report Academic Year 2023-2024</w:t>
    </w:r>
    <w:r w:rsidR="005844EC" w:rsidRPr="005844EC">
      <w:rPr>
        <w:rStyle w:val="PageNumber"/>
        <w:sz w:val="16"/>
        <w:szCs w:val="16"/>
      </w:rPr>
      <w:tab/>
    </w:r>
    <w:r w:rsidR="005844EC" w:rsidRPr="005844EC">
      <w:rPr>
        <w:sz w:val="16"/>
        <w:szCs w:val="16"/>
      </w:rPr>
      <w:tab/>
      <w:t xml:space="preserve">Page </w:t>
    </w:r>
    <w:r w:rsidR="005844EC" w:rsidRPr="005844EC">
      <w:rPr>
        <w:sz w:val="16"/>
        <w:szCs w:val="16"/>
      </w:rPr>
      <w:fldChar w:fldCharType="begin"/>
    </w:r>
    <w:r w:rsidR="005844EC" w:rsidRPr="005844EC">
      <w:rPr>
        <w:sz w:val="16"/>
        <w:szCs w:val="16"/>
      </w:rPr>
      <w:instrText xml:space="preserve"> PAGE  \* Arabic  \* MERGEFORMAT </w:instrText>
    </w:r>
    <w:r w:rsidR="005844EC" w:rsidRPr="005844EC">
      <w:rPr>
        <w:sz w:val="16"/>
        <w:szCs w:val="16"/>
      </w:rPr>
      <w:fldChar w:fldCharType="separate"/>
    </w:r>
    <w:r w:rsidR="00DE72EA">
      <w:rPr>
        <w:noProof/>
        <w:sz w:val="16"/>
        <w:szCs w:val="16"/>
      </w:rPr>
      <w:t>1</w:t>
    </w:r>
    <w:r w:rsidR="005844EC" w:rsidRPr="005844EC">
      <w:rPr>
        <w:sz w:val="16"/>
        <w:szCs w:val="16"/>
      </w:rPr>
      <w:fldChar w:fldCharType="end"/>
    </w:r>
    <w:r w:rsidR="005844EC" w:rsidRPr="005844EC">
      <w:rPr>
        <w:sz w:val="16"/>
        <w:szCs w:val="16"/>
      </w:rPr>
      <w:t xml:space="preserve"> of </w:t>
    </w:r>
    <w:r w:rsidR="005844EC" w:rsidRPr="005844EC">
      <w:rPr>
        <w:sz w:val="16"/>
        <w:szCs w:val="16"/>
      </w:rPr>
      <w:fldChar w:fldCharType="begin"/>
    </w:r>
    <w:r w:rsidR="005844EC" w:rsidRPr="005844EC">
      <w:rPr>
        <w:sz w:val="16"/>
        <w:szCs w:val="16"/>
      </w:rPr>
      <w:instrText xml:space="preserve"> NUMPAGES  \* Arabic  \* MERGEFORMAT </w:instrText>
    </w:r>
    <w:r w:rsidR="005844EC" w:rsidRPr="005844EC">
      <w:rPr>
        <w:sz w:val="16"/>
        <w:szCs w:val="16"/>
      </w:rPr>
      <w:fldChar w:fldCharType="separate"/>
    </w:r>
    <w:r w:rsidR="00DE72EA">
      <w:rPr>
        <w:noProof/>
        <w:sz w:val="16"/>
        <w:szCs w:val="16"/>
      </w:rPr>
      <w:t>1</w:t>
    </w:r>
    <w:r w:rsidR="005844EC" w:rsidRPr="005844EC">
      <w:rPr>
        <w:sz w:val="16"/>
        <w:szCs w:val="16"/>
      </w:rPr>
      <w:fldChar w:fldCharType="end"/>
    </w:r>
  </w:p>
  <w:p w14:paraId="6A233841" w14:textId="77777777" w:rsidR="005844EC" w:rsidRDefault="0058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3B68" w14:textId="77777777" w:rsidR="00B27931" w:rsidRDefault="00B27931" w:rsidP="005844EC">
      <w:r>
        <w:separator/>
      </w:r>
    </w:p>
  </w:footnote>
  <w:footnote w:type="continuationSeparator" w:id="0">
    <w:p w14:paraId="32D057DA" w14:textId="77777777" w:rsidR="00B27931" w:rsidRDefault="00B27931" w:rsidP="0058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6FFF"/>
    <w:multiLevelType w:val="hybridMultilevel"/>
    <w:tmpl w:val="C2D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01166"/>
    <w:multiLevelType w:val="multilevel"/>
    <w:tmpl w:val="2EF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51233">
    <w:abstractNumId w:val="1"/>
  </w:num>
  <w:num w:numId="2" w16cid:durableId="146442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C8"/>
    <w:rsid w:val="00045F8D"/>
    <w:rsid w:val="00062931"/>
    <w:rsid w:val="0006353D"/>
    <w:rsid w:val="000762FB"/>
    <w:rsid w:val="00086046"/>
    <w:rsid w:val="000A738A"/>
    <w:rsid w:val="000B1054"/>
    <w:rsid w:val="000F0FC2"/>
    <w:rsid w:val="00112766"/>
    <w:rsid w:val="00125F69"/>
    <w:rsid w:val="00142F93"/>
    <w:rsid w:val="001A1FB0"/>
    <w:rsid w:val="001D17C8"/>
    <w:rsid w:val="002E38FA"/>
    <w:rsid w:val="002F4D31"/>
    <w:rsid w:val="00385328"/>
    <w:rsid w:val="003B08B7"/>
    <w:rsid w:val="004163EB"/>
    <w:rsid w:val="00445DDC"/>
    <w:rsid w:val="00465644"/>
    <w:rsid w:val="00474C6D"/>
    <w:rsid w:val="004B7513"/>
    <w:rsid w:val="00560626"/>
    <w:rsid w:val="005844EC"/>
    <w:rsid w:val="005A02C5"/>
    <w:rsid w:val="00655E64"/>
    <w:rsid w:val="00662397"/>
    <w:rsid w:val="00663DDF"/>
    <w:rsid w:val="006A5698"/>
    <w:rsid w:val="006B68AB"/>
    <w:rsid w:val="0071470B"/>
    <w:rsid w:val="00730906"/>
    <w:rsid w:val="00754EDD"/>
    <w:rsid w:val="00766362"/>
    <w:rsid w:val="00772291"/>
    <w:rsid w:val="00800A29"/>
    <w:rsid w:val="00812246"/>
    <w:rsid w:val="00865BBB"/>
    <w:rsid w:val="00892390"/>
    <w:rsid w:val="008E5DA5"/>
    <w:rsid w:val="00927C13"/>
    <w:rsid w:val="00994005"/>
    <w:rsid w:val="00994215"/>
    <w:rsid w:val="009D505E"/>
    <w:rsid w:val="00A15D0C"/>
    <w:rsid w:val="00A2310E"/>
    <w:rsid w:val="00A55E3F"/>
    <w:rsid w:val="00A60D44"/>
    <w:rsid w:val="00A6212C"/>
    <w:rsid w:val="00A64CE0"/>
    <w:rsid w:val="00AB4BF5"/>
    <w:rsid w:val="00B229F6"/>
    <w:rsid w:val="00B27931"/>
    <w:rsid w:val="00B74BA1"/>
    <w:rsid w:val="00BB0B47"/>
    <w:rsid w:val="00BB7094"/>
    <w:rsid w:val="00C005E1"/>
    <w:rsid w:val="00C72903"/>
    <w:rsid w:val="00C8337A"/>
    <w:rsid w:val="00CD239C"/>
    <w:rsid w:val="00D455A2"/>
    <w:rsid w:val="00D81310"/>
    <w:rsid w:val="00DA553E"/>
    <w:rsid w:val="00DE72EA"/>
    <w:rsid w:val="00E70A14"/>
    <w:rsid w:val="00E740E7"/>
    <w:rsid w:val="00E85F63"/>
    <w:rsid w:val="00F072D0"/>
    <w:rsid w:val="00F22337"/>
    <w:rsid w:val="00F6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D7D9F"/>
  <w15:docId w15:val="{23258B59-D224-A345-B1DE-DE5C74D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7C8"/>
    <w:pPr>
      <w:tabs>
        <w:tab w:val="center" w:pos="4320"/>
        <w:tab w:val="right" w:pos="8640"/>
      </w:tabs>
    </w:pPr>
  </w:style>
  <w:style w:type="character" w:styleId="Hyperlink">
    <w:name w:val="Hyperlink"/>
    <w:basedOn w:val="DefaultParagraphFont"/>
    <w:uiPriority w:val="99"/>
    <w:rsid w:val="001D17C8"/>
    <w:rPr>
      <w:color w:val="0000FF"/>
      <w:u w:val="single"/>
    </w:rPr>
  </w:style>
  <w:style w:type="character" w:styleId="PageNumber">
    <w:name w:val="page number"/>
    <w:basedOn w:val="DefaultParagraphFont"/>
    <w:rsid w:val="001D17C8"/>
  </w:style>
  <w:style w:type="paragraph" w:styleId="Header">
    <w:name w:val="header"/>
    <w:basedOn w:val="Normal"/>
    <w:link w:val="HeaderChar"/>
    <w:rsid w:val="005844EC"/>
    <w:pPr>
      <w:tabs>
        <w:tab w:val="center" w:pos="4680"/>
        <w:tab w:val="right" w:pos="9360"/>
      </w:tabs>
    </w:pPr>
  </w:style>
  <w:style w:type="character" w:customStyle="1" w:styleId="HeaderChar">
    <w:name w:val="Header Char"/>
    <w:basedOn w:val="DefaultParagraphFont"/>
    <w:link w:val="Header"/>
    <w:rsid w:val="005844EC"/>
    <w:rPr>
      <w:sz w:val="24"/>
      <w:szCs w:val="24"/>
    </w:rPr>
  </w:style>
  <w:style w:type="character" w:customStyle="1" w:styleId="FooterChar">
    <w:name w:val="Footer Char"/>
    <w:basedOn w:val="DefaultParagraphFont"/>
    <w:link w:val="Footer"/>
    <w:uiPriority w:val="99"/>
    <w:rsid w:val="005844EC"/>
    <w:rPr>
      <w:sz w:val="24"/>
      <w:szCs w:val="24"/>
    </w:rPr>
  </w:style>
  <w:style w:type="paragraph" w:styleId="BalloonText">
    <w:name w:val="Balloon Text"/>
    <w:basedOn w:val="Normal"/>
    <w:link w:val="BalloonTextChar"/>
    <w:rsid w:val="00045F8D"/>
    <w:rPr>
      <w:rFonts w:ascii="Tahoma" w:hAnsi="Tahoma" w:cs="Tahoma"/>
      <w:sz w:val="16"/>
      <w:szCs w:val="16"/>
    </w:rPr>
  </w:style>
  <w:style w:type="character" w:customStyle="1" w:styleId="BalloonTextChar">
    <w:name w:val="Balloon Text Char"/>
    <w:basedOn w:val="DefaultParagraphFont"/>
    <w:link w:val="BalloonText"/>
    <w:rsid w:val="00045F8D"/>
    <w:rPr>
      <w:rFonts w:ascii="Tahoma" w:hAnsi="Tahoma" w:cs="Tahoma"/>
      <w:sz w:val="16"/>
      <w:szCs w:val="16"/>
    </w:rPr>
  </w:style>
  <w:style w:type="character" w:styleId="Strong">
    <w:name w:val="Strong"/>
    <w:basedOn w:val="DefaultParagraphFont"/>
    <w:uiPriority w:val="22"/>
    <w:qFormat/>
    <w:rsid w:val="00465644"/>
    <w:rPr>
      <w:b/>
      <w:bCs/>
    </w:rPr>
  </w:style>
  <w:style w:type="character" w:customStyle="1" w:styleId="apple-converted-space">
    <w:name w:val="apple-converted-space"/>
    <w:basedOn w:val="DefaultParagraphFont"/>
    <w:rsid w:val="00465644"/>
  </w:style>
  <w:style w:type="character" w:styleId="Emphasis">
    <w:name w:val="Emphasis"/>
    <w:basedOn w:val="DefaultParagraphFont"/>
    <w:uiPriority w:val="20"/>
    <w:qFormat/>
    <w:rsid w:val="00465644"/>
    <w:rPr>
      <w:i/>
      <w:iCs/>
    </w:rPr>
  </w:style>
  <w:style w:type="paragraph" w:styleId="ListParagraph">
    <w:name w:val="List Paragraph"/>
    <w:basedOn w:val="Normal"/>
    <w:uiPriority w:val="34"/>
    <w:qFormat/>
    <w:rsid w:val="008E5DA5"/>
    <w:pPr>
      <w:ind w:left="720"/>
      <w:contextualSpacing/>
    </w:pPr>
  </w:style>
  <w:style w:type="table" w:styleId="TableGrid">
    <w:name w:val="Table Grid"/>
    <w:basedOn w:val="TableNormal"/>
    <w:rsid w:val="0099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8FA"/>
    <w:pPr>
      <w:spacing w:before="100" w:beforeAutospacing="1" w:after="100" w:afterAutospacing="1"/>
    </w:pPr>
  </w:style>
  <w:style w:type="paragraph" w:customStyle="1" w:styleId="xxxmsolistparagraph">
    <w:name w:val="x_x_xmsolistparagraph"/>
    <w:basedOn w:val="Normal"/>
    <w:rsid w:val="002E38FA"/>
    <w:pPr>
      <w:spacing w:before="100" w:beforeAutospacing="1" w:after="100" w:afterAutospacing="1"/>
    </w:pPr>
  </w:style>
  <w:style w:type="character" w:customStyle="1" w:styleId="xxxxcontentpasted0">
    <w:name w:val="x_x_xxcontentpasted0"/>
    <w:basedOn w:val="DefaultParagraphFont"/>
    <w:rsid w:val="002E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742">
      <w:bodyDiv w:val="1"/>
      <w:marLeft w:val="0"/>
      <w:marRight w:val="0"/>
      <w:marTop w:val="0"/>
      <w:marBottom w:val="0"/>
      <w:divBdr>
        <w:top w:val="none" w:sz="0" w:space="0" w:color="auto"/>
        <w:left w:val="none" w:sz="0" w:space="0" w:color="auto"/>
        <w:bottom w:val="none" w:sz="0" w:space="0" w:color="auto"/>
        <w:right w:val="none" w:sz="0" w:space="0" w:color="auto"/>
      </w:divBdr>
      <w:divsChild>
        <w:div w:id="652950107">
          <w:marLeft w:val="0"/>
          <w:marRight w:val="0"/>
          <w:marTop w:val="0"/>
          <w:marBottom w:val="0"/>
          <w:divBdr>
            <w:top w:val="none" w:sz="0" w:space="0" w:color="auto"/>
            <w:left w:val="none" w:sz="0" w:space="0" w:color="auto"/>
            <w:bottom w:val="none" w:sz="0" w:space="0" w:color="auto"/>
            <w:right w:val="none" w:sz="0" w:space="0" w:color="auto"/>
          </w:divBdr>
        </w:div>
        <w:div w:id="1327397209">
          <w:marLeft w:val="0"/>
          <w:marRight w:val="0"/>
          <w:marTop w:val="0"/>
          <w:marBottom w:val="0"/>
          <w:divBdr>
            <w:top w:val="none" w:sz="0" w:space="0" w:color="auto"/>
            <w:left w:val="none" w:sz="0" w:space="0" w:color="auto"/>
            <w:bottom w:val="none" w:sz="0" w:space="0" w:color="auto"/>
            <w:right w:val="none" w:sz="0" w:space="0" w:color="auto"/>
          </w:divBdr>
          <w:divsChild>
            <w:div w:id="13403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971">
      <w:bodyDiv w:val="1"/>
      <w:marLeft w:val="0"/>
      <w:marRight w:val="0"/>
      <w:marTop w:val="0"/>
      <w:marBottom w:val="0"/>
      <w:divBdr>
        <w:top w:val="none" w:sz="0" w:space="0" w:color="auto"/>
        <w:left w:val="none" w:sz="0" w:space="0" w:color="auto"/>
        <w:bottom w:val="none" w:sz="0" w:space="0" w:color="auto"/>
        <w:right w:val="none" w:sz="0" w:space="0" w:color="auto"/>
      </w:divBdr>
    </w:div>
    <w:div w:id="575164149">
      <w:bodyDiv w:val="1"/>
      <w:marLeft w:val="0"/>
      <w:marRight w:val="0"/>
      <w:marTop w:val="0"/>
      <w:marBottom w:val="0"/>
      <w:divBdr>
        <w:top w:val="none" w:sz="0" w:space="0" w:color="auto"/>
        <w:left w:val="none" w:sz="0" w:space="0" w:color="auto"/>
        <w:bottom w:val="none" w:sz="0" w:space="0" w:color="auto"/>
        <w:right w:val="none" w:sz="0" w:space="0" w:color="auto"/>
      </w:divBdr>
      <w:divsChild>
        <w:div w:id="39406587">
          <w:marLeft w:val="0"/>
          <w:marRight w:val="0"/>
          <w:marTop w:val="0"/>
          <w:marBottom w:val="0"/>
          <w:divBdr>
            <w:top w:val="none" w:sz="0" w:space="0" w:color="auto"/>
            <w:left w:val="none" w:sz="0" w:space="0" w:color="auto"/>
            <w:bottom w:val="none" w:sz="0" w:space="0" w:color="auto"/>
            <w:right w:val="none" w:sz="0" w:space="0" w:color="auto"/>
          </w:divBdr>
        </w:div>
        <w:div w:id="147868672">
          <w:marLeft w:val="0"/>
          <w:marRight w:val="0"/>
          <w:marTop w:val="0"/>
          <w:marBottom w:val="0"/>
          <w:divBdr>
            <w:top w:val="none" w:sz="0" w:space="0" w:color="auto"/>
            <w:left w:val="none" w:sz="0" w:space="0" w:color="auto"/>
            <w:bottom w:val="none" w:sz="0" w:space="0" w:color="auto"/>
            <w:right w:val="none" w:sz="0" w:space="0" w:color="auto"/>
          </w:divBdr>
        </w:div>
        <w:div w:id="860317493">
          <w:marLeft w:val="0"/>
          <w:marRight w:val="0"/>
          <w:marTop w:val="0"/>
          <w:marBottom w:val="0"/>
          <w:divBdr>
            <w:top w:val="none" w:sz="0" w:space="0" w:color="auto"/>
            <w:left w:val="none" w:sz="0" w:space="0" w:color="auto"/>
            <w:bottom w:val="none" w:sz="0" w:space="0" w:color="auto"/>
            <w:right w:val="none" w:sz="0" w:space="0" w:color="auto"/>
          </w:divBdr>
        </w:div>
        <w:div w:id="367804545">
          <w:marLeft w:val="0"/>
          <w:marRight w:val="0"/>
          <w:marTop w:val="0"/>
          <w:marBottom w:val="0"/>
          <w:divBdr>
            <w:top w:val="none" w:sz="0" w:space="0" w:color="auto"/>
            <w:left w:val="none" w:sz="0" w:space="0" w:color="auto"/>
            <w:bottom w:val="none" w:sz="0" w:space="0" w:color="auto"/>
            <w:right w:val="none" w:sz="0" w:space="0" w:color="auto"/>
          </w:divBdr>
        </w:div>
      </w:divsChild>
    </w:div>
    <w:div w:id="1311516752">
      <w:bodyDiv w:val="1"/>
      <w:marLeft w:val="0"/>
      <w:marRight w:val="0"/>
      <w:marTop w:val="0"/>
      <w:marBottom w:val="0"/>
      <w:divBdr>
        <w:top w:val="none" w:sz="0" w:space="0" w:color="auto"/>
        <w:left w:val="none" w:sz="0" w:space="0" w:color="auto"/>
        <w:bottom w:val="none" w:sz="0" w:space="0" w:color="auto"/>
        <w:right w:val="none" w:sz="0" w:space="0" w:color="auto"/>
      </w:divBdr>
      <w:divsChild>
        <w:div w:id="1155340515">
          <w:marLeft w:val="0"/>
          <w:marRight w:val="0"/>
          <w:marTop w:val="0"/>
          <w:marBottom w:val="0"/>
          <w:divBdr>
            <w:top w:val="none" w:sz="0" w:space="0" w:color="auto"/>
            <w:left w:val="none" w:sz="0" w:space="0" w:color="auto"/>
            <w:bottom w:val="none" w:sz="0" w:space="0" w:color="auto"/>
            <w:right w:val="none" w:sz="0" w:space="0" w:color="auto"/>
          </w:divBdr>
        </w:div>
        <w:div w:id="268860176">
          <w:marLeft w:val="0"/>
          <w:marRight w:val="0"/>
          <w:marTop w:val="0"/>
          <w:marBottom w:val="0"/>
          <w:divBdr>
            <w:top w:val="none" w:sz="0" w:space="0" w:color="auto"/>
            <w:left w:val="none" w:sz="0" w:space="0" w:color="auto"/>
            <w:bottom w:val="none" w:sz="0" w:space="0" w:color="auto"/>
            <w:right w:val="none" w:sz="0" w:space="0" w:color="auto"/>
          </w:divBdr>
          <w:divsChild>
            <w:div w:id="10762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7872">
      <w:bodyDiv w:val="1"/>
      <w:marLeft w:val="0"/>
      <w:marRight w:val="0"/>
      <w:marTop w:val="0"/>
      <w:marBottom w:val="0"/>
      <w:divBdr>
        <w:top w:val="none" w:sz="0" w:space="0" w:color="auto"/>
        <w:left w:val="none" w:sz="0" w:space="0" w:color="auto"/>
        <w:bottom w:val="none" w:sz="0" w:space="0" w:color="auto"/>
        <w:right w:val="none" w:sz="0" w:space="0" w:color="auto"/>
      </w:divBdr>
      <w:divsChild>
        <w:div w:id="31153146">
          <w:marLeft w:val="0"/>
          <w:marRight w:val="0"/>
          <w:marTop w:val="0"/>
          <w:marBottom w:val="0"/>
          <w:divBdr>
            <w:top w:val="none" w:sz="0" w:space="0" w:color="auto"/>
            <w:left w:val="none" w:sz="0" w:space="0" w:color="auto"/>
            <w:bottom w:val="none" w:sz="0" w:space="0" w:color="auto"/>
            <w:right w:val="none" w:sz="0" w:space="0" w:color="auto"/>
          </w:divBdr>
        </w:div>
        <w:div w:id="781996773">
          <w:marLeft w:val="0"/>
          <w:marRight w:val="0"/>
          <w:marTop w:val="0"/>
          <w:marBottom w:val="0"/>
          <w:divBdr>
            <w:top w:val="none" w:sz="0" w:space="0" w:color="auto"/>
            <w:left w:val="none" w:sz="0" w:space="0" w:color="auto"/>
            <w:bottom w:val="none" w:sz="0" w:space="0" w:color="auto"/>
            <w:right w:val="none" w:sz="0" w:space="0" w:color="auto"/>
          </w:divBdr>
        </w:div>
        <w:div w:id="916288173">
          <w:marLeft w:val="0"/>
          <w:marRight w:val="0"/>
          <w:marTop w:val="0"/>
          <w:marBottom w:val="0"/>
          <w:divBdr>
            <w:top w:val="none" w:sz="0" w:space="0" w:color="auto"/>
            <w:left w:val="none" w:sz="0" w:space="0" w:color="auto"/>
            <w:bottom w:val="none" w:sz="0" w:space="0" w:color="auto"/>
            <w:right w:val="none" w:sz="0" w:space="0" w:color="auto"/>
          </w:divBdr>
        </w:div>
        <w:div w:id="2147158722">
          <w:marLeft w:val="0"/>
          <w:marRight w:val="0"/>
          <w:marTop w:val="0"/>
          <w:marBottom w:val="0"/>
          <w:divBdr>
            <w:top w:val="none" w:sz="0" w:space="0" w:color="auto"/>
            <w:left w:val="none" w:sz="0" w:space="0" w:color="auto"/>
            <w:bottom w:val="none" w:sz="0" w:space="0" w:color="auto"/>
            <w:right w:val="none" w:sz="0" w:space="0" w:color="auto"/>
          </w:divBdr>
        </w:div>
      </w:divsChild>
    </w:div>
    <w:div w:id="16876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0295-EDA8-8D40-B0E0-1C8E97F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FINAL DRAFT</vt:lpstr>
    </vt:vector>
  </TitlesOfParts>
  <Company>Georgia College &amp; State University</Company>
  <LinksUpToDate>false</LinksUpToDate>
  <CharactersWithSpaces>9851</CharactersWithSpaces>
  <SharedDoc>false</SharedDoc>
  <HLinks>
    <vt:vector size="6" baseType="variant">
      <vt:variant>
        <vt:i4>7405592</vt:i4>
      </vt:variant>
      <vt:variant>
        <vt:i4>0</vt:i4>
      </vt:variant>
      <vt:variant>
        <vt:i4>0</vt:i4>
      </vt:variant>
      <vt:variant>
        <vt:i4>5</vt:i4>
      </vt:variant>
      <vt:variant>
        <vt:lpwstr>mailto:ecus@list.gcsu.edu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dc:title>
  <dc:creator>user</dc:creator>
  <cp:lastModifiedBy>Andrew Allen</cp:lastModifiedBy>
  <cp:revision>16</cp:revision>
  <cp:lastPrinted>2018-01-30T22:29:00Z</cp:lastPrinted>
  <dcterms:created xsi:type="dcterms:W3CDTF">2020-03-05T19:17:00Z</dcterms:created>
  <dcterms:modified xsi:type="dcterms:W3CDTF">2024-04-15T19:53:00Z</dcterms:modified>
</cp:coreProperties>
</file>