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7BD8" w14:textId="5E5F0960" w:rsidR="004222F2" w:rsidRDefault="00046670" w:rsidP="00046670">
      <w:pPr>
        <w:jc w:val="center"/>
      </w:pPr>
      <w:r>
        <w:t>APC</w:t>
      </w:r>
      <w:r w:rsidR="00D50A54">
        <w:t xml:space="preserve"> Agenda</w:t>
      </w:r>
      <w:bookmarkStart w:id="0" w:name="_GoBack"/>
      <w:bookmarkEnd w:id="0"/>
    </w:p>
    <w:p w14:paraId="5BC4D600" w14:textId="77777777" w:rsidR="00046670" w:rsidRDefault="00046670" w:rsidP="00046670">
      <w:pPr>
        <w:jc w:val="center"/>
      </w:pPr>
      <w:r>
        <w:t>Nov. 4, 2016</w:t>
      </w:r>
    </w:p>
    <w:p w14:paraId="29529CC0" w14:textId="77777777" w:rsidR="00046670" w:rsidRDefault="00046670" w:rsidP="00046670">
      <w:pPr>
        <w:jc w:val="center"/>
      </w:pPr>
    </w:p>
    <w:p w14:paraId="61542C58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Call to order</w:t>
      </w:r>
    </w:p>
    <w:p w14:paraId="75360774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Approval of agenda</w:t>
      </w:r>
    </w:p>
    <w:p w14:paraId="34C8E507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Minutes</w:t>
      </w:r>
    </w:p>
    <w:p w14:paraId="1A070900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Old Business</w:t>
      </w:r>
    </w:p>
    <w:p w14:paraId="1AF0F51B" w14:textId="77777777" w:rsidR="00046670" w:rsidRDefault="00046670" w:rsidP="00046670">
      <w:pPr>
        <w:pStyle w:val="ListParagraph"/>
        <w:numPr>
          <w:ilvl w:val="1"/>
          <w:numId w:val="1"/>
        </w:numPr>
      </w:pPr>
      <w:r>
        <w:t>Issues related to Online Courses – Jeanne Sewell, Interim Director for CTL</w:t>
      </w:r>
    </w:p>
    <w:p w14:paraId="28F7D7D0" w14:textId="77777777" w:rsidR="00046670" w:rsidRDefault="00046670" w:rsidP="00046670">
      <w:pPr>
        <w:pStyle w:val="ListParagraph"/>
        <w:numPr>
          <w:ilvl w:val="2"/>
          <w:numId w:val="1"/>
        </w:numPr>
      </w:pPr>
      <w:r>
        <w:t>Distant Learning Guidelines</w:t>
      </w:r>
    </w:p>
    <w:p w14:paraId="471F1995" w14:textId="77777777" w:rsidR="00046670" w:rsidRDefault="00046670" w:rsidP="00046670">
      <w:pPr>
        <w:pStyle w:val="ListParagraph"/>
        <w:numPr>
          <w:ilvl w:val="2"/>
          <w:numId w:val="1"/>
        </w:numPr>
      </w:pPr>
      <w:r>
        <w:t>Procedures for Online Courses</w:t>
      </w:r>
    </w:p>
    <w:p w14:paraId="0F254CDD" w14:textId="6B939D01" w:rsidR="00487E39" w:rsidRDefault="0047365B" w:rsidP="00046670">
      <w:pPr>
        <w:pStyle w:val="ListParagraph"/>
        <w:numPr>
          <w:ilvl w:val="2"/>
          <w:numId w:val="1"/>
        </w:numPr>
      </w:pPr>
      <w:r>
        <w:t>Online p</w:t>
      </w:r>
      <w:r w:rsidR="00487E39">
        <w:t>roctors during exams</w:t>
      </w:r>
    </w:p>
    <w:p w14:paraId="250264B2" w14:textId="77777777" w:rsidR="00046670" w:rsidRDefault="00487E39" w:rsidP="00487E39">
      <w:pPr>
        <w:pStyle w:val="ListParagraph"/>
        <w:numPr>
          <w:ilvl w:val="2"/>
          <w:numId w:val="1"/>
        </w:numPr>
      </w:pPr>
      <w:r>
        <w:t xml:space="preserve">Resources </w:t>
      </w:r>
    </w:p>
    <w:p w14:paraId="67DDD328" w14:textId="77777777" w:rsidR="00487E39" w:rsidRDefault="00487E39" w:rsidP="00487E39">
      <w:pPr>
        <w:pStyle w:val="ListParagraph"/>
        <w:numPr>
          <w:ilvl w:val="2"/>
          <w:numId w:val="1"/>
        </w:numPr>
      </w:pPr>
      <w:r>
        <w:t>P</w:t>
      </w:r>
      <w:r w:rsidRPr="00842FFB">
        <w:t>lagiaris</w:t>
      </w:r>
      <w:r>
        <w:t>m</w:t>
      </w:r>
    </w:p>
    <w:p w14:paraId="656FFFF3" w14:textId="2041D308" w:rsidR="0033022B" w:rsidRDefault="00046670" w:rsidP="004003B7">
      <w:pPr>
        <w:pStyle w:val="ListParagraph"/>
        <w:numPr>
          <w:ilvl w:val="1"/>
          <w:numId w:val="1"/>
        </w:numPr>
      </w:pPr>
      <w:r>
        <w:t>Student Representative on APC</w:t>
      </w:r>
    </w:p>
    <w:p w14:paraId="01A0CFE1" w14:textId="2F673230" w:rsidR="00046670" w:rsidRDefault="006F610E" w:rsidP="00046670">
      <w:pPr>
        <w:pStyle w:val="ListParagraph"/>
        <w:numPr>
          <w:ilvl w:val="0"/>
          <w:numId w:val="1"/>
        </w:numPr>
      </w:pPr>
      <w:r>
        <w:t>New Business</w:t>
      </w:r>
    </w:p>
    <w:p w14:paraId="3F42A099" w14:textId="626D5522" w:rsidR="001E3F9B" w:rsidRDefault="001E3F9B" w:rsidP="00791A9C">
      <w:pPr>
        <w:pStyle w:val="ListParagraph"/>
        <w:numPr>
          <w:ilvl w:val="1"/>
          <w:numId w:val="1"/>
        </w:numPr>
      </w:pPr>
      <w:r>
        <w:t>Common Syllabus Statement</w:t>
      </w:r>
      <w:r w:rsidR="00791A9C">
        <w:t xml:space="preserve"> – Emergency Action Plan</w:t>
      </w:r>
    </w:p>
    <w:p w14:paraId="1E94D338" w14:textId="4B112FD5" w:rsidR="00791A9C" w:rsidRDefault="00791A9C" w:rsidP="00791A9C">
      <w:pPr>
        <w:pStyle w:val="ListParagraph"/>
        <w:numPr>
          <w:ilvl w:val="1"/>
          <w:numId w:val="1"/>
        </w:numPr>
      </w:pPr>
      <w:r>
        <w:t>Other items</w:t>
      </w:r>
    </w:p>
    <w:p w14:paraId="218CBE24" w14:textId="0173F69F" w:rsidR="006F610E" w:rsidRDefault="008C22BB" w:rsidP="00046670">
      <w:pPr>
        <w:pStyle w:val="ListParagraph"/>
        <w:numPr>
          <w:ilvl w:val="0"/>
          <w:numId w:val="1"/>
        </w:numPr>
      </w:pPr>
      <w:r>
        <w:t>Dates</w:t>
      </w:r>
    </w:p>
    <w:p w14:paraId="2751A000" w14:textId="38004087" w:rsidR="008C22BB" w:rsidRDefault="008C22BB" w:rsidP="008C22BB">
      <w:pPr>
        <w:pStyle w:val="ListParagraph"/>
        <w:numPr>
          <w:ilvl w:val="1"/>
          <w:numId w:val="1"/>
        </w:numPr>
      </w:pPr>
      <w:r>
        <w:t xml:space="preserve">Next Senate Meeting – Nov. </w:t>
      </w:r>
      <w:r w:rsidR="00AC07A0">
        <w:t>18</w:t>
      </w:r>
    </w:p>
    <w:p w14:paraId="58C8E456" w14:textId="5C617934" w:rsidR="008C22BB" w:rsidRDefault="008C22BB" w:rsidP="008C22BB">
      <w:pPr>
        <w:pStyle w:val="ListParagraph"/>
        <w:numPr>
          <w:ilvl w:val="1"/>
          <w:numId w:val="1"/>
        </w:numPr>
      </w:pPr>
      <w:proofErr w:type="gramStart"/>
      <w:r>
        <w:t>Next  APC</w:t>
      </w:r>
      <w:proofErr w:type="gramEnd"/>
      <w:r>
        <w:t xml:space="preserve"> Meeting </w:t>
      </w:r>
      <w:r w:rsidR="00AC07A0">
        <w:t>–</w:t>
      </w:r>
      <w:r>
        <w:t xml:space="preserve"> </w:t>
      </w:r>
      <w:r w:rsidR="00AC07A0">
        <w:t>Dec. 2</w:t>
      </w:r>
    </w:p>
    <w:sectPr w:rsidR="008C22BB" w:rsidSect="007E3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058C"/>
    <w:multiLevelType w:val="hybridMultilevel"/>
    <w:tmpl w:val="F6C0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70"/>
    <w:rsid w:val="00046670"/>
    <w:rsid w:val="001E3F9B"/>
    <w:rsid w:val="0033022B"/>
    <w:rsid w:val="004003B7"/>
    <w:rsid w:val="004222F2"/>
    <w:rsid w:val="0047365B"/>
    <w:rsid w:val="00487E39"/>
    <w:rsid w:val="006F610E"/>
    <w:rsid w:val="00791A9C"/>
    <w:rsid w:val="007E3754"/>
    <w:rsid w:val="008C22BB"/>
    <w:rsid w:val="00AC07A0"/>
    <w:rsid w:val="00D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B2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367</Characters>
  <Application>Microsoft Macintosh Word</Application>
  <DocSecurity>0</DocSecurity>
  <Lines>3</Lines>
  <Paragraphs>1</Paragraphs>
  <ScaleCrop>false</ScaleCrop>
  <Company>GCSU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Sapp</dc:creator>
  <cp:keywords/>
  <dc:description/>
  <cp:lastModifiedBy>Carol Sapp</cp:lastModifiedBy>
  <cp:revision>15</cp:revision>
  <dcterms:created xsi:type="dcterms:W3CDTF">2016-10-30T03:47:00Z</dcterms:created>
  <dcterms:modified xsi:type="dcterms:W3CDTF">2016-11-02T10:28:00Z</dcterms:modified>
</cp:coreProperties>
</file>