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71" w:rsidRPr="00F36D33" w:rsidRDefault="00F36D33" w:rsidP="00F36D33">
      <w:pPr>
        <w:jc w:val="both"/>
        <w:rPr>
          <w:sz w:val="56"/>
          <w:szCs w:val="56"/>
        </w:rPr>
      </w:pPr>
      <w:r w:rsidRPr="00F36D33">
        <w:rPr>
          <w:sz w:val="56"/>
          <w:szCs w:val="56"/>
        </w:rPr>
        <w:t>After receiving confirmation that the proposed statutes revisions were approved by the Board of Regents</w:t>
      </w:r>
      <w:r>
        <w:rPr>
          <w:sz w:val="56"/>
          <w:szCs w:val="56"/>
        </w:rPr>
        <w:t xml:space="preserve"> (this approval occurred on 17 June 2005)</w:t>
      </w:r>
      <w:bookmarkStart w:id="0" w:name="_GoBack"/>
      <w:bookmarkEnd w:id="0"/>
      <w:r w:rsidRPr="00F36D33">
        <w:rPr>
          <w:sz w:val="56"/>
          <w:szCs w:val="56"/>
        </w:rPr>
        <w:t>, the Statutes were posted to the University Senate website.</w:t>
      </w:r>
    </w:p>
    <w:p w:rsidR="00F36D33" w:rsidRPr="00F36D33" w:rsidRDefault="00F36D33" w:rsidP="00F36D33">
      <w:pPr>
        <w:jc w:val="both"/>
        <w:rPr>
          <w:sz w:val="56"/>
          <w:szCs w:val="56"/>
        </w:rPr>
      </w:pPr>
    </w:p>
    <w:sectPr w:rsidR="00F36D33" w:rsidRPr="00F3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33"/>
    <w:rsid w:val="00424171"/>
    <w:rsid w:val="00F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A53B8-1695-4B5E-844D-B145E184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turner</dc:creator>
  <cp:keywords/>
  <dc:description/>
  <cp:lastModifiedBy>craig turner</cp:lastModifiedBy>
  <cp:revision>1</cp:revision>
  <dcterms:created xsi:type="dcterms:W3CDTF">2014-10-27T13:24:00Z</dcterms:created>
  <dcterms:modified xsi:type="dcterms:W3CDTF">2014-10-27T13:28:00Z</dcterms:modified>
</cp:coreProperties>
</file>