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3FD" w:rsidRDefault="006453FD" w:rsidP="0067047E">
      <w:pPr>
        <w:pStyle w:val="PlainText"/>
        <w:jc w:val="center"/>
        <w:rPr>
          <w:rFonts w:ascii="Times New Roman" w:hAnsi="Times New Roman" w:cs="Times New Roman"/>
          <w:b/>
          <w:sz w:val="24"/>
          <w:szCs w:val="24"/>
        </w:rPr>
      </w:pPr>
      <w:r>
        <w:rPr>
          <w:rFonts w:ascii="Times New Roman" w:hAnsi="Times New Roman" w:cs="Times New Roman"/>
          <w:b/>
          <w:sz w:val="24"/>
          <w:szCs w:val="24"/>
        </w:rPr>
        <w:t>Public Art</w:t>
      </w:r>
      <w:r w:rsidRPr="00174A75">
        <w:rPr>
          <w:rFonts w:ascii="Times New Roman" w:hAnsi="Times New Roman" w:cs="Times New Roman"/>
          <w:b/>
          <w:sz w:val="24"/>
          <w:szCs w:val="24"/>
        </w:rPr>
        <w:t xml:space="preserve"> Policy</w:t>
      </w:r>
    </w:p>
    <w:p w:rsidR="0067047E" w:rsidRDefault="0067047E" w:rsidP="0067047E">
      <w:pPr>
        <w:pStyle w:val="PlainText"/>
        <w:jc w:val="center"/>
        <w:rPr>
          <w:rFonts w:ascii="Times New Roman" w:hAnsi="Times New Roman" w:cs="Times New Roman"/>
          <w:b/>
          <w:sz w:val="24"/>
          <w:szCs w:val="24"/>
        </w:rPr>
      </w:pPr>
      <w:r w:rsidRPr="00174A75">
        <w:rPr>
          <w:rFonts w:ascii="Times New Roman" w:hAnsi="Times New Roman" w:cs="Times New Roman"/>
          <w:b/>
          <w:sz w:val="24"/>
          <w:szCs w:val="24"/>
        </w:rPr>
        <w:t>RPIPC</w:t>
      </w:r>
      <w:r w:rsidR="00700B18">
        <w:rPr>
          <w:rFonts w:ascii="Times New Roman" w:hAnsi="Times New Roman" w:cs="Times New Roman"/>
          <w:b/>
          <w:sz w:val="24"/>
          <w:szCs w:val="24"/>
        </w:rPr>
        <w:t xml:space="preserve"> and ECUS-SCC</w:t>
      </w:r>
      <w:r w:rsidR="006453FD">
        <w:rPr>
          <w:rFonts w:ascii="Times New Roman" w:hAnsi="Times New Roman" w:cs="Times New Roman"/>
          <w:b/>
          <w:sz w:val="24"/>
          <w:szCs w:val="24"/>
        </w:rPr>
        <w:t xml:space="preserve"> Minutes</w:t>
      </w:r>
    </w:p>
    <w:p w:rsidR="00700B18" w:rsidRDefault="00700B18">
      <w:pPr>
        <w:rPr>
          <w:rFonts w:ascii="Times New Roman" w:hAnsi="Times New Roman" w:cs="Times New Roman"/>
          <w:sz w:val="24"/>
          <w:szCs w:val="24"/>
        </w:rPr>
      </w:pPr>
    </w:p>
    <w:p w:rsidR="00700B18" w:rsidRPr="00700B18" w:rsidRDefault="00700B18">
      <w:pPr>
        <w:rPr>
          <w:rFonts w:cs="Times New Roman"/>
          <w:b/>
          <w:sz w:val="24"/>
          <w:szCs w:val="24"/>
        </w:rPr>
      </w:pPr>
      <w:r w:rsidRPr="00700B18">
        <w:rPr>
          <w:rFonts w:cs="Times New Roman"/>
          <w:b/>
          <w:sz w:val="24"/>
          <w:szCs w:val="24"/>
        </w:rPr>
        <w:t xml:space="preserve">5 October, </w:t>
      </w:r>
      <w:proofErr w:type="gramStart"/>
      <w:r w:rsidRPr="00700B18">
        <w:rPr>
          <w:rFonts w:cs="Times New Roman"/>
          <w:b/>
          <w:sz w:val="24"/>
          <w:szCs w:val="24"/>
        </w:rPr>
        <w:t>2012  ECUS</w:t>
      </w:r>
      <w:proofErr w:type="gramEnd"/>
      <w:r w:rsidRPr="00700B18">
        <w:rPr>
          <w:rFonts w:cs="Times New Roman"/>
          <w:b/>
          <w:sz w:val="24"/>
          <w:szCs w:val="24"/>
        </w:rPr>
        <w:t>-SCC</w:t>
      </w:r>
    </w:p>
    <w:p w:rsidR="00700B18" w:rsidRPr="00700B18" w:rsidRDefault="00700B18" w:rsidP="00700B18">
      <w:pPr>
        <w:pStyle w:val="ListParagraph"/>
        <w:numPr>
          <w:ilvl w:val="0"/>
          <w:numId w:val="9"/>
        </w:numPr>
        <w:ind w:left="360"/>
        <w:rPr>
          <w:rFonts w:asciiTheme="minorHAnsi" w:hAnsiTheme="minorHAnsi"/>
        </w:rPr>
      </w:pPr>
      <w:r w:rsidRPr="00700B18">
        <w:rPr>
          <w:rFonts w:asciiTheme="minorHAnsi" w:hAnsiTheme="minorHAnsi"/>
          <w:b/>
        </w:rPr>
        <w:t>Items that RPIPC agreed to address at its 26 Oct 2012 meeting</w:t>
      </w:r>
      <w:r w:rsidRPr="00700B18">
        <w:rPr>
          <w:rFonts w:asciiTheme="minorHAnsi" w:hAnsiTheme="minorHAnsi"/>
        </w:rPr>
        <w:t xml:space="preserve"> include:</w:t>
      </w:r>
    </w:p>
    <w:p w:rsidR="00700B18" w:rsidRPr="00700B18" w:rsidRDefault="00700B18" w:rsidP="00700B18">
      <w:pPr>
        <w:pStyle w:val="ListParagraph"/>
        <w:numPr>
          <w:ilvl w:val="0"/>
          <w:numId w:val="8"/>
        </w:numPr>
        <w:ind w:left="810"/>
        <w:rPr>
          <w:rFonts w:asciiTheme="minorHAnsi" w:hAnsiTheme="minorHAnsi"/>
        </w:rPr>
      </w:pPr>
      <w:r w:rsidRPr="00700B18">
        <w:rPr>
          <w:rFonts w:asciiTheme="minorHAnsi" w:hAnsiTheme="minorHAnsi"/>
          <w:b/>
        </w:rPr>
        <w:t>Public Art Policy.</w:t>
      </w:r>
      <w:r w:rsidRPr="00700B18">
        <w:rPr>
          <w:rFonts w:asciiTheme="minorHAnsi" w:hAnsiTheme="minorHAnsi"/>
        </w:rPr>
        <w:t xml:space="preserve"> Maureen Horgan has already started collecting information on public art policies at other COPLAC institutions. </w:t>
      </w:r>
    </w:p>
    <w:p w:rsidR="00700B18" w:rsidRDefault="00700B18">
      <w:pPr>
        <w:rPr>
          <w:rFonts w:ascii="Times New Roman" w:hAnsi="Times New Roman" w:cs="Times New Roman"/>
          <w:sz w:val="24"/>
          <w:szCs w:val="24"/>
        </w:rPr>
      </w:pPr>
    </w:p>
    <w:p w:rsidR="006453FD" w:rsidRDefault="006453FD">
      <w:pPr>
        <w:rPr>
          <w:rFonts w:ascii="Times New Roman" w:hAnsi="Times New Roman" w:cs="Times New Roman"/>
          <w:sz w:val="24"/>
          <w:szCs w:val="24"/>
        </w:rPr>
      </w:pPr>
    </w:p>
    <w:p w:rsidR="00FD45DB" w:rsidRPr="00050509" w:rsidRDefault="00FD45DB">
      <w:pPr>
        <w:rPr>
          <w:rFonts w:ascii="Times New Roman" w:hAnsi="Times New Roman" w:cs="Times New Roman"/>
          <w:b/>
          <w:sz w:val="24"/>
          <w:szCs w:val="24"/>
        </w:rPr>
      </w:pPr>
      <w:r w:rsidRPr="00050509">
        <w:rPr>
          <w:rFonts w:ascii="Times New Roman" w:hAnsi="Times New Roman" w:cs="Times New Roman"/>
          <w:b/>
          <w:sz w:val="24"/>
          <w:szCs w:val="24"/>
        </w:rPr>
        <w:t>26 October, 2012</w:t>
      </w:r>
      <w:r w:rsidR="00700B18">
        <w:rPr>
          <w:rFonts w:ascii="Times New Roman" w:hAnsi="Times New Roman" w:cs="Times New Roman"/>
          <w:b/>
          <w:sz w:val="24"/>
          <w:szCs w:val="24"/>
        </w:rPr>
        <w:t>, RPIPC</w:t>
      </w:r>
    </w:p>
    <w:p w:rsidR="001A4712" w:rsidRDefault="00FD45DB">
      <w:pPr>
        <w:rPr>
          <w:rFonts w:ascii="Times New Roman" w:hAnsi="Times New Roman" w:cs="Times New Roman"/>
          <w:sz w:val="24"/>
          <w:szCs w:val="24"/>
        </w:rPr>
      </w:pPr>
      <w:r w:rsidRPr="007316C2">
        <w:rPr>
          <w:rFonts w:ascii="Times New Roman" w:hAnsi="Times New Roman" w:cs="Times New Roman"/>
          <w:sz w:val="24"/>
          <w:szCs w:val="24"/>
        </w:rPr>
        <w:t xml:space="preserve">The proposal was brought to RPIPC by Interim Provost Matthew Liao-Troth.  Maureen Horgan solicited policy information from other COPLAC schools and spoke with Michael Rickenbaker, University Architect, and Bill Fisher, Art Department Chair.  Both are in agreement that a policy needs to be developed thoughtfully, and that an interim committee should decide on requests that are proposed before a policy and procedure are defined.  A small committee of four people was proposed as the Interim Public Art Committee:  The University Architect or designee of the President, the University Archivist, the Chair of the Art Department or designee of the Chair, and a student approved by the SGA (but does not necessarily have to be a member of SGA.).  It was decided that the Interim Public Art Committee would be the best group to designate the membership of the Committee on Public Art (RPIPC suggests a group of not more than 10 people) that would develop policies and procedures.  </w:t>
      </w:r>
    </w:p>
    <w:p w:rsidR="00FD45DB" w:rsidRDefault="00FD45DB">
      <w:pPr>
        <w:rPr>
          <w:rFonts w:ascii="Times New Roman" w:hAnsi="Times New Roman" w:cs="Times New Roman"/>
          <w:sz w:val="24"/>
          <w:szCs w:val="24"/>
        </w:rPr>
      </w:pPr>
      <w:r w:rsidRPr="007316C2">
        <w:rPr>
          <w:rFonts w:ascii="Times New Roman" w:hAnsi="Times New Roman" w:cs="Times New Roman"/>
          <w:sz w:val="24"/>
          <w:szCs w:val="24"/>
        </w:rPr>
        <w:t>Maureen will ask the interim provost for a definition of art and permanent art.</w:t>
      </w:r>
      <w:r>
        <w:rPr>
          <w:rFonts w:ascii="Times New Roman" w:hAnsi="Times New Roman" w:cs="Times New Roman"/>
          <w:sz w:val="24"/>
          <w:szCs w:val="24"/>
        </w:rPr>
        <w:t xml:space="preserve"> </w:t>
      </w:r>
      <w:r w:rsidRPr="007316C2">
        <w:rPr>
          <w:rFonts w:ascii="Times New Roman" w:hAnsi="Times New Roman" w:cs="Times New Roman"/>
          <w:sz w:val="24"/>
          <w:szCs w:val="24"/>
        </w:rPr>
        <w:t>Aubrey Ethridge will check with SGA about the possibility of SGA approving a student representative</w:t>
      </w:r>
      <w:r>
        <w:rPr>
          <w:rFonts w:ascii="Times New Roman" w:hAnsi="Times New Roman" w:cs="Times New Roman"/>
          <w:sz w:val="24"/>
          <w:szCs w:val="24"/>
        </w:rPr>
        <w:t xml:space="preserve"> to the committee</w:t>
      </w:r>
      <w:r w:rsidRPr="007316C2">
        <w:rPr>
          <w:rFonts w:ascii="Times New Roman" w:hAnsi="Times New Roman" w:cs="Times New Roman"/>
          <w:sz w:val="24"/>
          <w:szCs w:val="24"/>
        </w:rPr>
        <w:t xml:space="preserve">, rather than the student necessarily being an SGA member.  </w:t>
      </w:r>
    </w:p>
    <w:p w:rsidR="006453FD" w:rsidRDefault="006453FD">
      <w:pPr>
        <w:rPr>
          <w:rFonts w:cs="Times New Roman"/>
          <w:b/>
          <w:sz w:val="24"/>
          <w:szCs w:val="24"/>
        </w:rPr>
      </w:pPr>
    </w:p>
    <w:p w:rsidR="00FD45DB" w:rsidRPr="00700B18" w:rsidRDefault="00700B18">
      <w:pPr>
        <w:rPr>
          <w:rFonts w:cs="Times New Roman"/>
          <w:b/>
          <w:sz w:val="24"/>
          <w:szCs w:val="24"/>
        </w:rPr>
      </w:pPr>
      <w:r w:rsidRPr="00700B18">
        <w:rPr>
          <w:rFonts w:cs="Times New Roman"/>
          <w:b/>
          <w:sz w:val="24"/>
          <w:szCs w:val="24"/>
        </w:rPr>
        <w:t>2 November, 2012   ECUS-SCC</w:t>
      </w:r>
    </w:p>
    <w:p w:rsidR="0022422B" w:rsidRDefault="00700B18" w:rsidP="00700B18">
      <w:pPr>
        <w:rPr>
          <w:sz w:val="24"/>
          <w:szCs w:val="24"/>
        </w:rPr>
      </w:pPr>
      <w:r w:rsidRPr="00700B18">
        <w:rPr>
          <w:b/>
          <w:sz w:val="24"/>
          <w:szCs w:val="24"/>
          <w:u w:val="single"/>
        </w:rPr>
        <w:t>Public Art Policy</w:t>
      </w:r>
      <w:r w:rsidRPr="00700B18">
        <w:rPr>
          <w:sz w:val="24"/>
          <w:szCs w:val="24"/>
        </w:rPr>
        <w:t xml:space="preserve">: </w:t>
      </w:r>
      <w:r w:rsidR="0022422B">
        <w:rPr>
          <w:sz w:val="24"/>
          <w:szCs w:val="24"/>
        </w:rPr>
        <w:t>On this topic, Maureen reported:</w:t>
      </w:r>
    </w:p>
    <w:p w:rsidR="00700B18" w:rsidRPr="00700B18" w:rsidRDefault="00700B18" w:rsidP="00700B18">
      <w:pPr>
        <w:rPr>
          <w:sz w:val="24"/>
          <w:szCs w:val="24"/>
        </w:rPr>
      </w:pPr>
      <w:r w:rsidRPr="00700B18">
        <w:rPr>
          <w:sz w:val="24"/>
          <w:szCs w:val="24"/>
        </w:rPr>
        <w:t xml:space="preserve">Suggested changes to the Proposed Policy on Public Art were discussed after input from University Architect Michael Rickenbaker and Art Department Chair Bill Fisher. Suggested revisions are to: </w:t>
      </w:r>
    </w:p>
    <w:p w:rsidR="00700B18" w:rsidRPr="00700B18" w:rsidRDefault="00700B18" w:rsidP="00700B18">
      <w:pPr>
        <w:pStyle w:val="ListParagraph"/>
        <w:numPr>
          <w:ilvl w:val="2"/>
          <w:numId w:val="7"/>
        </w:numPr>
        <w:ind w:left="630"/>
        <w:rPr>
          <w:rFonts w:asciiTheme="minorHAnsi" w:hAnsiTheme="minorHAnsi"/>
        </w:rPr>
      </w:pPr>
      <w:r w:rsidRPr="00700B18">
        <w:rPr>
          <w:rFonts w:asciiTheme="minorHAnsi" w:hAnsiTheme="minorHAnsi"/>
        </w:rPr>
        <w:t>designate a small committee of four (University Architect or Presidential designee, University Archivist, Art Department Chair or designee, and student (approved by SGA) to act as an interim committee to handle requests for public art until policies and procedures are in place,</w:t>
      </w:r>
    </w:p>
    <w:p w:rsidR="00700B18" w:rsidRPr="00700B18" w:rsidRDefault="00700B18" w:rsidP="00700B18">
      <w:pPr>
        <w:pStyle w:val="ListParagraph"/>
        <w:numPr>
          <w:ilvl w:val="2"/>
          <w:numId w:val="7"/>
        </w:numPr>
        <w:ind w:left="630"/>
        <w:rPr>
          <w:rFonts w:asciiTheme="minorHAnsi" w:hAnsiTheme="minorHAnsi"/>
        </w:rPr>
      </w:pPr>
      <w:proofErr w:type="gramStart"/>
      <w:r w:rsidRPr="00700B18">
        <w:rPr>
          <w:rFonts w:asciiTheme="minorHAnsi" w:hAnsiTheme="minorHAnsi"/>
        </w:rPr>
        <w:lastRenderedPageBreak/>
        <w:t>have</w:t>
      </w:r>
      <w:proofErr w:type="gramEnd"/>
      <w:r w:rsidRPr="00700B18">
        <w:rPr>
          <w:rFonts w:asciiTheme="minorHAnsi" w:hAnsiTheme="minorHAnsi"/>
        </w:rPr>
        <w:t xml:space="preserve"> that group designate the membership of the Committee on Public Art that would develop the policies and procedures, and</w:t>
      </w:r>
      <w:r w:rsidRPr="00700B18">
        <w:rPr>
          <w:rFonts w:asciiTheme="minorHAnsi" w:hAnsiTheme="minorHAnsi"/>
        </w:rPr>
        <w:t xml:space="preserve"> </w:t>
      </w:r>
      <w:r w:rsidRPr="00700B18">
        <w:rPr>
          <w:rFonts w:asciiTheme="minorHAnsi" w:hAnsiTheme="minorHAnsi"/>
        </w:rPr>
        <w:t>have the second group in place by the end of Fall Term 2012.</w:t>
      </w:r>
    </w:p>
    <w:p w:rsidR="00700B18" w:rsidRDefault="00700B18">
      <w:pPr>
        <w:rPr>
          <w:rFonts w:ascii="Times New Roman" w:hAnsi="Times New Roman" w:cs="Times New Roman"/>
          <w:sz w:val="24"/>
          <w:szCs w:val="24"/>
        </w:rPr>
      </w:pPr>
    </w:p>
    <w:p w:rsidR="006453FD" w:rsidRDefault="006453FD">
      <w:pPr>
        <w:rPr>
          <w:rFonts w:ascii="Times New Roman" w:hAnsi="Times New Roman" w:cs="Times New Roman"/>
          <w:sz w:val="24"/>
          <w:szCs w:val="24"/>
        </w:rPr>
      </w:pPr>
      <w:bookmarkStart w:id="0" w:name="_GoBack"/>
      <w:bookmarkEnd w:id="0"/>
    </w:p>
    <w:p w:rsidR="00FD45DB" w:rsidRPr="00050509" w:rsidRDefault="00FD45DB">
      <w:pPr>
        <w:rPr>
          <w:rFonts w:ascii="Times New Roman" w:hAnsi="Times New Roman" w:cs="Times New Roman"/>
          <w:b/>
          <w:sz w:val="24"/>
          <w:szCs w:val="24"/>
        </w:rPr>
      </w:pPr>
      <w:r w:rsidRPr="00050509">
        <w:rPr>
          <w:rFonts w:ascii="Times New Roman" w:hAnsi="Times New Roman" w:cs="Times New Roman"/>
          <w:b/>
          <w:sz w:val="24"/>
          <w:szCs w:val="24"/>
        </w:rPr>
        <w:t>30 November, 2012</w:t>
      </w:r>
      <w:r w:rsidR="00A21921">
        <w:rPr>
          <w:rFonts w:ascii="Times New Roman" w:hAnsi="Times New Roman" w:cs="Times New Roman"/>
          <w:b/>
          <w:sz w:val="24"/>
          <w:szCs w:val="24"/>
        </w:rPr>
        <w:t>, RPIPC</w:t>
      </w:r>
    </w:p>
    <w:p w:rsidR="00FD45DB" w:rsidRDefault="00FD45DB" w:rsidP="00FD45DB">
      <w:pPr>
        <w:pStyle w:val="PlainText"/>
        <w:rPr>
          <w:rFonts w:ascii="Times New Roman" w:hAnsi="Times New Roman" w:cs="Times New Roman"/>
          <w:sz w:val="24"/>
          <w:szCs w:val="24"/>
        </w:rPr>
      </w:pPr>
      <w:r w:rsidRPr="00115485">
        <w:rPr>
          <w:rFonts w:ascii="Times New Roman" w:hAnsi="Times New Roman" w:cs="Times New Roman"/>
          <w:sz w:val="24"/>
          <w:szCs w:val="24"/>
        </w:rPr>
        <w:t xml:space="preserve">The University Architect </w:t>
      </w:r>
      <w:r w:rsidR="00050509">
        <w:rPr>
          <w:rFonts w:ascii="Times New Roman" w:hAnsi="Times New Roman" w:cs="Times New Roman"/>
          <w:sz w:val="24"/>
          <w:szCs w:val="24"/>
        </w:rPr>
        <w:t xml:space="preserve">(Michael Rickenbaker) </w:t>
      </w:r>
      <w:r w:rsidRPr="00115485">
        <w:rPr>
          <w:rFonts w:ascii="Times New Roman" w:hAnsi="Times New Roman" w:cs="Times New Roman"/>
          <w:sz w:val="24"/>
          <w:szCs w:val="24"/>
        </w:rPr>
        <w:t xml:space="preserve">took questions from the group regarding public </w:t>
      </w:r>
      <w:proofErr w:type="gramStart"/>
      <w:r w:rsidRPr="00115485">
        <w:rPr>
          <w:rFonts w:ascii="Times New Roman" w:hAnsi="Times New Roman" w:cs="Times New Roman"/>
          <w:sz w:val="24"/>
          <w:szCs w:val="24"/>
        </w:rPr>
        <w:t>art</w:t>
      </w:r>
      <w:proofErr w:type="gramEnd"/>
      <w:r w:rsidRPr="00115485">
        <w:rPr>
          <w:rFonts w:ascii="Times New Roman" w:hAnsi="Times New Roman" w:cs="Times New Roman"/>
          <w:sz w:val="24"/>
          <w:szCs w:val="24"/>
        </w:rPr>
        <w:t xml:space="preserve">.  The topic of developing a Policy on Public Art is a result of the murals in the dining hall coming down.  The Interim Provost could appoint a committee on public art, but is choosing to bring it to the senate in the interest of shared governance.  Maureen has contacted some COPLAC schools to ask for similar policies.  The policy statement must be worded so that one person can sign off on a project.  Since the policies and procedures are in one document, they relate to one another.  The difference between public art and gallery art was discussed. Gallery art is not easily affixed.  It can be put up somewhere and later be easily taken down and put back in the gallery.  The university owns gallery art.  Public art has a permanence that cannot be altered readily.  The large paintings in the library now are examples of temporary installments of public art. Two other examples of public art on campus are the Peabody Garden and the Trail of Tears exhibit.  The process for obtaining public art involves obtaining or commissioning a piece, working with an artist to develop the piece, developing a markup (model) of the piece, and finally completing the work in the chosen location. </w:t>
      </w:r>
    </w:p>
    <w:p w:rsidR="00FD45DB" w:rsidRDefault="00FD45DB" w:rsidP="00FD45DB">
      <w:pPr>
        <w:pStyle w:val="PlainText"/>
        <w:rPr>
          <w:rFonts w:ascii="Times New Roman" w:hAnsi="Times New Roman" w:cs="Times New Roman"/>
          <w:sz w:val="24"/>
          <w:szCs w:val="24"/>
        </w:rPr>
      </w:pPr>
    </w:p>
    <w:p w:rsidR="00FD45DB" w:rsidRPr="00A4639C" w:rsidRDefault="00FD45DB" w:rsidP="00FD45DB">
      <w:pPr>
        <w:pStyle w:val="PlainText"/>
        <w:rPr>
          <w:rFonts w:ascii="Times New Roman" w:hAnsi="Times New Roman" w:cs="Times New Roman"/>
          <w:sz w:val="24"/>
          <w:szCs w:val="24"/>
        </w:rPr>
      </w:pPr>
      <w:r w:rsidRPr="00A4639C">
        <w:rPr>
          <w:rFonts w:ascii="Times New Roman" w:hAnsi="Times New Roman" w:cs="Times New Roman"/>
          <w:sz w:val="24"/>
          <w:szCs w:val="24"/>
        </w:rPr>
        <w:t xml:space="preserve">Regarding the actual policy, it was decided </w:t>
      </w:r>
    </w:p>
    <w:p w:rsidR="00FD45DB" w:rsidRPr="00A4639C" w:rsidRDefault="00FD45DB" w:rsidP="00FD45DB">
      <w:pPr>
        <w:pStyle w:val="PlainText"/>
        <w:numPr>
          <w:ilvl w:val="0"/>
          <w:numId w:val="1"/>
        </w:numPr>
        <w:rPr>
          <w:rFonts w:ascii="Times New Roman" w:hAnsi="Times New Roman" w:cs="Times New Roman"/>
          <w:sz w:val="24"/>
          <w:szCs w:val="24"/>
        </w:rPr>
      </w:pPr>
      <w:r w:rsidRPr="00A4639C">
        <w:rPr>
          <w:rFonts w:ascii="Times New Roman" w:hAnsi="Times New Roman" w:cs="Times New Roman"/>
          <w:sz w:val="24"/>
          <w:szCs w:val="24"/>
        </w:rPr>
        <w:t>to change “University Architect” to “Chair of the Committee on Public Art.” as the person who has the authority to approve projects in writing</w:t>
      </w:r>
    </w:p>
    <w:p w:rsidR="00FD45DB" w:rsidRPr="00A4639C" w:rsidRDefault="00FD45DB" w:rsidP="00FD45DB">
      <w:pPr>
        <w:pStyle w:val="PlainText"/>
        <w:numPr>
          <w:ilvl w:val="0"/>
          <w:numId w:val="1"/>
        </w:numPr>
        <w:rPr>
          <w:rFonts w:ascii="Times New Roman" w:hAnsi="Times New Roman" w:cs="Times New Roman"/>
          <w:sz w:val="24"/>
          <w:szCs w:val="24"/>
        </w:rPr>
      </w:pPr>
      <w:r w:rsidRPr="00A4639C">
        <w:rPr>
          <w:rFonts w:ascii="Times New Roman" w:hAnsi="Times New Roman" w:cs="Times New Roman"/>
          <w:sz w:val="24"/>
          <w:szCs w:val="24"/>
        </w:rPr>
        <w:t>To change “</w:t>
      </w:r>
      <w:proofErr w:type="spellStart"/>
      <w:r w:rsidRPr="00A4639C">
        <w:rPr>
          <w:rFonts w:ascii="Times New Roman" w:hAnsi="Times New Roman" w:cs="Times New Roman"/>
          <w:sz w:val="24"/>
          <w:szCs w:val="24"/>
        </w:rPr>
        <w:t>deaccessioning</w:t>
      </w:r>
      <w:proofErr w:type="spellEnd"/>
      <w:r w:rsidRPr="00A4639C">
        <w:rPr>
          <w:rFonts w:ascii="Times New Roman" w:hAnsi="Times New Roman" w:cs="Times New Roman"/>
          <w:sz w:val="24"/>
          <w:szCs w:val="24"/>
        </w:rPr>
        <w:t>” to “decommissioning/de-accessioning” everywhere it appears in the document.</w:t>
      </w:r>
    </w:p>
    <w:p w:rsidR="00FD45DB" w:rsidRDefault="00FD45DB" w:rsidP="00FD45DB">
      <w:pPr>
        <w:rPr>
          <w:rFonts w:ascii="Times New Roman" w:hAnsi="Times New Roman" w:cs="Times New Roman"/>
          <w:sz w:val="24"/>
          <w:szCs w:val="24"/>
        </w:rPr>
      </w:pPr>
      <w:r w:rsidRPr="00A4639C">
        <w:rPr>
          <w:rFonts w:ascii="Times New Roman" w:hAnsi="Times New Roman" w:cs="Times New Roman"/>
          <w:sz w:val="24"/>
          <w:szCs w:val="24"/>
        </w:rPr>
        <w:t xml:space="preserve">To  revise the committee makeup to the following: University Architect, director of facilities or a designee, the Vice President for University Advancement or a designee, library designee, art department designee, and a student appointed by the SGA President.  </w:t>
      </w:r>
    </w:p>
    <w:p w:rsidR="00A21921" w:rsidRDefault="00A21921" w:rsidP="00FD45DB">
      <w:pPr>
        <w:rPr>
          <w:rFonts w:ascii="Times New Roman" w:hAnsi="Times New Roman" w:cs="Times New Roman"/>
          <w:b/>
          <w:sz w:val="24"/>
          <w:szCs w:val="24"/>
        </w:rPr>
      </w:pPr>
    </w:p>
    <w:p w:rsidR="00A21921" w:rsidRDefault="00A21921" w:rsidP="00FD45DB">
      <w:pPr>
        <w:rPr>
          <w:rFonts w:ascii="Times New Roman" w:hAnsi="Times New Roman" w:cs="Times New Roman"/>
          <w:b/>
          <w:sz w:val="24"/>
          <w:szCs w:val="24"/>
        </w:rPr>
      </w:pPr>
    </w:p>
    <w:p w:rsidR="00050509" w:rsidRPr="00700B18" w:rsidRDefault="00A21921" w:rsidP="00FD45DB">
      <w:pPr>
        <w:rPr>
          <w:rFonts w:cs="Times New Roman"/>
          <w:b/>
          <w:sz w:val="24"/>
          <w:szCs w:val="24"/>
        </w:rPr>
      </w:pPr>
      <w:r w:rsidRPr="00700B18">
        <w:rPr>
          <w:rFonts w:cs="Times New Roman"/>
          <w:b/>
          <w:sz w:val="24"/>
          <w:szCs w:val="24"/>
        </w:rPr>
        <w:t>7 December, 2012   ECUS-SCC</w:t>
      </w:r>
    </w:p>
    <w:p w:rsidR="00A21921" w:rsidRPr="00700B18" w:rsidRDefault="00A21921" w:rsidP="00700B18">
      <w:pPr>
        <w:pStyle w:val="ListParagraph"/>
        <w:ind w:left="360"/>
        <w:rPr>
          <w:rFonts w:asciiTheme="minorHAnsi" w:hAnsiTheme="minorHAnsi"/>
        </w:rPr>
      </w:pPr>
      <w:r w:rsidRPr="00700B18">
        <w:rPr>
          <w:rFonts w:asciiTheme="minorHAnsi" w:hAnsiTheme="minorHAnsi"/>
          <w:b/>
          <w:u w:val="single"/>
        </w:rPr>
        <w:t>Public Art Policy</w:t>
      </w:r>
      <w:r w:rsidRPr="00700B18">
        <w:rPr>
          <w:rFonts w:asciiTheme="minorHAnsi" w:hAnsiTheme="minorHAnsi"/>
        </w:rPr>
        <w:t>: On this topic,</w:t>
      </w:r>
      <w:r w:rsidRPr="00700B18">
        <w:rPr>
          <w:rFonts w:asciiTheme="minorHAnsi" w:hAnsiTheme="minorHAnsi"/>
        </w:rPr>
        <w:t xml:space="preserve"> Maureen reported:</w:t>
      </w:r>
    </w:p>
    <w:p w:rsidR="00A21921" w:rsidRPr="00700B18" w:rsidRDefault="00A21921" w:rsidP="00A21921">
      <w:pPr>
        <w:pStyle w:val="ListParagraph"/>
        <w:numPr>
          <w:ilvl w:val="1"/>
          <w:numId w:val="5"/>
        </w:numPr>
        <w:ind w:left="720"/>
        <w:rPr>
          <w:rFonts w:asciiTheme="minorHAnsi" w:hAnsiTheme="minorHAnsi"/>
        </w:rPr>
      </w:pPr>
      <w:r w:rsidRPr="00700B18">
        <w:rPr>
          <w:rFonts w:asciiTheme="minorHAnsi" w:hAnsiTheme="minorHAnsi"/>
        </w:rPr>
        <w:t>Many drafts have been circulated among RPIPC, Art Chair Bill Fisher, University Architect Michael Rickenbacker, and Interim Provost Matthew Liao-Troth.</w:t>
      </w:r>
    </w:p>
    <w:p w:rsidR="00A21921" w:rsidRPr="00700B18" w:rsidRDefault="00A21921" w:rsidP="00A21921">
      <w:pPr>
        <w:pStyle w:val="ListParagraph"/>
        <w:numPr>
          <w:ilvl w:val="1"/>
          <w:numId w:val="5"/>
        </w:numPr>
        <w:ind w:left="720"/>
        <w:rPr>
          <w:rFonts w:asciiTheme="minorHAnsi" w:hAnsiTheme="minorHAnsi"/>
        </w:rPr>
      </w:pPr>
      <w:r w:rsidRPr="00700B18">
        <w:rPr>
          <w:rFonts w:asciiTheme="minorHAnsi" w:hAnsiTheme="minorHAnsi"/>
        </w:rPr>
        <w:t>Among the points of conversation have been clarifying the policy and procedural aspects of the drafts. In addition, the composition of the committee on public art within the procedures is not yet finalized. Based on a review of public art policies and procedures from other universities, it is typical to include on the committee a member representing grounds, foundation, and a presidential appointee, as well as a representative of the Art Department.</w:t>
      </w:r>
    </w:p>
    <w:p w:rsidR="00A21921" w:rsidRPr="00700B18" w:rsidRDefault="00A21921" w:rsidP="00A21921">
      <w:pPr>
        <w:pStyle w:val="ListParagraph"/>
        <w:rPr>
          <w:rFonts w:asciiTheme="minorHAnsi" w:hAnsiTheme="minorHAnsi"/>
        </w:rPr>
      </w:pPr>
    </w:p>
    <w:p w:rsidR="00A21921" w:rsidRPr="00700B18" w:rsidRDefault="00A21921" w:rsidP="00FD45DB">
      <w:pPr>
        <w:rPr>
          <w:rFonts w:cs="Times New Roman"/>
          <w:sz w:val="24"/>
          <w:szCs w:val="24"/>
        </w:rPr>
      </w:pPr>
      <w:r w:rsidRPr="00700B18">
        <w:rPr>
          <w:sz w:val="24"/>
          <w:szCs w:val="24"/>
        </w:rPr>
        <w:t>There was a conversation among some of those at this meeting to review and clarify policy and procedural aspects of the current drafts. This conversation culminated with an agreement that Catherine Whelan and Maureen Horgan will meet and consult relevant university personnel as they deem necessary to attempt to finalize the draft of the public art policy as well as the procedural recommendations that will accompany the proposed policy.</w:t>
      </w:r>
    </w:p>
    <w:p w:rsidR="00A21921" w:rsidRDefault="00700B18" w:rsidP="00FD45DB">
      <w:pPr>
        <w:rPr>
          <w:sz w:val="24"/>
          <w:szCs w:val="24"/>
        </w:rPr>
      </w:pPr>
      <w:r w:rsidRPr="00700B18">
        <w:rPr>
          <w:sz w:val="24"/>
          <w:szCs w:val="24"/>
        </w:rPr>
        <w:t>Maureen Horgan and Catherine Whelan will meet and consult with relevant university personnel as they deem necessary to attempt to finalize the draft of the public art policy as well as the procedural recommendations that will accompany the proposed policy.</w:t>
      </w:r>
    </w:p>
    <w:p w:rsidR="005A4453" w:rsidRPr="00700B18" w:rsidRDefault="005A4453" w:rsidP="00FD45DB">
      <w:pPr>
        <w:rPr>
          <w:sz w:val="24"/>
          <w:szCs w:val="24"/>
        </w:rPr>
      </w:pPr>
    </w:p>
    <w:p w:rsidR="00FD45DB" w:rsidRPr="00050509" w:rsidRDefault="00FD45DB">
      <w:pPr>
        <w:rPr>
          <w:rFonts w:ascii="Times New Roman" w:hAnsi="Times New Roman" w:cs="Times New Roman"/>
          <w:b/>
          <w:sz w:val="24"/>
          <w:szCs w:val="24"/>
        </w:rPr>
      </w:pPr>
      <w:r w:rsidRPr="00050509">
        <w:rPr>
          <w:rFonts w:ascii="Times New Roman" w:hAnsi="Times New Roman" w:cs="Times New Roman"/>
          <w:b/>
          <w:sz w:val="24"/>
          <w:szCs w:val="24"/>
        </w:rPr>
        <w:t>25 January, 2013</w:t>
      </w:r>
      <w:r w:rsidR="00A21921">
        <w:rPr>
          <w:rFonts w:ascii="Times New Roman" w:hAnsi="Times New Roman" w:cs="Times New Roman"/>
          <w:b/>
          <w:sz w:val="24"/>
          <w:szCs w:val="24"/>
        </w:rPr>
        <w:t>, RPIPC</w:t>
      </w:r>
    </w:p>
    <w:p w:rsidR="00FD45DB" w:rsidRDefault="00FD45DB" w:rsidP="00FD45DB">
      <w:pPr>
        <w:pStyle w:val="PlainText"/>
        <w:rPr>
          <w:rFonts w:ascii="Times New Roman" w:hAnsi="Times New Roman" w:cs="Times New Roman"/>
          <w:sz w:val="24"/>
          <w:szCs w:val="24"/>
        </w:rPr>
      </w:pPr>
      <w:r>
        <w:rPr>
          <w:rFonts w:ascii="Times New Roman" w:hAnsi="Times New Roman" w:cs="Times New Roman"/>
          <w:sz w:val="24"/>
          <w:szCs w:val="24"/>
        </w:rPr>
        <w:t>Bill Fisher, Chair of the Art Department,</w:t>
      </w:r>
      <w:r w:rsidRPr="00115485">
        <w:rPr>
          <w:rFonts w:ascii="Times New Roman" w:hAnsi="Times New Roman" w:cs="Times New Roman"/>
          <w:sz w:val="24"/>
          <w:szCs w:val="24"/>
        </w:rPr>
        <w:t xml:space="preserve"> took questions from the group regarding public art.  </w:t>
      </w:r>
      <w:r>
        <w:rPr>
          <w:rFonts w:ascii="Times New Roman" w:hAnsi="Times New Roman" w:cs="Times New Roman"/>
          <w:sz w:val="24"/>
          <w:szCs w:val="24"/>
        </w:rPr>
        <w:t>Draft seven was the last draft submitted to ECUS.  The committee went through each section of the policy.  The discussion included:</w:t>
      </w:r>
    </w:p>
    <w:p w:rsidR="00FD45DB" w:rsidRDefault="00FD45DB" w:rsidP="00FD45DB">
      <w:pPr>
        <w:pStyle w:val="PlainText"/>
        <w:rPr>
          <w:rFonts w:ascii="Times New Roman" w:hAnsi="Times New Roman" w:cs="Times New Roman"/>
          <w:sz w:val="24"/>
          <w:szCs w:val="24"/>
        </w:rPr>
      </w:pPr>
      <w:r>
        <w:rPr>
          <w:rFonts w:ascii="Times New Roman" w:hAnsi="Times New Roman" w:cs="Times New Roman"/>
          <w:sz w:val="24"/>
          <w:szCs w:val="24"/>
        </w:rPr>
        <w:t xml:space="preserve">Policy Statement: </w:t>
      </w:r>
    </w:p>
    <w:p w:rsidR="00FD45DB" w:rsidRDefault="00FD45DB" w:rsidP="00FD45DB">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The policy statement has to be an enduring rule.  If there change, it has to go through the senate procedures.</w:t>
      </w:r>
    </w:p>
    <w:p w:rsidR="00FD45DB" w:rsidRDefault="00FD45DB" w:rsidP="00FD45DB">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There must be one person who signs off.</w:t>
      </w:r>
    </w:p>
    <w:p w:rsidR="00FD45DB" w:rsidRDefault="00FD45DB" w:rsidP="00FD45DB">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The question was raised as to whether the chair could disregard the committee’s consensus, and the answer is no.</w:t>
      </w:r>
    </w:p>
    <w:p w:rsidR="00FD45DB" w:rsidRDefault="00FD45DB" w:rsidP="00FD45DB">
      <w:pPr>
        <w:pStyle w:val="PlainText"/>
        <w:rPr>
          <w:rFonts w:ascii="Times New Roman" w:hAnsi="Times New Roman" w:cs="Times New Roman"/>
          <w:sz w:val="24"/>
          <w:szCs w:val="24"/>
        </w:rPr>
      </w:pPr>
      <w:r>
        <w:rPr>
          <w:rFonts w:ascii="Times New Roman" w:hAnsi="Times New Roman" w:cs="Times New Roman"/>
          <w:sz w:val="24"/>
          <w:szCs w:val="24"/>
        </w:rPr>
        <w:t>Definitions:</w:t>
      </w:r>
    </w:p>
    <w:p w:rsidR="00FD45DB" w:rsidRDefault="00FD45DB" w:rsidP="00FD45DB">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The definitions have not changed.</w:t>
      </w:r>
    </w:p>
    <w:p w:rsidR="00FD45DB" w:rsidRDefault="00FD45DB" w:rsidP="00FD45DB">
      <w:pPr>
        <w:pStyle w:val="PlainText"/>
        <w:rPr>
          <w:rFonts w:ascii="Times New Roman" w:hAnsi="Times New Roman" w:cs="Times New Roman"/>
          <w:sz w:val="24"/>
          <w:szCs w:val="24"/>
        </w:rPr>
      </w:pPr>
      <w:r>
        <w:rPr>
          <w:rFonts w:ascii="Times New Roman" w:hAnsi="Times New Roman" w:cs="Times New Roman"/>
          <w:sz w:val="24"/>
          <w:szCs w:val="24"/>
        </w:rPr>
        <w:t>Keywords:</w:t>
      </w:r>
    </w:p>
    <w:p w:rsidR="00FD45DB" w:rsidRDefault="00FD45DB" w:rsidP="00FD45DB">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Architect was added to keywords.</w:t>
      </w:r>
    </w:p>
    <w:p w:rsidR="00FD45DB" w:rsidRDefault="00FD45DB" w:rsidP="00FD45DB">
      <w:pPr>
        <w:pStyle w:val="PlainText"/>
        <w:rPr>
          <w:rFonts w:ascii="Times New Roman" w:hAnsi="Times New Roman" w:cs="Times New Roman"/>
          <w:sz w:val="24"/>
          <w:szCs w:val="24"/>
        </w:rPr>
      </w:pPr>
      <w:r>
        <w:rPr>
          <w:rFonts w:ascii="Times New Roman" w:hAnsi="Times New Roman" w:cs="Times New Roman"/>
          <w:sz w:val="24"/>
          <w:szCs w:val="24"/>
        </w:rPr>
        <w:t>Reason for Policy:</w:t>
      </w:r>
    </w:p>
    <w:p w:rsidR="00FD45DB" w:rsidRPr="00FD45DB" w:rsidRDefault="00FD45DB" w:rsidP="00FD45DB">
      <w:pPr>
        <w:pStyle w:val="PlainText"/>
        <w:numPr>
          <w:ilvl w:val="0"/>
          <w:numId w:val="3"/>
        </w:numPr>
        <w:rPr>
          <w:rFonts w:ascii="Times New Roman" w:hAnsi="Times New Roman" w:cs="Times New Roman"/>
          <w:sz w:val="24"/>
          <w:szCs w:val="24"/>
        </w:rPr>
      </w:pPr>
      <w:r w:rsidRPr="00FD45DB">
        <w:rPr>
          <w:rFonts w:ascii="Times New Roman" w:hAnsi="Times New Roman" w:cs="Times New Roman"/>
          <w:sz w:val="24"/>
          <w:szCs w:val="24"/>
        </w:rPr>
        <w:t>Change “recent renovations” to just “renovations”, delete the specific examples.</w:t>
      </w:r>
    </w:p>
    <w:p w:rsidR="00FD45DB" w:rsidRDefault="00FD45DB" w:rsidP="00FD45DB">
      <w:pPr>
        <w:pStyle w:val="PlainText"/>
        <w:rPr>
          <w:rFonts w:ascii="Times New Roman" w:hAnsi="Times New Roman" w:cs="Times New Roman"/>
          <w:sz w:val="24"/>
          <w:szCs w:val="24"/>
        </w:rPr>
      </w:pPr>
      <w:r>
        <w:rPr>
          <w:rFonts w:ascii="Times New Roman" w:hAnsi="Times New Roman" w:cs="Times New Roman"/>
          <w:sz w:val="24"/>
          <w:szCs w:val="24"/>
        </w:rPr>
        <w:t>Proposed outcome:</w:t>
      </w:r>
    </w:p>
    <w:p w:rsidR="00FD45DB" w:rsidRDefault="00FD45DB" w:rsidP="00FD45DB">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Not changed.</w:t>
      </w:r>
    </w:p>
    <w:p w:rsidR="00FD45DB" w:rsidRDefault="00FD45DB" w:rsidP="00FD45DB">
      <w:pPr>
        <w:pStyle w:val="PlainText"/>
        <w:rPr>
          <w:rFonts w:ascii="Times New Roman" w:hAnsi="Times New Roman" w:cs="Times New Roman"/>
          <w:sz w:val="24"/>
          <w:szCs w:val="24"/>
        </w:rPr>
      </w:pPr>
    </w:p>
    <w:p w:rsidR="00FD45DB" w:rsidRPr="00C1112E" w:rsidRDefault="00FD45DB" w:rsidP="00FD45DB">
      <w:pPr>
        <w:pStyle w:val="PlainText"/>
        <w:rPr>
          <w:rFonts w:ascii="Times New Roman" w:hAnsi="Times New Roman" w:cs="Times New Roman"/>
          <w:sz w:val="24"/>
          <w:szCs w:val="24"/>
        </w:rPr>
      </w:pPr>
      <w:r w:rsidRPr="00C1112E">
        <w:rPr>
          <w:rFonts w:ascii="Times New Roman" w:hAnsi="Times New Roman" w:cs="Times New Roman"/>
          <w:sz w:val="24"/>
          <w:szCs w:val="24"/>
        </w:rPr>
        <w:t>Some other suggestions included:</w:t>
      </w:r>
    </w:p>
    <w:p w:rsidR="00FD45DB" w:rsidRPr="00C1112E" w:rsidRDefault="00FD45DB" w:rsidP="00FD45DB">
      <w:pPr>
        <w:pStyle w:val="PlainText"/>
        <w:numPr>
          <w:ilvl w:val="0"/>
          <w:numId w:val="3"/>
        </w:numPr>
        <w:rPr>
          <w:rFonts w:ascii="Times New Roman" w:hAnsi="Times New Roman" w:cs="Times New Roman"/>
          <w:sz w:val="24"/>
          <w:szCs w:val="24"/>
        </w:rPr>
      </w:pPr>
      <w:r w:rsidRPr="00C1112E">
        <w:rPr>
          <w:rFonts w:ascii="Times New Roman" w:hAnsi="Times New Roman" w:cs="Times New Roman"/>
          <w:sz w:val="24"/>
          <w:szCs w:val="24"/>
        </w:rPr>
        <w:t>Move “representative of the Art Department” from Guidelines to Procedure</w:t>
      </w:r>
    </w:p>
    <w:p w:rsidR="00FD45DB" w:rsidRPr="00FD45DB" w:rsidRDefault="00FD45DB" w:rsidP="00FD45DB">
      <w:pPr>
        <w:pStyle w:val="PlainText"/>
        <w:numPr>
          <w:ilvl w:val="0"/>
          <w:numId w:val="3"/>
        </w:numPr>
        <w:rPr>
          <w:rFonts w:ascii="Times New Roman" w:hAnsi="Times New Roman" w:cs="Times New Roman"/>
          <w:sz w:val="24"/>
          <w:szCs w:val="24"/>
        </w:rPr>
      </w:pPr>
      <w:r w:rsidRPr="00FD45DB">
        <w:rPr>
          <w:rFonts w:ascii="Times New Roman" w:hAnsi="Times New Roman" w:cs="Times New Roman"/>
          <w:sz w:val="24"/>
          <w:szCs w:val="24"/>
        </w:rPr>
        <w:t>Strike out “gallery coordinator/and or”.  This person is part of the Art Department at Georgia College</w:t>
      </w:r>
    </w:p>
    <w:p w:rsidR="00FD45DB" w:rsidRPr="00FD45DB" w:rsidRDefault="00FD45DB" w:rsidP="00FD45DB">
      <w:pPr>
        <w:pStyle w:val="PlainText"/>
        <w:numPr>
          <w:ilvl w:val="0"/>
          <w:numId w:val="3"/>
        </w:numPr>
        <w:rPr>
          <w:rFonts w:ascii="Times New Roman" w:hAnsi="Times New Roman" w:cs="Times New Roman"/>
          <w:sz w:val="24"/>
          <w:szCs w:val="24"/>
        </w:rPr>
      </w:pPr>
    </w:p>
    <w:p w:rsidR="00FD45DB" w:rsidRPr="00FD45DB" w:rsidRDefault="00FD45DB" w:rsidP="00FD45DB">
      <w:pPr>
        <w:pStyle w:val="PlainText"/>
        <w:numPr>
          <w:ilvl w:val="0"/>
          <w:numId w:val="3"/>
        </w:numPr>
        <w:rPr>
          <w:rFonts w:ascii="Times New Roman" w:hAnsi="Times New Roman" w:cs="Times New Roman"/>
          <w:sz w:val="24"/>
          <w:szCs w:val="24"/>
        </w:rPr>
      </w:pPr>
      <w:r w:rsidRPr="00FD45DB">
        <w:rPr>
          <w:rFonts w:ascii="Times New Roman" w:hAnsi="Times New Roman" w:cs="Times New Roman"/>
          <w:sz w:val="24"/>
          <w:szCs w:val="24"/>
        </w:rPr>
        <w:t>Change the appointment of U Senate approved representatives from “ECUS” to “</w:t>
      </w:r>
      <w:proofErr w:type="spellStart"/>
      <w:r w:rsidRPr="00FD45DB">
        <w:rPr>
          <w:rFonts w:ascii="Times New Roman" w:hAnsi="Times New Roman" w:cs="Times New Roman"/>
          <w:sz w:val="24"/>
          <w:szCs w:val="24"/>
        </w:rPr>
        <w:t>ScoN</w:t>
      </w:r>
      <w:proofErr w:type="spellEnd"/>
      <w:r w:rsidRPr="00FD45DB">
        <w:rPr>
          <w:rFonts w:ascii="Times New Roman" w:hAnsi="Times New Roman" w:cs="Times New Roman"/>
          <w:sz w:val="24"/>
          <w:szCs w:val="24"/>
        </w:rPr>
        <w:t>”</w:t>
      </w:r>
    </w:p>
    <w:p w:rsidR="00FD45DB" w:rsidRPr="00FD45DB" w:rsidRDefault="00FD45DB" w:rsidP="00FD45DB">
      <w:pPr>
        <w:pStyle w:val="PlainText"/>
        <w:numPr>
          <w:ilvl w:val="0"/>
          <w:numId w:val="3"/>
        </w:numPr>
        <w:rPr>
          <w:rFonts w:ascii="Times New Roman" w:hAnsi="Times New Roman" w:cs="Times New Roman"/>
          <w:sz w:val="24"/>
          <w:szCs w:val="24"/>
        </w:rPr>
      </w:pPr>
      <w:r w:rsidRPr="00FD45DB">
        <w:rPr>
          <w:rFonts w:ascii="Times New Roman" w:hAnsi="Times New Roman" w:cs="Times New Roman"/>
          <w:sz w:val="24"/>
          <w:szCs w:val="24"/>
        </w:rPr>
        <w:t>Change to “at least two” representatives appointed by SCON, instead of two.</w:t>
      </w:r>
    </w:p>
    <w:p w:rsidR="00FD45DB" w:rsidRDefault="00FD45DB"/>
    <w:p w:rsidR="00FD45DB" w:rsidRDefault="00FD45DB">
      <w:pPr>
        <w:rPr>
          <w:rFonts w:ascii="Times New Roman" w:hAnsi="Times New Roman" w:cs="Times New Roman"/>
          <w:sz w:val="24"/>
          <w:szCs w:val="24"/>
        </w:rPr>
      </w:pPr>
      <w:proofErr w:type="gramStart"/>
      <w:r>
        <w:rPr>
          <w:rFonts w:ascii="Times New Roman" w:hAnsi="Times New Roman" w:cs="Times New Roman"/>
          <w:sz w:val="24"/>
          <w:szCs w:val="24"/>
        </w:rPr>
        <w:t>Motion to vote to accept the public art policy as drafted.</w:t>
      </w:r>
      <w:proofErr w:type="gramEnd"/>
      <w:r>
        <w:rPr>
          <w:rFonts w:ascii="Times New Roman" w:hAnsi="Times New Roman" w:cs="Times New Roman"/>
          <w:sz w:val="24"/>
          <w:szCs w:val="24"/>
        </w:rPr>
        <w:t xml:space="preserve">  Motion approved.</w:t>
      </w:r>
      <w:r w:rsidRPr="00A4639C">
        <w:rPr>
          <w:rFonts w:ascii="Times New Roman" w:hAnsi="Times New Roman" w:cs="Times New Roman"/>
          <w:sz w:val="24"/>
          <w:szCs w:val="24"/>
        </w:rPr>
        <w:t xml:space="preserve">  </w:t>
      </w:r>
    </w:p>
    <w:p w:rsidR="00A21921" w:rsidRDefault="00A21921">
      <w:pPr>
        <w:rPr>
          <w:rFonts w:ascii="Times New Roman" w:hAnsi="Times New Roman" w:cs="Times New Roman"/>
          <w:sz w:val="24"/>
          <w:szCs w:val="24"/>
        </w:rPr>
      </w:pPr>
    </w:p>
    <w:p w:rsidR="00A21921" w:rsidRPr="00700B18" w:rsidRDefault="00A21921">
      <w:pPr>
        <w:rPr>
          <w:rFonts w:cs="Times New Roman"/>
          <w:b/>
          <w:sz w:val="24"/>
          <w:szCs w:val="24"/>
        </w:rPr>
      </w:pPr>
      <w:r w:rsidRPr="00700B18">
        <w:rPr>
          <w:rFonts w:cs="Times New Roman"/>
          <w:b/>
          <w:sz w:val="24"/>
          <w:szCs w:val="24"/>
        </w:rPr>
        <w:t>1 February, 2013    ECUS-SCC</w:t>
      </w:r>
    </w:p>
    <w:p w:rsidR="00700B18" w:rsidRPr="00700B18" w:rsidRDefault="00A21921" w:rsidP="00A21921">
      <w:pPr>
        <w:pStyle w:val="ListParagraph"/>
        <w:numPr>
          <w:ilvl w:val="0"/>
          <w:numId w:val="4"/>
        </w:numPr>
        <w:ind w:left="360" w:hanging="360"/>
        <w:jc w:val="both"/>
        <w:rPr>
          <w:rFonts w:asciiTheme="minorHAnsi" w:hAnsiTheme="minorHAnsi"/>
          <w:lang w:val="en"/>
        </w:rPr>
      </w:pPr>
      <w:r w:rsidRPr="00700B18">
        <w:rPr>
          <w:rFonts w:asciiTheme="minorHAnsi" w:hAnsiTheme="minorHAnsi"/>
          <w:b/>
          <w:u w:val="single"/>
          <w:lang w:val="en"/>
        </w:rPr>
        <w:t>Public Art Policy</w:t>
      </w:r>
      <w:r w:rsidR="00700B18" w:rsidRPr="00700B18">
        <w:rPr>
          <w:rFonts w:asciiTheme="minorHAnsi" w:hAnsiTheme="minorHAnsi"/>
          <w:lang w:val="en"/>
        </w:rPr>
        <w:t xml:space="preserve"> </w:t>
      </w:r>
      <w:r w:rsidR="00700B18">
        <w:rPr>
          <w:rFonts w:asciiTheme="minorHAnsi" w:hAnsiTheme="minorHAnsi"/>
          <w:lang w:val="en"/>
        </w:rPr>
        <w:t xml:space="preserve"> O</w:t>
      </w:r>
      <w:r w:rsidR="00700B18" w:rsidRPr="00700B18">
        <w:rPr>
          <w:rFonts w:asciiTheme="minorHAnsi" w:hAnsiTheme="minorHAnsi"/>
          <w:lang w:val="en"/>
        </w:rPr>
        <w:t>n this topic, Maureen reported:</w:t>
      </w:r>
    </w:p>
    <w:p w:rsidR="00A21921" w:rsidRPr="00700B18" w:rsidRDefault="00A21921" w:rsidP="00700B18">
      <w:pPr>
        <w:pStyle w:val="ListParagraph"/>
        <w:ind w:left="360"/>
        <w:jc w:val="both"/>
        <w:rPr>
          <w:rFonts w:asciiTheme="minorHAnsi" w:hAnsiTheme="minorHAnsi"/>
          <w:lang w:val="en"/>
        </w:rPr>
      </w:pPr>
      <w:r w:rsidRPr="00700B18">
        <w:rPr>
          <w:rFonts w:asciiTheme="minorHAnsi" w:hAnsiTheme="minorHAnsi"/>
          <w:lang w:val="en"/>
        </w:rPr>
        <w:t xml:space="preserve"> A motion is being brought forward on the proposed Policy on Public Art. Changes made since the last document circulated to ECUS were: </w:t>
      </w:r>
    </w:p>
    <w:p w:rsidR="00A21921" w:rsidRPr="00700B18" w:rsidRDefault="00A21921" w:rsidP="00A21921">
      <w:pPr>
        <w:pStyle w:val="ListParagraph"/>
        <w:numPr>
          <w:ilvl w:val="1"/>
          <w:numId w:val="4"/>
        </w:numPr>
        <w:ind w:left="720"/>
        <w:jc w:val="both"/>
        <w:rPr>
          <w:rFonts w:asciiTheme="minorHAnsi" w:hAnsiTheme="minorHAnsi"/>
          <w:lang w:val="en"/>
        </w:rPr>
      </w:pPr>
      <w:r w:rsidRPr="00700B18">
        <w:rPr>
          <w:rFonts w:asciiTheme="minorHAnsi" w:hAnsiTheme="minorHAnsi"/>
          <w:lang w:val="en"/>
        </w:rPr>
        <w:t xml:space="preserve">The formatting changes suggested by Catherine Whelan were incorporated, including adding a </w:t>
      </w:r>
      <w:r w:rsidRPr="00700B18">
        <w:rPr>
          <w:rFonts w:asciiTheme="minorHAnsi" w:hAnsiTheme="minorHAnsi"/>
          <w:i/>
          <w:lang w:val="en"/>
        </w:rPr>
        <w:t>Guidelines</w:t>
      </w:r>
      <w:r w:rsidRPr="00700B18">
        <w:rPr>
          <w:rFonts w:asciiTheme="minorHAnsi" w:hAnsiTheme="minorHAnsi"/>
          <w:lang w:val="en"/>
        </w:rPr>
        <w:t xml:space="preserve"> section for items that were not appropriate under the </w:t>
      </w:r>
      <w:r w:rsidRPr="00700B18">
        <w:rPr>
          <w:rFonts w:asciiTheme="minorHAnsi" w:hAnsiTheme="minorHAnsi"/>
          <w:i/>
          <w:lang w:val="en"/>
        </w:rPr>
        <w:t xml:space="preserve">Procedures </w:t>
      </w:r>
      <w:r w:rsidRPr="00700B18">
        <w:rPr>
          <w:rFonts w:asciiTheme="minorHAnsi" w:hAnsiTheme="minorHAnsi"/>
          <w:lang w:val="en"/>
        </w:rPr>
        <w:t>section</w:t>
      </w:r>
      <w:r w:rsidRPr="00700B18">
        <w:rPr>
          <w:rFonts w:asciiTheme="minorHAnsi" w:hAnsiTheme="minorHAnsi"/>
          <w:i/>
          <w:lang w:val="en"/>
        </w:rPr>
        <w:t>.</w:t>
      </w:r>
    </w:p>
    <w:p w:rsidR="00A21921" w:rsidRPr="00700B18" w:rsidRDefault="00A21921" w:rsidP="00A21921">
      <w:pPr>
        <w:pStyle w:val="ListParagraph"/>
        <w:numPr>
          <w:ilvl w:val="1"/>
          <w:numId w:val="4"/>
        </w:numPr>
        <w:ind w:left="720"/>
        <w:jc w:val="both"/>
        <w:rPr>
          <w:rFonts w:asciiTheme="minorHAnsi" w:hAnsiTheme="minorHAnsi"/>
          <w:lang w:val="en"/>
        </w:rPr>
      </w:pPr>
      <w:r w:rsidRPr="00700B18">
        <w:rPr>
          <w:rFonts w:asciiTheme="minorHAnsi" w:hAnsiTheme="minorHAnsi"/>
          <w:lang w:val="en"/>
        </w:rPr>
        <w:t xml:space="preserve">An Art Department representative or designee was added to the committee named under the </w:t>
      </w:r>
      <w:r w:rsidRPr="00700B18">
        <w:rPr>
          <w:rFonts w:asciiTheme="minorHAnsi" w:hAnsiTheme="minorHAnsi"/>
          <w:i/>
          <w:lang w:val="en"/>
        </w:rPr>
        <w:t xml:space="preserve">Procedures </w:t>
      </w:r>
      <w:r w:rsidRPr="00700B18">
        <w:rPr>
          <w:rFonts w:asciiTheme="minorHAnsi" w:hAnsiTheme="minorHAnsi"/>
          <w:lang w:val="en"/>
        </w:rPr>
        <w:t>section</w:t>
      </w:r>
      <w:r w:rsidRPr="00700B18">
        <w:rPr>
          <w:rFonts w:asciiTheme="minorHAnsi" w:hAnsiTheme="minorHAnsi"/>
          <w:i/>
          <w:lang w:val="en"/>
        </w:rPr>
        <w:t>.</w:t>
      </w:r>
    </w:p>
    <w:p w:rsidR="00A21921" w:rsidRPr="00700B18" w:rsidRDefault="00A21921" w:rsidP="00A21921">
      <w:pPr>
        <w:pStyle w:val="ListParagraph"/>
        <w:numPr>
          <w:ilvl w:val="1"/>
          <w:numId w:val="4"/>
        </w:numPr>
        <w:ind w:left="720"/>
        <w:jc w:val="both"/>
        <w:rPr>
          <w:rFonts w:asciiTheme="minorHAnsi" w:hAnsiTheme="minorHAnsi"/>
          <w:lang w:val="en"/>
        </w:rPr>
      </w:pPr>
      <w:r w:rsidRPr="00700B18">
        <w:rPr>
          <w:rFonts w:asciiTheme="minorHAnsi" w:hAnsiTheme="minorHAnsi"/>
          <w:lang w:val="en"/>
        </w:rPr>
        <w:t xml:space="preserve">The authority to nominate faculty and staff representatives from University Senate was changed from ECUS (Executive Committee) to </w:t>
      </w:r>
      <w:proofErr w:type="spellStart"/>
      <w:r w:rsidRPr="00700B18">
        <w:rPr>
          <w:rFonts w:asciiTheme="minorHAnsi" w:hAnsiTheme="minorHAnsi"/>
          <w:lang w:val="en"/>
        </w:rPr>
        <w:t>SCoN</w:t>
      </w:r>
      <w:proofErr w:type="spellEnd"/>
      <w:r w:rsidRPr="00700B18">
        <w:rPr>
          <w:rFonts w:asciiTheme="minorHAnsi" w:hAnsiTheme="minorHAnsi"/>
          <w:lang w:val="en"/>
        </w:rPr>
        <w:t xml:space="preserve"> (Subcommittee on Nominations).</w:t>
      </w:r>
    </w:p>
    <w:p w:rsidR="00A21921" w:rsidRPr="00700B18" w:rsidRDefault="00A21921" w:rsidP="00A21921">
      <w:pPr>
        <w:pStyle w:val="ListParagraph"/>
        <w:numPr>
          <w:ilvl w:val="1"/>
          <w:numId w:val="4"/>
        </w:numPr>
        <w:ind w:left="720"/>
        <w:jc w:val="both"/>
        <w:rPr>
          <w:rFonts w:asciiTheme="minorHAnsi" w:hAnsiTheme="minorHAnsi"/>
          <w:lang w:val="en"/>
        </w:rPr>
      </w:pPr>
      <w:r w:rsidRPr="00700B18">
        <w:rPr>
          <w:rFonts w:asciiTheme="minorHAnsi" w:hAnsiTheme="minorHAnsi"/>
          <w:lang w:val="en"/>
        </w:rPr>
        <w:t xml:space="preserve">The number of representatives named by </w:t>
      </w:r>
      <w:proofErr w:type="spellStart"/>
      <w:r w:rsidRPr="00700B18">
        <w:rPr>
          <w:rFonts w:asciiTheme="minorHAnsi" w:hAnsiTheme="minorHAnsi"/>
          <w:lang w:val="en"/>
        </w:rPr>
        <w:t>SCoN</w:t>
      </w:r>
      <w:proofErr w:type="spellEnd"/>
      <w:r w:rsidRPr="00700B18">
        <w:rPr>
          <w:rFonts w:asciiTheme="minorHAnsi" w:hAnsiTheme="minorHAnsi"/>
          <w:lang w:val="en"/>
        </w:rPr>
        <w:t xml:space="preserve"> was changed from “three” to “at least two.”</w:t>
      </w:r>
    </w:p>
    <w:p w:rsidR="00A21921" w:rsidRPr="00700B18" w:rsidRDefault="00A21921" w:rsidP="00700B18">
      <w:pPr>
        <w:pStyle w:val="ListParagraph"/>
        <w:numPr>
          <w:ilvl w:val="1"/>
          <w:numId w:val="4"/>
        </w:numPr>
        <w:ind w:left="720"/>
        <w:jc w:val="both"/>
        <w:rPr>
          <w:rFonts w:asciiTheme="minorHAnsi" w:hAnsiTheme="minorHAnsi"/>
          <w:lang w:val="en"/>
        </w:rPr>
      </w:pPr>
      <w:r w:rsidRPr="00700B18">
        <w:rPr>
          <w:rFonts w:asciiTheme="minorHAnsi" w:hAnsiTheme="minorHAnsi"/>
          <w:lang w:val="en"/>
        </w:rPr>
        <w:t xml:space="preserve">Revisions were made to the </w:t>
      </w:r>
      <w:r w:rsidRPr="00700B18">
        <w:rPr>
          <w:rFonts w:asciiTheme="minorHAnsi" w:hAnsiTheme="minorHAnsi"/>
          <w:i/>
          <w:lang w:val="en"/>
        </w:rPr>
        <w:t>Contact</w:t>
      </w:r>
      <w:r w:rsidRPr="00700B18">
        <w:rPr>
          <w:rFonts w:asciiTheme="minorHAnsi" w:hAnsiTheme="minorHAnsi"/>
          <w:lang w:val="en"/>
        </w:rPr>
        <w:t xml:space="preserve"> section to reflect the input of all contributors and to give required contact information.</w:t>
      </w:r>
    </w:p>
    <w:sectPr w:rsidR="00A21921" w:rsidRPr="00700B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6CE3"/>
    <w:multiLevelType w:val="hybridMultilevel"/>
    <w:tmpl w:val="42BA53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F53D67"/>
    <w:multiLevelType w:val="hybridMultilevel"/>
    <w:tmpl w:val="302C974E"/>
    <w:lvl w:ilvl="0" w:tplc="9864A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596A93"/>
    <w:multiLevelType w:val="hybridMultilevel"/>
    <w:tmpl w:val="79BEF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7050AC"/>
    <w:multiLevelType w:val="hybridMultilevel"/>
    <w:tmpl w:val="251ADAEE"/>
    <w:lvl w:ilvl="0" w:tplc="C54229C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28488F"/>
    <w:multiLevelType w:val="hybridMultilevel"/>
    <w:tmpl w:val="A148F7A8"/>
    <w:lvl w:ilvl="0" w:tplc="0409000F">
      <w:start w:val="1"/>
      <w:numFmt w:val="decimal"/>
      <w:lvlText w:val="%1."/>
      <w:lvlJc w:val="left"/>
      <w:pPr>
        <w:ind w:left="720" w:hanging="360"/>
      </w:pPr>
    </w:lvl>
    <w:lvl w:ilvl="1" w:tplc="0409000F">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A83DDC"/>
    <w:multiLevelType w:val="hybridMultilevel"/>
    <w:tmpl w:val="3D240C70"/>
    <w:lvl w:ilvl="0" w:tplc="2A3A3C9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083C26"/>
    <w:multiLevelType w:val="hybridMultilevel"/>
    <w:tmpl w:val="30CA3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F07222E"/>
    <w:multiLevelType w:val="hybridMultilevel"/>
    <w:tmpl w:val="E80256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E0C6109"/>
    <w:multiLevelType w:val="multilevel"/>
    <w:tmpl w:val="4670972C"/>
    <w:lvl w:ilvl="0">
      <w:start w:val="1"/>
      <w:numFmt w:val="decimal"/>
      <w:lvlText w:val="%1."/>
      <w:lvlJc w:val="left"/>
      <w:pPr>
        <w:ind w:left="1485" w:hanging="405"/>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78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0"/>
  </w:num>
  <w:num w:numId="2">
    <w:abstractNumId w:val="6"/>
  </w:num>
  <w:num w:numId="3">
    <w:abstractNumId w:val="2"/>
  </w:num>
  <w:num w:numId="4">
    <w:abstractNumId w:val="8"/>
  </w:num>
  <w:num w:numId="5">
    <w:abstractNumId w:val="5"/>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F0"/>
    <w:rsid w:val="00050509"/>
    <w:rsid w:val="001A4712"/>
    <w:rsid w:val="0022422B"/>
    <w:rsid w:val="005A4453"/>
    <w:rsid w:val="006453FD"/>
    <w:rsid w:val="0067047E"/>
    <w:rsid w:val="00700B18"/>
    <w:rsid w:val="00A21921"/>
    <w:rsid w:val="00B870F0"/>
    <w:rsid w:val="00FD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D45D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D45DB"/>
    <w:rPr>
      <w:rFonts w:ascii="Calibri" w:hAnsi="Calibri"/>
      <w:szCs w:val="21"/>
    </w:rPr>
  </w:style>
  <w:style w:type="paragraph" w:styleId="ListParagraph">
    <w:name w:val="List Paragraph"/>
    <w:basedOn w:val="Normal"/>
    <w:uiPriority w:val="34"/>
    <w:qFormat/>
    <w:rsid w:val="00A21921"/>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D45D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D45DB"/>
    <w:rPr>
      <w:rFonts w:ascii="Calibri" w:hAnsi="Calibri"/>
      <w:szCs w:val="21"/>
    </w:rPr>
  </w:style>
  <w:style w:type="paragraph" w:styleId="ListParagraph">
    <w:name w:val="List Paragraph"/>
    <w:basedOn w:val="Normal"/>
    <w:uiPriority w:val="34"/>
    <w:qFormat/>
    <w:rsid w:val="00A2192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Maureen Horgan</dc:creator>
  <cp:lastModifiedBy>Maureen Horgan</cp:lastModifiedBy>
  <cp:revision>2</cp:revision>
  <dcterms:created xsi:type="dcterms:W3CDTF">2013-02-08T01:33:00Z</dcterms:created>
  <dcterms:modified xsi:type="dcterms:W3CDTF">2013-02-08T01:33:00Z</dcterms:modified>
</cp:coreProperties>
</file>