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D60" w:rsidRPr="00146B54" w:rsidRDefault="00785D60" w:rsidP="0034395C">
      <w:pPr>
        <w:pStyle w:val="Heading1"/>
      </w:pPr>
    </w:p>
    <w:p w:rsidR="00B24D19" w:rsidRPr="008A0BE4" w:rsidRDefault="00B24D19" w:rsidP="00B24D19">
      <w:pPr>
        <w:rPr>
          <w:rFonts w:ascii="Cambria" w:hAnsi="Cambria"/>
          <w:b/>
          <w:bCs/>
          <w:sz w:val="20"/>
          <w:szCs w:val="20"/>
        </w:rPr>
      </w:pPr>
    </w:p>
    <w:p w:rsidR="00002B7A" w:rsidRPr="00E4535E" w:rsidRDefault="00331E72" w:rsidP="00B24D19">
      <w:pPr>
        <w:rPr>
          <w:rFonts w:ascii="Cambria" w:hAnsi="Cambria"/>
          <w:sz w:val="28"/>
          <w:szCs w:val="28"/>
        </w:rPr>
      </w:pPr>
      <w:r w:rsidRPr="00E4535E">
        <w:rPr>
          <w:rFonts w:ascii="Cambria" w:hAnsi="Cambria"/>
          <w:b/>
          <w:bCs/>
          <w:sz w:val="28"/>
          <w:szCs w:val="28"/>
        </w:rPr>
        <w:t>Policy Statement</w:t>
      </w:r>
    </w:p>
    <w:p w:rsidR="00002B7A" w:rsidRPr="008A0BE4" w:rsidRDefault="00002B7A" w:rsidP="00382487">
      <w:pPr>
        <w:spacing w:before="120" w:line="360" w:lineRule="auto"/>
        <w:rPr>
          <w:rFonts w:ascii="Cambria" w:hAnsi="Cambria"/>
          <w:sz w:val="20"/>
          <w:szCs w:val="20"/>
        </w:rPr>
      </w:pPr>
      <w:r w:rsidRPr="008A0BE4">
        <w:rPr>
          <w:rFonts w:ascii="Cambria" w:hAnsi="Cambria"/>
          <w:sz w:val="20"/>
          <w:szCs w:val="20"/>
        </w:rPr>
        <w:t>It is the policy of Georgia College (</w:t>
      </w:r>
      <w:r w:rsidR="00127DEF" w:rsidRPr="008A0BE4">
        <w:rPr>
          <w:rFonts w:ascii="Cambria" w:hAnsi="Cambria"/>
          <w:sz w:val="20"/>
          <w:szCs w:val="20"/>
        </w:rPr>
        <w:t>GC</w:t>
      </w:r>
      <w:r w:rsidRPr="008A0BE4">
        <w:rPr>
          <w:rFonts w:ascii="Cambria" w:hAnsi="Cambria"/>
          <w:sz w:val="20"/>
          <w:szCs w:val="20"/>
        </w:rPr>
        <w:t>) that employees may</w:t>
      </w:r>
      <w:r w:rsidR="008A0BE4" w:rsidRPr="008A0BE4">
        <w:rPr>
          <w:rFonts w:ascii="Cambria" w:hAnsi="Cambria"/>
          <w:sz w:val="20"/>
          <w:szCs w:val="20"/>
        </w:rPr>
        <w:t xml:space="preserve">, through a pool, </w:t>
      </w:r>
      <w:r w:rsidRPr="008A0BE4">
        <w:rPr>
          <w:rFonts w:ascii="Cambria" w:hAnsi="Cambria"/>
          <w:sz w:val="20"/>
          <w:szCs w:val="20"/>
        </w:rPr>
        <w:t>voluntarily donate sick leave to other employees who have exhausted all of their sick leave</w:t>
      </w:r>
      <w:r w:rsidR="008A0BE4" w:rsidRPr="008A0BE4">
        <w:rPr>
          <w:rFonts w:ascii="Cambria" w:hAnsi="Cambria"/>
          <w:sz w:val="20"/>
          <w:szCs w:val="20"/>
        </w:rPr>
        <w:t xml:space="preserve"> </w:t>
      </w:r>
      <w:r w:rsidRPr="008A0BE4">
        <w:rPr>
          <w:rFonts w:ascii="Cambria" w:hAnsi="Cambria"/>
          <w:sz w:val="20"/>
          <w:szCs w:val="20"/>
        </w:rPr>
        <w:t>and</w:t>
      </w:r>
      <w:r w:rsidR="008A0BE4" w:rsidRPr="008A0BE4">
        <w:rPr>
          <w:rFonts w:ascii="Cambria" w:hAnsi="Cambria"/>
          <w:sz w:val="20"/>
          <w:szCs w:val="20"/>
        </w:rPr>
        <w:t xml:space="preserve"> who are</w:t>
      </w:r>
      <w:r w:rsidRPr="008A0BE4">
        <w:rPr>
          <w:rFonts w:ascii="Cambria" w:hAnsi="Cambria"/>
          <w:sz w:val="20"/>
          <w:szCs w:val="20"/>
        </w:rPr>
        <w:t xml:space="preserve">, because of a </w:t>
      </w:r>
      <w:r w:rsidR="00DD3747" w:rsidRPr="008A0BE4">
        <w:rPr>
          <w:rFonts w:ascii="Cambria" w:hAnsi="Cambria"/>
          <w:sz w:val="20"/>
          <w:szCs w:val="20"/>
        </w:rPr>
        <w:t xml:space="preserve">personal or an immediate family member’s </w:t>
      </w:r>
      <w:r w:rsidRPr="008A0BE4">
        <w:rPr>
          <w:rFonts w:ascii="Cambria" w:hAnsi="Cambria"/>
          <w:sz w:val="20"/>
          <w:szCs w:val="20"/>
        </w:rPr>
        <w:t>life threa</w:t>
      </w:r>
      <w:r w:rsidR="008A0BE4" w:rsidRPr="008A0BE4">
        <w:rPr>
          <w:rFonts w:ascii="Cambria" w:hAnsi="Cambria"/>
          <w:sz w:val="20"/>
          <w:szCs w:val="20"/>
        </w:rPr>
        <w:t xml:space="preserve">tening or medical emergency, </w:t>
      </w:r>
      <w:r w:rsidRPr="008A0BE4">
        <w:rPr>
          <w:rFonts w:ascii="Cambria" w:hAnsi="Cambria"/>
          <w:sz w:val="20"/>
          <w:szCs w:val="20"/>
        </w:rPr>
        <w:t>in need of additional leave.</w:t>
      </w:r>
    </w:p>
    <w:p w:rsidR="00002B7A" w:rsidRPr="00146B54" w:rsidRDefault="00002B7A" w:rsidP="00B24D19">
      <w:pPr>
        <w:rPr>
          <w:rFonts w:ascii="Cambria" w:hAnsi="Cambria" w:cs="Arial"/>
          <w:sz w:val="20"/>
          <w:szCs w:val="20"/>
        </w:rPr>
      </w:pPr>
    </w:p>
    <w:p w:rsidR="00B24D19" w:rsidRPr="00B24D19" w:rsidRDefault="00B24D19" w:rsidP="00B24D19">
      <w:pPr>
        <w:rPr>
          <w:sz w:val="20"/>
          <w:szCs w:val="20"/>
        </w:rPr>
      </w:pPr>
    </w:p>
    <w:p w:rsidR="00E4535E" w:rsidRDefault="00002B7A" w:rsidP="00382487">
      <w:pPr>
        <w:pStyle w:val="Heading2"/>
        <w:rPr>
          <w:rFonts w:ascii="Cambria" w:hAnsi="Cambria" w:cs="Times New Roman"/>
          <w:szCs w:val="28"/>
        </w:rPr>
      </w:pPr>
      <w:r w:rsidRPr="00E4535E">
        <w:rPr>
          <w:rFonts w:ascii="Cambria" w:hAnsi="Cambria" w:cs="Times New Roman"/>
          <w:szCs w:val="28"/>
        </w:rPr>
        <w:t>Definitions</w:t>
      </w:r>
    </w:p>
    <w:p w:rsidR="00002B7A" w:rsidRPr="00146B54" w:rsidRDefault="00002B7A" w:rsidP="00382487">
      <w:pPr>
        <w:spacing w:before="120" w:line="360" w:lineRule="auto"/>
        <w:rPr>
          <w:rFonts w:ascii="Cambria" w:hAnsi="Cambria"/>
          <w:sz w:val="20"/>
          <w:szCs w:val="20"/>
        </w:rPr>
      </w:pPr>
      <w:r w:rsidRPr="00146B54">
        <w:rPr>
          <w:rFonts w:ascii="Cambria" w:hAnsi="Cambria"/>
          <w:b/>
          <w:bCs/>
          <w:sz w:val="20"/>
          <w:szCs w:val="20"/>
        </w:rPr>
        <w:t>Employee</w:t>
      </w:r>
      <w:r w:rsidR="00036A56" w:rsidRPr="00146B54">
        <w:rPr>
          <w:rFonts w:ascii="Cambria" w:hAnsi="Cambria"/>
          <w:sz w:val="20"/>
          <w:szCs w:val="20"/>
        </w:rPr>
        <w:t>: A benefits-eligible employee of Georgia College</w:t>
      </w:r>
      <w:r w:rsidRPr="00146B54">
        <w:rPr>
          <w:rFonts w:ascii="Cambria" w:hAnsi="Cambria"/>
          <w:sz w:val="20"/>
          <w:szCs w:val="20"/>
        </w:rPr>
        <w:t xml:space="preserve"> who earns or accrues sick leave as a benefit of their employment by </w:t>
      </w:r>
      <w:r w:rsidR="00036A56" w:rsidRPr="00146B54">
        <w:rPr>
          <w:rFonts w:ascii="Cambria" w:hAnsi="Cambria"/>
          <w:sz w:val="20"/>
          <w:szCs w:val="20"/>
        </w:rPr>
        <w:t>Georgia College</w:t>
      </w:r>
      <w:r w:rsidRPr="00146B54">
        <w:rPr>
          <w:rFonts w:ascii="Cambria" w:hAnsi="Cambria"/>
          <w:sz w:val="20"/>
          <w:szCs w:val="20"/>
        </w:rPr>
        <w:t>.</w:t>
      </w:r>
    </w:p>
    <w:p w:rsidR="00002B7A" w:rsidRDefault="00DD3747" w:rsidP="00382487">
      <w:pPr>
        <w:spacing w:before="120" w:line="360" w:lineRule="auto"/>
        <w:rPr>
          <w:rFonts w:ascii="Cambria" w:hAnsi="Cambria"/>
          <w:sz w:val="20"/>
          <w:szCs w:val="20"/>
        </w:rPr>
      </w:pPr>
      <w:r w:rsidRPr="00146B54">
        <w:rPr>
          <w:rFonts w:ascii="Cambria" w:hAnsi="Cambria"/>
          <w:b/>
          <w:sz w:val="20"/>
          <w:szCs w:val="20"/>
        </w:rPr>
        <w:t>Immediate Family Member</w:t>
      </w:r>
      <w:r w:rsidR="00036A56" w:rsidRPr="00146B54">
        <w:rPr>
          <w:rFonts w:ascii="Cambria" w:hAnsi="Cambria"/>
          <w:b/>
          <w:sz w:val="20"/>
          <w:szCs w:val="20"/>
        </w:rPr>
        <w:t xml:space="preserve">: </w:t>
      </w:r>
      <w:r w:rsidR="00036A56" w:rsidRPr="00146B54">
        <w:rPr>
          <w:rFonts w:ascii="Cambria" w:hAnsi="Cambria"/>
          <w:sz w:val="20"/>
          <w:szCs w:val="20"/>
        </w:rPr>
        <w:t>M</w:t>
      </w:r>
      <w:r w:rsidRPr="00146B54">
        <w:rPr>
          <w:rFonts w:ascii="Cambria" w:hAnsi="Cambria"/>
          <w:sz w:val="20"/>
          <w:szCs w:val="20"/>
        </w:rPr>
        <w:t>other, father, brother, sister, spouse, son, daughter</w:t>
      </w:r>
      <w:r w:rsidR="00036A56" w:rsidRPr="00146B54">
        <w:rPr>
          <w:rFonts w:ascii="Cambria" w:hAnsi="Cambria"/>
          <w:sz w:val="20"/>
          <w:szCs w:val="20"/>
        </w:rPr>
        <w:t xml:space="preserve">, and grandparents of the employee. </w:t>
      </w:r>
      <w:r w:rsidR="003C14C4">
        <w:rPr>
          <w:rFonts w:ascii="Cambria" w:hAnsi="Cambria"/>
          <w:sz w:val="20"/>
          <w:szCs w:val="20"/>
        </w:rPr>
        <w:t xml:space="preserve">Legal guardianship qualifies as immediate family. </w:t>
      </w:r>
    </w:p>
    <w:p w:rsidR="00002B7A" w:rsidRPr="00146B54" w:rsidRDefault="00002B7A" w:rsidP="00382487">
      <w:pPr>
        <w:spacing w:before="120" w:line="360" w:lineRule="auto"/>
        <w:rPr>
          <w:rFonts w:ascii="Cambria" w:hAnsi="Cambria"/>
          <w:sz w:val="20"/>
          <w:szCs w:val="20"/>
        </w:rPr>
      </w:pPr>
      <w:r w:rsidRPr="00146B54">
        <w:rPr>
          <w:rFonts w:ascii="Cambria" w:hAnsi="Cambria"/>
          <w:b/>
          <w:bCs/>
          <w:sz w:val="20"/>
          <w:szCs w:val="20"/>
        </w:rPr>
        <w:t>Leave Donor</w:t>
      </w:r>
      <w:r w:rsidR="00036A56" w:rsidRPr="00146B54">
        <w:rPr>
          <w:rFonts w:ascii="Cambria" w:hAnsi="Cambria"/>
          <w:b/>
          <w:bCs/>
          <w:sz w:val="20"/>
          <w:szCs w:val="20"/>
        </w:rPr>
        <w:t>:</w:t>
      </w:r>
      <w:r w:rsidRPr="00146B54">
        <w:rPr>
          <w:rFonts w:ascii="Cambria" w:hAnsi="Cambria"/>
          <w:sz w:val="20"/>
          <w:szCs w:val="20"/>
        </w:rPr>
        <w:t xml:space="preserve"> </w:t>
      </w:r>
      <w:r w:rsidR="00036A56" w:rsidRPr="00146B54">
        <w:rPr>
          <w:rFonts w:ascii="Cambria" w:hAnsi="Cambria"/>
          <w:sz w:val="20"/>
          <w:szCs w:val="20"/>
        </w:rPr>
        <w:t xml:space="preserve"> An eligible</w:t>
      </w:r>
      <w:r w:rsidRPr="00146B54">
        <w:rPr>
          <w:rFonts w:ascii="Cambria" w:hAnsi="Cambria"/>
          <w:sz w:val="20"/>
          <w:szCs w:val="20"/>
        </w:rPr>
        <w:t xml:space="preserve"> employee making a voluntary </w:t>
      </w:r>
      <w:r w:rsidR="001C64AB" w:rsidRPr="00146B54">
        <w:rPr>
          <w:rFonts w:ascii="Cambria" w:hAnsi="Cambria"/>
          <w:sz w:val="20"/>
          <w:szCs w:val="20"/>
        </w:rPr>
        <w:t xml:space="preserve">donation </w:t>
      </w:r>
      <w:r w:rsidRPr="00146B54">
        <w:rPr>
          <w:rFonts w:ascii="Cambria" w:hAnsi="Cambria"/>
          <w:sz w:val="20"/>
          <w:szCs w:val="20"/>
        </w:rPr>
        <w:t xml:space="preserve">of sick leave to </w:t>
      </w:r>
      <w:r w:rsidR="001C64AB" w:rsidRPr="00146B54">
        <w:rPr>
          <w:rFonts w:ascii="Cambria" w:hAnsi="Cambria"/>
          <w:sz w:val="20"/>
          <w:szCs w:val="20"/>
        </w:rPr>
        <w:t>the shared leave pool</w:t>
      </w:r>
      <w:r w:rsidRPr="00146B54">
        <w:rPr>
          <w:rFonts w:ascii="Cambria" w:hAnsi="Cambria"/>
          <w:sz w:val="20"/>
          <w:szCs w:val="20"/>
        </w:rPr>
        <w:t>.</w:t>
      </w:r>
    </w:p>
    <w:p w:rsidR="00002B7A" w:rsidRPr="00146B54" w:rsidRDefault="00002B7A" w:rsidP="00382487">
      <w:pPr>
        <w:spacing w:before="120" w:line="360" w:lineRule="auto"/>
        <w:rPr>
          <w:rFonts w:ascii="Cambria" w:hAnsi="Cambria"/>
          <w:sz w:val="20"/>
          <w:szCs w:val="20"/>
        </w:rPr>
      </w:pPr>
      <w:r w:rsidRPr="00146B54">
        <w:rPr>
          <w:rFonts w:ascii="Cambria" w:hAnsi="Cambria"/>
          <w:b/>
          <w:bCs/>
          <w:sz w:val="20"/>
          <w:szCs w:val="20"/>
        </w:rPr>
        <w:t>Leave Recipient</w:t>
      </w:r>
      <w:r w:rsidR="00036A56" w:rsidRPr="00146B54">
        <w:rPr>
          <w:rFonts w:ascii="Cambria" w:hAnsi="Cambria"/>
          <w:b/>
          <w:bCs/>
          <w:sz w:val="20"/>
          <w:szCs w:val="20"/>
        </w:rPr>
        <w:t>:</w:t>
      </w:r>
      <w:r w:rsidRPr="00146B54">
        <w:rPr>
          <w:rFonts w:ascii="Cambria" w:hAnsi="Cambria"/>
          <w:b/>
          <w:bCs/>
          <w:sz w:val="20"/>
          <w:szCs w:val="20"/>
        </w:rPr>
        <w:t xml:space="preserve"> </w:t>
      </w:r>
      <w:r w:rsidR="00036A56" w:rsidRPr="00146B54">
        <w:rPr>
          <w:rFonts w:ascii="Cambria" w:hAnsi="Cambria"/>
          <w:sz w:val="20"/>
          <w:szCs w:val="20"/>
        </w:rPr>
        <w:t>An eligible</w:t>
      </w:r>
      <w:r w:rsidRPr="00146B54">
        <w:rPr>
          <w:rFonts w:ascii="Cambria" w:hAnsi="Cambria"/>
          <w:sz w:val="20"/>
          <w:szCs w:val="20"/>
        </w:rPr>
        <w:t xml:space="preserve"> employee who has completed the employment probationary period and for whom the </w:t>
      </w:r>
      <w:r w:rsidR="00036A56" w:rsidRPr="00146B54">
        <w:rPr>
          <w:rFonts w:ascii="Cambria" w:hAnsi="Cambria"/>
          <w:sz w:val="20"/>
          <w:szCs w:val="20"/>
        </w:rPr>
        <w:t>Georgia College</w:t>
      </w:r>
      <w:r w:rsidRPr="00146B54">
        <w:rPr>
          <w:rFonts w:ascii="Cambria" w:hAnsi="Cambria"/>
          <w:sz w:val="20"/>
          <w:szCs w:val="20"/>
        </w:rPr>
        <w:t xml:space="preserve"> Shared Leave Certification Committee has approved an application to receive leave from the sick leave accounts of one or more leave donors.</w:t>
      </w:r>
    </w:p>
    <w:p w:rsidR="00002B7A" w:rsidRPr="00146B54" w:rsidRDefault="00002B7A" w:rsidP="00382487">
      <w:pPr>
        <w:spacing w:before="120" w:line="360" w:lineRule="auto"/>
        <w:rPr>
          <w:rFonts w:ascii="Cambria" w:hAnsi="Cambria"/>
          <w:sz w:val="20"/>
          <w:szCs w:val="20"/>
        </w:rPr>
      </w:pPr>
      <w:r w:rsidRPr="00146B54">
        <w:rPr>
          <w:rFonts w:ascii="Cambria" w:hAnsi="Cambria"/>
          <w:b/>
          <w:bCs/>
          <w:sz w:val="20"/>
          <w:szCs w:val="20"/>
        </w:rPr>
        <w:t>Life–threatening or Emergency Medical Condition</w:t>
      </w:r>
      <w:r w:rsidR="00036A56" w:rsidRPr="00146B54">
        <w:rPr>
          <w:rFonts w:ascii="Cambria" w:hAnsi="Cambria"/>
          <w:b/>
          <w:bCs/>
          <w:sz w:val="20"/>
          <w:szCs w:val="20"/>
        </w:rPr>
        <w:t xml:space="preserve">: </w:t>
      </w:r>
      <w:r w:rsidR="00036A56" w:rsidRPr="00146B54">
        <w:rPr>
          <w:rFonts w:ascii="Cambria" w:hAnsi="Cambria"/>
          <w:bCs/>
          <w:sz w:val="20"/>
          <w:szCs w:val="20"/>
        </w:rPr>
        <w:t xml:space="preserve">A </w:t>
      </w:r>
      <w:r w:rsidRPr="00146B54">
        <w:rPr>
          <w:rFonts w:ascii="Cambria" w:hAnsi="Cambria"/>
          <w:sz w:val="20"/>
          <w:szCs w:val="20"/>
        </w:rPr>
        <w:t xml:space="preserve">health condition involving a serious, extreme, or life-threatening illness, injury, impairment, or condition that is likely to require an employee’s absence from duty for a period of time longer than the amount of sick leave available to the employee, and the health condition is such that is not medically appropriate for the employee to delay the absence in order to accrue additional sick leave prior to the absence.  </w:t>
      </w:r>
      <w:r w:rsidR="004858AD" w:rsidRPr="00146B54">
        <w:rPr>
          <w:rFonts w:ascii="Cambria" w:hAnsi="Cambria"/>
          <w:sz w:val="20"/>
          <w:szCs w:val="20"/>
        </w:rPr>
        <w:t xml:space="preserve">Some examples of conditions include: advanced or rapidly growing cancers, acute life-threatening illnesses, chronic life-threatening conditions in need of </w:t>
      </w:r>
      <w:r w:rsidR="00EA2690">
        <w:rPr>
          <w:rFonts w:ascii="Cambria" w:hAnsi="Cambria"/>
          <w:sz w:val="20"/>
          <w:szCs w:val="20"/>
        </w:rPr>
        <w:t>immediate care, life-threatening</w:t>
      </w:r>
      <w:r w:rsidR="004858AD" w:rsidRPr="00146B54">
        <w:rPr>
          <w:rFonts w:ascii="Cambria" w:hAnsi="Cambria"/>
          <w:sz w:val="20"/>
          <w:szCs w:val="20"/>
        </w:rPr>
        <w:t xml:space="preserve"> infections, </w:t>
      </w:r>
      <w:r w:rsidR="00A93D87" w:rsidRPr="00146B54">
        <w:rPr>
          <w:rFonts w:ascii="Cambria" w:hAnsi="Cambria"/>
          <w:sz w:val="20"/>
          <w:szCs w:val="20"/>
        </w:rPr>
        <w:t xml:space="preserve">severe injuries arising from automobile or other serious </w:t>
      </w:r>
      <w:r w:rsidR="00375682" w:rsidRPr="00146B54">
        <w:rPr>
          <w:rFonts w:ascii="Cambria" w:hAnsi="Cambria"/>
          <w:sz w:val="20"/>
          <w:szCs w:val="20"/>
        </w:rPr>
        <w:t>accidents</w:t>
      </w:r>
      <w:r w:rsidR="00A93D87" w:rsidRPr="00146B54">
        <w:rPr>
          <w:rFonts w:ascii="Cambria" w:hAnsi="Cambria"/>
          <w:sz w:val="20"/>
          <w:szCs w:val="20"/>
        </w:rPr>
        <w:t xml:space="preserve"> and severe or life-threatening conditions involving failure of bodily organs or systems (e.g., heart attack).  The absence may be continuous, as in hospitalization following surgery</w:t>
      </w:r>
      <w:r w:rsidR="00375682" w:rsidRPr="00146B54">
        <w:rPr>
          <w:rFonts w:ascii="Cambria" w:hAnsi="Cambria"/>
          <w:sz w:val="20"/>
          <w:szCs w:val="20"/>
        </w:rPr>
        <w:t xml:space="preserve"> or an accident;</w:t>
      </w:r>
      <w:r w:rsidR="00A93D87" w:rsidRPr="00146B54">
        <w:rPr>
          <w:rFonts w:ascii="Cambria" w:hAnsi="Cambria"/>
          <w:sz w:val="20"/>
          <w:szCs w:val="20"/>
        </w:rPr>
        <w:t xml:space="preserve"> or the absence may be intermittent, as in periodic absences for chemotherapy or other procedures.  </w:t>
      </w:r>
    </w:p>
    <w:p w:rsidR="00375682" w:rsidRPr="00146B54" w:rsidRDefault="00375682" w:rsidP="00382487">
      <w:pPr>
        <w:spacing w:before="120" w:line="360" w:lineRule="auto"/>
        <w:rPr>
          <w:rFonts w:ascii="Cambria" w:hAnsi="Cambria"/>
          <w:sz w:val="20"/>
          <w:szCs w:val="20"/>
        </w:rPr>
      </w:pPr>
      <w:r w:rsidRPr="00146B54">
        <w:rPr>
          <w:rFonts w:ascii="Cambria" w:hAnsi="Cambria"/>
          <w:b/>
          <w:sz w:val="20"/>
          <w:szCs w:val="20"/>
        </w:rPr>
        <w:t>Leave Pool:</w:t>
      </w:r>
      <w:r w:rsidRPr="00146B54">
        <w:rPr>
          <w:rFonts w:ascii="Cambria" w:hAnsi="Cambria"/>
          <w:sz w:val="20"/>
          <w:szCs w:val="20"/>
        </w:rPr>
        <w:t xml:space="preserve"> </w:t>
      </w:r>
      <w:r w:rsidR="007B6937" w:rsidRPr="00146B54">
        <w:rPr>
          <w:rFonts w:ascii="Cambria" w:hAnsi="Cambria"/>
          <w:color w:val="222222"/>
          <w:sz w:val="20"/>
          <w:szCs w:val="20"/>
          <w:lang w:val="en"/>
        </w:rPr>
        <w:t>A</w:t>
      </w:r>
      <w:r w:rsidRPr="00146B54">
        <w:rPr>
          <w:rFonts w:ascii="Cambria" w:hAnsi="Cambria"/>
          <w:color w:val="222222"/>
          <w:sz w:val="20"/>
          <w:szCs w:val="20"/>
          <w:lang w:val="en"/>
        </w:rPr>
        <w:t>ccumulated sick leave donated by employees to be used in accordance with this program. A minimum donation of eight (8) hours leave per calendar year is required to become a member of the leave pool. A member may contribute leave but must maintain a minimum of forty (40</w:t>
      </w:r>
      <w:r w:rsidR="008D2BC3">
        <w:rPr>
          <w:rFonts w:ascii="Cambria" w:hAnsi="Cambria"/>
          <w:color w:val="222222"/>
          <w:sz w:val="20"/>
          <w:szCs w:val="20"/>
          <w:lang w:val="en"/>
        </w:rPr>
        <w:t xml:space="preserve">) hours of personal sick leave. </w:t>
      </w:r>
      <w:r w:rsidRPr="00146B54">
        <w:rPr>
          <w:rFonts w:ascii="Cambria" w:hAnsi="Cambria"/>
          <w:color w:val="222222"/>
          <w:sz w:val="20"/>
          <w:szCs w:val="20"/>
          <w:lang w:val="en"/>
        </w:rPr>
        <w:t xml:space="preserve">Should the Shared Leave pool reserve drop to less than 120 hours, the pool will be considered depleted. </w:t>
      </w:r>
      <w:r w:rsidR="001646CE" w:rsidRPr="00146B54">
        <w:rPr>
          <w:rFonts w:ascii="Cambria" w:hAnsi="Cambria"/>
          <w:color w:val="222222"/>
          <w:sz w:val="20"/>
          <w:szCs w:val="20"/>
          <w:lang w:val="en"/>
        </w:rPr>
        <w:t xml:space="preserve"> An appeal will be made to the GC community at large to donate hours, instead of only participants. </w:t>
      </w:r>
      <w:r w:rsidRPr="00146B54">
        <w:rPr>
          <w:rFonts w:ascii="Cambria" w:hAnsi="Cambria"/>
          <w:color w:val="222222"/>
          <w:sz w:val="20"/>
          <w:szCs w:val="20"/>
          <w:lang w:val="en"/>
        </w:rPr>
        <w:t>Leave requests will be honored in the order in which they were placed when the pool is replenished. The automatic charge to replenish the pool may occur only one time per calendar year. Should the pool be depleted a second time in a given calendar year, no further requests for Shared Leave will be accepted.</w:t>
      </w:r>
    </w:p>
    <w:p w:rsidR="00AA0951" w:rsidRPr="00E4535E" w:rsidRDefault="00AA0951" w:rsidP="00B24D19">
      <w:pPr>
        <w:rPr>
          <w:rFonts w:ascii="Cambria" w:hAnsi="Cambria" w:cs="Arial"/>
          <w:b/>
          <w:sz w:val="28"/>
          <w:szCs w:val="28"/>
        </w:rPr>
      </w:pPr>
      <w:r w:rsidRPr="00E4535E">
        <w:rPr>
          <w:rFonts w:ascii="Cambria" w:hAnsi="Cambria" w:cs="Arial"/>
          <w:b/>
          <w:sz w:val="28"/>
          <w:szCs w:val="28"/>
        </w:rPr>
        <w:lastRenderedPageBreak/>
        <w:t>Keywords:</w:t>
      </w:r>
    </w:p>
    <w:p w:rsidR="00753DE9" w:rsidRDefault="00753DE9" w:rsidP="002F08FC">
      <w:pPr>
        <w:spacing w:before="120"/>
        <w:rPr>
          <w:rFonts w:ascii="Cambria" w:hAnsi="Cambria" w:cs="Arial"/>
          <w:sz w:val="20"/>
          <w:szCs w:val="20"/>
        </w:rPr>
      </w:pPr>
      <w:r>
        <w:rPr>
          <w:rFonts w:ascii="Cambria" w:hAnsi="Cambria" w:cs="Arial"/>
          <w:sz w:val="20"/>
          <w:szCs w:val="20"/>
        </w:rPr>
        <w:t>Shared Leave</w:t>
      </w:r>
    </w:p>
    <w:p w:rsidR="00AA0951" w:rsidRDefault="0029018E" w:rsidP="002F08FC">
      <w:pPr>
        <w:spacing w:before="60"/>
        <w:rPr>
          <w:rFonts w:ascii="Cambria" w:hAnsi="Cambria" w:cs="Arial"/>
          <w:sz w:val="20"/>
          <w:szCs w:val="20"/>
        </w:rPr>
      </w:pPr>
      <w:r>
        <w:rPr>
          <w:rFonts w:ascii="Cambria" w:hAnsi="Cambria" w:cs="Arial"/>
          <w:sz w:val="20"/>
          <w:szCs w:val="20"/>
        </w:rPr>
        <w:t>Sick Leave</w:t>
      </w:r>
    </w:p>
    <w:p w:rsidR="0029018E" w:rsidRDefault="0029018E" w:rsidP="002F08FC">
      <w:pPr>
        <w:spacing w:before="60"/>
        <w:rPr>
          <w:rFonts w:ascii="Cambria" w:hAnsi="Cambria" w:cs="Arial"/>
          <w:sz w:val="20"/>
          <w:szCs w:val="20"/>
        </w:rPr>
      </w:pPr>
      <w:r>
        <w:rPr>
          <w:rFonts w:ascii="Cambria" w:hAnsi="Cambria" w:cs="Arial"/>
          <w:sz w:val="20"/>
          <w:szCs w:val="20"/>
        </w:rPr>
        <w:t>Medical Emergency</w:t>
      </w:r>
    </w:p>
    <w:p w:rsidR="0029018E" w:rsidRDefault="0029018E" w:rsidP="00B24D19">
      <w:pPr>
        <w:rPr>
          <w:rFonts w:ascii="Cambria" w:hAnsi="Cambria" w:cs="Arial"/>
          <w:sz w:val="20"/>
          <w:szCs w:val="20"/>
        </w:rPr>
      </w:pPr>
    </w:p>
    <w:p w:rsidR="0029018E" w:rsidRDefault="0029018E" w:rsidP="00B24D19">
      <w:pPr>
        <w:rPr>
          <w:rFonts w:ascii="Cambria" w:hAnsi="Cambria" w:cs="Arial"/>
          <w:sz w:val="20"/>
          <w:szCs w:val="20"/>
        </w:rPr>
      </w:pPr>
    </w:p>
    <w:p w:rsidR="00AA0951" w:rsidRPr="00E4535E" w:rsidRDefault="00AA0951" w:rsidP="00AA0951">
      <w:pPr>
        <w:rPr>
          <w:rFonts w:ascii="Cambria" w:hAnsi="Cambria" w:cs="Arial"/>
          <w:b/>
          <w:sz w:val="28"/>
          <w:szCs w:val="28"/>
        </w:rPr>
      </w:pPr>
      <w:r w:rsidRPr="00E4535E">
        <w:rPr>
          <w:rFonts w:ascii="Cambria" w:hAnsi="Cambria" w:cs="Arial"/>
          <w:b/>
          <w:sz w:val="28"/>
          <w:szCs w:val="28"/>
        </w:rPr>
        <w:t>Reason for</w:t>
      </w:r>
      <w:r w:rsidR="00E4535E">
        <w:rPr>
          <w:rFonts w:ascii="Cambria" w:hAnsi="Cambria" w:cs="Arial"/>
          <w:b/>
          <w:sz w:val="28"/>
          <w:szCs w:val="28"/>
        </w:rPr>
        <w:t xml:space="preserve"> the</w:t>
      </w:r>
      <w:r w:rsidRPr="00E4535E">
        <w:rPr>
          <w:rFonts w:ascii="Cambria" w:hAnsi="Cambria" w:cs="Arial"/>
          <w:b/>
          <w:sz w:val="28"/>
          <w:szCs w:val="28"/>
        </w:rPr>
        <w:t xml:space="preserve"> Policy:</w:t>
      </w:r>
    </w:p>
    <w:p w:rsidR="00382487" w:rsidRDefault="00AA0951" w:rsidP="002F08FC">
      <w:pPr>
        <w:spacing w:before="120" w:line="360" w:lineRule="auto"/>
        <w:rPr>
          <w:rFonts w:ascii="Cambria" w:hAnsi="Cambria"/>
          <w:color w:val="FF0000"/>
          <w:sz w:val="20"/>
          <w:szCs w:val="20"/>
        </w:rPr>
      </w:pPr>
      <w:r w:rsidRPr="00FB779A">
        <w:rPr>
          <w:rFonts w:ascii="Cambria" w:hAnsi="Cambria"/>
          <w:sz w:val="20"/>
          <w:szCs w:val="20"/>
        </w:rPr>
        <w:t>The purpose of this document is to set forth policies, procedures, and related information for a voluntary leave transfer program under which Georgia College benefits-eligible employees are permitted to contribute</w:t>
      </w:r>
      <w:r w:rsidR="00382487">
        <w:rPr>
          <w:rFonts w:ascii="Cambria" w:hAnsi="Cambria"/>
          <w:sz w:val="20"/>
          <w:szCs w:val="20"/>
        </w:rPr>
        <w:t xml:space="preserve"> </w:t>
      </w:r>
      <w:r w:rsidRPr="00FB779A">
        <w:rPr>
          <w:rFonts w:ascii="Cambria" w:hAnsi="Cambria"/>
          <w:sz w:val="20"/>
          <w:szCs w:val="20"/>
        </w:rPr>
        <w:t>unused sick leave to a pool for use by another Georgia College benefits-eligible employee who is experiencing a life-threatening, emergency medical condition, or catastrophic illness or injury to themselves or an immediate family member, and who has exhausted all accumulated paid leave.</w:t>
      </w:r>
      <w:r w:rsidRPr="008A0BE4">
        <w:rPr>
          <w:rFonts w:ascii="Cambria" w:hAnsi="Cambria"/>
          <w:color w:val="FF0000"/>
          <w:sz w:val="20"/>
          <w:szCs w:val="20"/>
        </w:rPr>
        <w:t xml:space="preserve"> </w:t>
      </w:r>
    </w:p>
    <w:p w:rsidR="00AA0951" w:rsidRPr="00017816" w:rsidRDefault="00382487" w:rsidP="002F08FC">
      <w:pPr>
        <w:spacing w:before="120" w:line="360" w:lineRule="auto"/>
        <w:rPr>
          <w:rFonts w:ascii="Cambria" w:hAnsi="Cambria"/>
          <w:sz w:val="20"/>
          <w:szCs w:val="20"/>
        </w:rPr>
      </w:pPr>
      <w:r w:rsidRPr="00017816">
        <w:rPr>
          <w:rFonts w:ascii="Cambria" w:hAnsi="Cambria"/>
          <w:sz w:val="20"/>
          <w:szCs w:val="20"/>
        </w:rPr>
        <w:t xml:space="preserve">This policy is consistent with the Board of Regent’s policy that institutions in the University System of Georgia are authorized to establish shared leave policies. </w:t>
      </w:r>
    </w:p>
    <w:p w:rsidR="00AA0951" w:rsidRDefault="00AA0951" w:rsidP="00B24D19">
      <w:pPr>
        <w:rPr>
          <w:rFonts w:ascii="Cambria" w:hAnsi="Cambria" w:cs="Arial"/>
          <w:sz w:val="20"/>
          <w:szCs w:val="20"/>
        </w:rPr>
      </w:pPr>
    </w:p>
    <w:p w:rsidR="00E4535E" w:rsidRDefault="00E4535E" w:rsidP="00B24D19">
      <w:pPr>
        <w:rPr>
          <w:rFonts w:ascii="Cambria" w:hAnsi="Cambria" w:cs="Arial"/>
          <w:sz w:val="20"/>
          <w:szCs w:val="20"/>
        </w:rPr>
      </w:pPr>
    </w:p>
    <w:p w:rsidR="00FB779A" w:rsidRPr="00E4535E" w:rsidRDefault="00975AB9" w:rsidP="00FB779A">
      <w:pPr>
        <w:rPr>
          <w:rFonts w:ascii="Cambria" w:hAnsi="Cambria"/>
          <w:b/>
          <w:sz w:val="28"/>
          <w:szCs w:val="28"/>
        </w:rPr>
      </w:pPr>
      <w:r w:rsidRPr="00E4535E">
        <w:rPr>
          <w:rFonts w:ascii="Cambria" w:hAnsi="Cambria" w:cs="Arial"/>
          <w:b/>
          <w:sz w:val="28"/>
          <w:szCs w:val="28"/>
        </w:rPr>
        <w:t>Applicability</w:t>
      </w:r>
      <w:r w:rsidR="00E4535E" w:rsidRPr="00E4535E">
        <w:rPr>
          <w:rFonts w:ascii="Cambria" w:hAnsi="Cambria" w:cs="Arial"/>
          <w:b/>
          <w:sz w:val="28"/>
          <w:szCs w:val="28"/>
        </w:rPr>
        <w:t xml:space="preserve"> of the Policy</w:t>
      </w:r>
      <w:r w:rsidR="00FB779A" w:rsidRPr="00E4535E">
        <w:rPr>
          <w:rFonts w:ascii="Cambria" w:hAnsi="Cambria" w:cs="Arial"/>
          <w:b/>
          <w:sz w:val="28"/>
          <w:szCs w:val="28"/>
        </w:rPr>
        <w:t>:</w:t>
      </w:r>
    </w:p>
    <w:p w:rsidR="00FB779A" w:rsidRPr="00FB779A" w:rsidRDefault="00FB779A" w:rsidP="00FB779A">
      <w:pPr>
        <w:rPr>
          <w:rFonts w:ascii="Cambria" w:hAnsi="Cambria" w:cs="Arial"/>
          <w:sz w:val="20"/>
          <w:szCs w:val="20"/>
        </w:rPr>
      </w:pPr>
    </w:p>
    <w:p w:rsidR="00FB779A" w:rsidRPr="00FB779A" w:rsidRDefault="00FB779A" w:rsidP="00FB779A">
      <w:pPr>
        <w:spacing w:line="360" w:lineRule="auto"/>
        <w:rPr>
          <w:rFonts w:ascii="Cambria" w:hAnsi="Cambria"/>
          <w:sz w:val="20"/>
          <w:szCs w:val="20"/>
        </w:rPr>
      </w:pPr>
      <w:r w:rsidRPr="00FB779A">
        <w:rPr>
          <w:rFonts w:ascii="Cambria" w:hAnsi="Cambria"/>
          <w:sz w:val="20"/>
          <w:szCs w:val="20"/>
        </w:rPr>
        <w:t xml:space="preserve">This program applies to all benefits-eligible employees of Georgia College who </w:t>
      </w:r>
      <w:r w:rsidR="00382487">
        <w:rPr>
          <w:rFonts w:ascii="Cambria" w:hAnsi="Cambria"/>
          <w:sz w:val="20"/>
          <w:szCs w:val="20"/>
        </w:rPr>
        <w:t xml:space="preserve">may </w:t>
      </w:r>
      <w:r w:rsidRPr="00FB779A">
        <w:rPr>
          <w:rFonts w:ascii="Cambria" w:hAnsi="Cambria"/>
          <w:sz w:val="20"/>
          <w:szCs w:val="20"/>
        </w:rPr>
        <w:t>accrue sick leave.</w:t>
      </w:r>
    </w:p>
    <w:p w:rsidR="00975AB9" w:rsidRDefault="00975AB9" w:rsidP="00B24D19">
      <w:pPr>
        <w:rPr>
          <w:rFonts w:ascii="Cambria" w:hAnsi="Cambria" w:cs="Arial"/>
          <w:sz w:val="20"/>
          <w:szCs w:val="20"/>
        </w:rPr>
      </w:pPr>
    </w:p>
    <w:p w:rsidR="00D11BB0" w:rsidRDefault="00D11BB0" w:rsidP="00B24D19">
      <w:pPr>
        <w:rPr>
          <w:rFonts w:ascii="Cambria" w:hAnsi="Cambria" w:cs="Arial"/>
          <w:sz w:val="20"/>
          <w:szCs w:val="20"/>
        </w:rPr>
      </w:pPr>
    </w:p>
    <w:p w:rsidR="00E4535E" w:rsidRPr="00017816" w:rsidRDefault="00E4535E" w:rsidP="00B24D19">
      <w:pPr>
        <w:rPr>
          <w:rFonts w:ascii="Cambria" w:hAnsi="Cambria" w:cs="Arial"/>
          <w:b/>
          <w:sz w:val="28"/>
          <w:szCs w:val="28"/>
        </w:rPr>
      </w:pPr>
      <w:r w:rsidRPr="00017816">
        <w:rPr>
          <w:rFonts w:ascii="Cambria" w:hAnsi="Cambria" w:cs="Arial"/>
          <w:b/>
          <w:sz w:val="28"/>
          <w:szCs w:val="28"/>
        </w:rPr>
        <w:t>Related Policies:</w:t>
      </w:r>
    </w:p>
    <w:p w:rsidR="00D36540" w:rsidRPr="00017816" w:rsidRDefault="00382487" w:rsidP="00B24D19">
      <w:pPr>
        <w:rPr>
          <w:rFonts w:ascii="Cambria" w:hAnsi="Cambria" w:cs="Arial"/>
          <w:sz w:val="20"/>
          <w:szCs w:val="20"/>
        </w:rPr>
      </w:pPr>
      <w:r w:rsidRPr="00017816">
        <w:rPr>
          <w:rFonts w:ascii="Cambria" w:hAnsi="Cambria"/>
          <w:sz w:val="20"/>
          <w:szCs w:val="20"/>
        </w:rPr>
        <w:t xml:space="preserve">University System of Georgia Shared Sick Leave Program: </w:t>
      </w:r>
      <w:hyperlink r:id="rId8" w:history="1">
        <w:r w:rsidRPr="00017816">
          <w:rPr>
            <w:rStyle w:val="Hyperlink"/>
            <w:rFonts w:ascii="Cambria" w:hAnsi="Cambria" w:cs="Arial"/>
            <w:color w:val="auto"/>
            <w:sz w:val="20"/>
            <w:szCs w:val="20"/>
          </w:rPr>
          <w:t>http://www.usg.edu/hr/manual/shared_sick_leave_program</w:t>
        </w:r>
      </w:hyperlink>
    </w:p>
    <w:p w:rsidR="00D36540" w:rsidRDefault="00D36540" w:rsidP="00B24D19">
      <w:pPr>
        <w:rPr>
          <w:rFonts w:ascii="Cambria" w:hAnsi="Cambria" w:cs="Arial"/>
          <w:sz w:val="20"/>
          <w:szCs w:val="20"/>
        </w:rPr>
      </w:pPr>
    </w:p>
    <w:p w:rsidR="00E4535E" w:rsidRDefault="00E4535E" w:rsidP="00B24D19">
      <w:pPr>
        <w:rPr>
          <w:rFonts w:ascii="Cambria" w:hAnsi="Cambria" w:cs="Arial"/>
          <w:sz w:val="20"/>
          <w:szCs w:val="20"/>
        </w:rPr>
      </w:pPr>
    </w:p>
    <w:p w:rsidR="00002B7A" w:rsidRPr="00117833" w:rsidRDefault="00D11BB0" w:rsidP="00B24D19">
      <w:pPr>
        <w:rPr>
          <w:rFonts w:ascii="Cambria" w:hAnsi="Cambria" w:cs="Arial"/>
          <w:b/>
          <w:sz w:val="28"/>
          <w:szCs w:val="28"/>
        </w:rPr>
      </w:pPr>
      <w:r w:rsidRPr="00D11BB0">
        <w:rPr>
          <w:rFonts w:ascii="Cambria" w:hAnsi="Cambria" w:cs="Arial"/>
          <w:b/>
          <w:sz w:val="28"/>
          <w:szCs w:val="28"/>
        </w:rPr>
        <w:t>Procedures:</w:t>
      </w:r>
    </w:p>
    <w:p w:rsidR="009A2009" w:rsidRDefault="009A2009" w:rsidP="00B24D19">
      <w:pPr>
        <w:pStyle w:val="Heading2"/>
        <w:rPr>
          <w:rFonts w:ascii="Cambria" w:hAnsi="Cambria" w:cs="Times New Roman"/>
          <w:sz w:val="20"/>
          <w:szCs w:val="20"/>
        </w:rPr>
      </w:pPr>
    </w:p>
    <w:p w:rsidR="00117833" w:rsidRPr="00753DE9" w:rsidRDefault="00117833" w:rsidP="00117833">
      <w:pPr>
        <w:pStyle w:val="Heading2"/>
        <w:rPr>
          <w:rFonts w:ascii="Cambria" w:hAnsi="Cambria" w:cs="Times New Roman"/>
          <w:sz w:val="20"/>
          <w:szCs w:val="20"/>
        </w:rPr>
      </w:pPr>
      <w:r w:rsidRPr="00753DE9">
        <w:rPr>
          <w:rFonts w:ascii="Cambria" w:hAnsi="Cambria" w:cs="Times New Roman"/>
          <w:sz w:val="20"/>
          <w:szCs w:val="20"/>
        </w:rPr>
        <w:t>Confidentiality</w:t>
      </w:r>
    </w:p>
    <w:p w:rsidR="00117833" w:rsidRPr="00753DE9" w:rsidRDefault="00117833" w:rsidP="00117833">
      <w:pPr>
        <w:spacing w:line="360" w:lineRule="auto"/>
        <w:rPr>
          <w:rFonts w:ascii="Cambria" w:hAnsi="Cambria"/>
          <w:sz w:val="20"/>
          <w:szCs w:val="20"/>
        </w:rPr>
      </w:pPr>
      <w:r w:rsidRPr="00753DE9">
        <w:rPr>
          <w:rFonts w:ascii="Cambria" w:hAnsi="Cambria"/>
          <w:sz w:val="20"/>
          <w:szCs w:val="20"/>
        </w:rPr>
        <w:t>Any medical information forwarded to the Shared Leave Certification Committee will remain confidential and private, and under no condition will be shared outside of the Office of Human Resources, except where legally required.</w:t>
      </w:r>
    </w:p>
    <w:p w:rsidR="00117833" w:rsidRPr="00117833" w:rsidRDefault="00117833" w:rsidP="00117833"/>
    <w:p w:rsidR="00002B7A" w:rsidRPr="00146B54" w:rsidRDefault="00036A56" w:rsidP="00B24D19">
      <w:pPr>
        <w:pStyle w:val="Heading2"/>
        <w:rPr>
          <w:rFonts w:ascii="Cambria" w:hAnsi="Cambria" w:cs="Times New Roman"/>
          <w:sz w:val="20"/>
          <w:szCs w:val="20"/>
        </w:rPr>
      </w:pPr>
      <w:r w:rsidRPr="00146B54">
        <w:rPr>
          <w:rFonts w:ascii="Cambria" w:hAnsi="Cambria" w:cs="Times New Roman"/>
          <w:sz w:val="20"/>
          <w:szCs w:val="20"/>
        </w:rPr>
        <w:t>Membership Requirements</w:t>
      </w:r>
    </w:p>
    <w:p w:rsidR="00036A56" w:rsidRPr="00146B54" w:rsidRDefault="00036A56" w:rsidP="00B24D19">
      <w:pPr>
        <w:spacing w:line="360" w:lineRule="auto"/>
        <w:rPr>
          <w:rFonts w:ascii="Cambria" w:hAnsi="Cambria"/>
          <w:sz w:val="20"/>
          <w:szCs w:val="20"/>
        </w:rPr>
      </w:pPr>
      <w:r w:rsidRPr="00146B54">
        <w:rPr>
          <w:rFonts w:ascii="Cambria" w:hAnsi="Cambria"/>
          <w:sz w:val="20"/>
          <w:szCs w:val="20"/>
        </w:rPr>
        <w:t xml:space="preserve">Any benefit-eligible Georgia College employee who has completed the probationary period may become a member of the Shared Leave Program. The member must meet the following criteria: </w:t>
      </w:r>
    </w:p>
    <w:p w:rsidR="00036A56" w:rsidRPr="00146B54" w:rsidRDefault="00036A56" w:rsidP="00B24D19">
      <w:pPr>
        <w:pStyle w:val="ListParagraph"/>
        <w:numPr>
          <w:ilvl w:val="0"/>
          <w:numId w:val="32"/>
        </w:numPr>
        <w:spacing w:line="360" w:lineRule="auto"/>
        <w:rPr>
          <w:rFonts w:ascii="Cambria" w:hAnsi="Cambria"/>
          <w:sz w:val="20"/>
          <w:szCs w:val="20"/>
        </w:rPr>
      </w:pPr>
      <w:r w:rsidRPr="00146B54">
        <w:rPr>
          <w:rFonts w:ascii="Cambria" w:hAnsi="Cambria"/>
          <w:sz w:val="20"/>
          <w:szCs w:val="20"/>
        </w:rPr>
        <w:t>Must contribute a minimum of eight (8) hours leave per calendar year</w:t>
      </w:r>
    </w:p>
    <w:p w:rsidR="00036A56" w:rsidRPr="00146B54" w:rsidRDefault="00036A56" w:rsidP="00B24D19">
      <w:pPr>
        <w:pStyle w:val="ListParagraph"/>
        <w:numPr>
          <w:ilvl w:val="0"/>
          <w:numId w:val="32"/>
        </w:numPr>
        <w:spacing w:line="360" w:lineRule="auto"/>
        <w:rPr>
          <w:rFonts w:ascii="Cambria" w:hAnsi="Cambria"/>
          <w:sz w:val="20"/>
          <w:szCs w:val="20"/>
        </w:rPr>
      </w:pPr>
      <w:r w:rsidRPr="00146B54">
        <w:rPr>
          <w:rFonts w:ascii="Cambria" w:hAnsi="Cambria"/>
          <w:sz w:val="20"/>
          <w:szCs w:val="20"/>
        </w:rPr>
        <w:t>Must maintain a minimum of forty (40) hours of sick leave</w:t>
      </w:r>
    </w:p>
    <w:p w:rsidR="00036A56" w:rsidRPr="00146B54" w:rsidRDefault="00036A56" w:rsidP="00B24D19">
      <w:pPr>
        <w:pStyle w:val="ListParagraph"/>
        <w:numPr>
          <w:ilvl w:val="0"/>
          <w:numId w:val="32"/>
        </w:numPr>
        <w:spacing w:line="360" w:lineRule="auto"/>
        <w:rPr>
          <w:rFonts w:ascii="Cambria" w:hAnsi="Cambria"/>
          <w:sz w:val="20"/>
          <w:szCs w:val="20"/>
        </w:rPr>
      </w:pPr>
      <w:r w:rsidRPr="00146B54">
        <w:rPr>
          <w:rFonts w:ascii="Cambria" w:hAnsi="Cambria"/>
          <w:sz w:val="20"/>
          <w:szCs w:val="20"/>
        </w:rPr>
        <w:t>An employee must hold a “benefits eligible” position and accrue paid sick leave</w:t>
      </w:r>
    </w:p>
    <w:p w:rsidR="00784E7A" w:rsidRDefault="00784E7A" w:rsidP="00B24D19">
      <w:pPr>
        <w:pStyle w:val="ListParagraph"/>
        <w:spacing w:line="360" w:lineRule="auto"/>
        <w:ind w:left="0"/>
        <w:rPr>
          <w:rFonts w:ascii="Cambria" w:hAnsi="Cambria"/>
          <w:i/>
          <w:sz w:val="20"/>
          <w:szCs w:val="20"/>
        </w:rPr>
      </w:pPr>
      <w:r w:rsidRPr="00146B54">
        <w:rPr>
          <w:rFonts w:ascii="Cambria" w:hAnsi="Cambria"/>
          <w:i/>
          <w:sz w:val="20"/>
          <w:szCs w:val="20"/>
        </w:rPr>
        <w:t>No employee shall be denied membership in the shared leave pool if the membership criteria are met.</w:t>
      </w:r>
    </w:p>
    <w:p w:rsidR="00017816" w:rsidRDefault="00017816" w:rsidP="00B24D19">
      <w:pPr>
        <w:pStyle w:val="ListParagraph"/>
        <w:spacing w:line="360" w:lineRule="auto"/>
        <w:ind w:left="0"/>
        <w:rPr>
          <w:rFonts w:ascii="Cambria" w:hAnsi="Cambria"/>
          <w:i/>
          <w:sz w:val="20"/>
          <w:szCs w:val="20"/>
        </w:rPr>
      </w:pPr>
    </w:p>
    <w:p w:rsidR="00017816" w:rsidRPr="00146B54" w:rsidRDefault="00017816" w:rsidP="00B24D19">
      <w:pPr>
        <w:pStyle w:val="ListParagraph"/>
        <w:spacing w:line="360" w:lineRule="auto"/>
        <w:ind w:left="0"/>
        <w:rPr>
          <w:rFonts w:ascii="Cambria" w:hAnsi="Cambria"/>
          <w:i/>
          <w:sz w:val="20"/>
          <w:szCs w:val="20"/>
        </w:rPr>
      </w:pPr>
    </w:p>
    <w:p w:rsidR="00E24796" w:rsidRPr="00146B54" w:rsidRDefault="00036A56" w:rsidP="00382487">
      <w:pPr>
        <w:pStyle w:val="ListParagraph"/>
        <w:spacing w:after="0" w:line="360" w:lineRule="auto"/>
        <w:ind w:left="0"/>
        <w:contextualSpacing w:val="0"/>
        <w:rPr>
          <w:rFonts w:ascii="Cambria" w:hAnsi="Cambria"/>
          <w:b/>
          <w:sz w:val="20"/>
          <w:szCs w:val="20"/>
        </w:rPr>
      </w:pPr>
      <w:r w:rsidRPr="00146B54">
        <w:rPr>
          <w:rFonts w:ascii="Cambria" w:hAnsi="Cambria"/>
          <w:b/>
          <w:sz w:val="20"/>
          <w:szCs w:val="20"/>
        </w:rPr>
        <w:t>Enrollment</w:t>
      </w:r>
    </w:p>
    <w:p w:rsidR="00E24796" w:rsidRPr="00146B54" w:rsidRDefault="009A2009" w:rsidP="00B24D19">
      <w:pPr>
        <w:numPr>
          <w:ilvl w:val="0"/>
          <w:numId w:val="14"/>
        </w:numPr>
        <w:spacing w:line="360" w:lineRule="auto"/>
        <w:rPr>
          <w:rFonts w:ascii="Cambria" w:hAnsi="Cambria"/>
          <w:sz w:val="20"/>
          <w:szCs w:val="20"/>
        </w:rPr>
      </w:pPr>
      <w:r w:rsidRPr="00146B54">
        <w:rPr>
          <w:rFonts w:ascii="Cambria" w:hAnsi="Cambria"/>
          <w:b/>
          <w:bCs/>
          <w:iCs/>
          <w:sz w:val="20"/>
          <w:szCs w:val="20"/>
        </w:rPr>
        <w:t>Initial Enrollment:</w:t>
      </w:r>
      <w:r w:rsidRPr="00146B54">
        <w:rPr>
          <w:rFonts w:ascii="Cambria" w:hAnsi="Cambria"/>
          <w:b/>
          <w:bCs/>
          <w:i/>
          <w:iCs/>
          <w:sz w:val="20"/>
          <w:szCs w:val="20"/>
        </w:rPr>
        <w:t xml:space="preserve"> </w:t>
      </w:r>
      <w:r w:rsidR="00E24796" w:rsidRPr="00146B54">
        <w:rPr>
          <w:rFonts w:ascii="Cambria" w:hAnsi="Cambria"/>
          <w:bCs/>
          <w:iCs/>
          <w:sz w:val="20"/>
          <w:szCs w:val="20"/>
        </w:rPr>
        <w:t>Only at time of initial enrollment</w:t>
      </w:r>
      <w:r w:rsidR="00E24796" w:rsidRPr="00146B54">
        <w:rPr>
          <w:rFonts w:ascii="Cambria" w:hAnsi="Cambria"/>
          <w:sz w:val="20"/>
          <w:szCs w:val="20"/>
        </w:rPr>
        <w:t xml:space="preserve"> (during USG Benefits Open Enrollment Period) members must have a minimum of 48 hours sick leave, of which 8 hours will be deducted and added to the leave pool).</w:t>
      </w:r>
    </w:p>
    <w:p w:rsidR="009A2009" w:rsidRPr="00146B54" w:rsidRDefault="009A2009" w:rsidP="00B24D19">
      <w:pPr>
        <w:pStyle w:val="ListParagraph"/>
        <w:numPr>
          <w:ilvl w:val="0"/>
          <w:numId w:val="14"/>
        </w:numPr>
        <w:rPr>
          <w:rFonts w:ascii="Cambria" w:eastAsia="Times New Roman" w:hAnsi="Cambria"/>
          <w:bCs/>
          <w:iCs/>
          <w:sz w:val="20"/>
          <w:szCs w:val="20"/>
        </w:rPr>
      </w:pPr>
      <w:r w:rsidRPr="00146B54">
        <w:rPr>
          <w:rFonts w:ascii="Cambria" w:eastAsia="Times New Roman" w:hAnsi="Cambria"/>
          <w:b/>
          <w:bCs/>
          <w:iCs/>
          <w:sz w:val="20"/>
          <w:szCs w:val="20"/>
        </w:rPr>
        <w:t>Special Enrollment</w:t>
      </w:r>
      <w:r w:rsidRPr="00146B54">
        <w:rPr>
          <w:rFonts w:ascii="Cambria" w:eastAsia="Times New Roman" w:hAnsi="Cambria"/>
          <w:bCs/>
          <w:iCs/>
          <w:sz w:val="20"/>
          <w:szCs w:val="20"/>
        </w:rPr>
        <w:t xml:space="preserve">: When the program is determined to be depleted (120 hours remaining balance) a “special enrollment period” will be conducted with an appeal to the Georgia College community at large to donate hours.  </w:t>
      </w:r>
    </w:p>
    <w:p w:rsidR="009A2009" w:rsidRPr="00146B54" w:rsidRDefault="009A2009" w:rsidP="00B24D19">
      <w:pPr>
        <w:pStyle w:val="ListParagraph"/>
        <w:numPr>
          <w:ilvl w:val="0"/>
          <w:numId w:val="33"/>
        </w:numPr>
        <w:rPr>
          <w:rFonts w:ascii="Cambria" w:eastAsia="Times New Roman" w:hAnsi="Cambria"/>
          <w:bCs/>
          <w:iCs/>
          <w:sz w:val="20"/>
          <w:szCs w:val="20"/>
        </w:rPr>
      </w:pPr>
      <w:r w:rsidRPr="00146B54">
        <w:rPr>
          <w:rFonts w:ascii="Cambria" w:eastAsia="Times New Roman" w:hAnsi="Cambria"/>
          <w:bCs/>
          <w:iCs/>
          <w:sz w:val="20"/>
          <w:szCs w:val="20"/>
        </w:rPr>
        <w:t xml:space="preserve">Current participants can donate additional hours during the period, and </w:t>
      </w:r>
    </w:p>
    <w:p w:rsidR="009A2009" w:rsidRPr="00146B54" w:rsidRDefault="009A2009" w:rsidP="00B24D19">
      <w:pPr>
        <w:pStyle w:val="ListParagraph"/>
        <w:numPr>
          <w:ilvl w:val="0"/>
          <w:numId w:val="33"/>
        </w:numPr>
        <w:rPr>
          <w:rFonts w:ascii="Cambria" w:eastAsia="Times New Roman" w:hAnsi="Cambria"/>
          <w:bCs/>
          <w:iCs/>
          <w:sz w:val="20"/>
          <w:szCs w:val="20"/>
        </w:rPr>
      </w:pPr>
      <w:r w:rsidRPr="00146B54">
        <w:rPr>
          <w:rFonts w:ascii="Cambria" w:eastAsia="Times New Roman" w:hAnsi="Cambria"/>
          <w:bCs/>
          <w:iCs/>
          <w:sz w:val="20"/>
          <w:szCs w:val="20"/>
        </w:rPr>
        <w:t>New participants can exercise an “initial enrollment” whereby they must comply with provision “</w:t>
      </w:r>
      <w:proofErr w:type="gramStart"/>
      <w:r w:rsidRPr="00146B54">
        <w:rPr>
          <w:rFonts w:ascii="Cambria" w:eastAsia="Times New Roman" w:hAnsi="Cambria"/>
          <w:bCs/>
          <w:iCs/>
          <w:sz w:val="20"/>
          <w:szCs w:val="20"/>
        </w:rPr>
        <w:t>a</w:t>
      </w:r>
      <w:proofErr w:type="gramEnd"/>
      <w:r w:rsidRPr="00146B54">
        <w:rPr>
          <w:rFonts w:ascii="Cambria" w:eastAsia="Times New Roman" w:hAnsi="Cambria"/>
          <w:bCs/>
          <w:iCs/>
          <w:sz w:val="20"/>
          <w:szCs w:val="20"/>
        </w:rPr>
        <w:t>” above.</w:t>
      </w:r>
    </w:p>
    <w:p w:rsidR="00E24796" w:rsidRDefault="00A01D10" w:rsidP="00B24D19">
      <w:pPr>
        <w:numPr>
          <w:ilvl w:val="0"/>
          <w:numId w:val="14"/>
        </w:numPr>
        <w:spacing w:line="360" w:lineRule="auto"/>
        <w:rPr>
          <w:rFonts w:ascii="Cambria" w:hAnsi="Cambria"/>
          <w:sz w:val="20"/>
          <w:szCs w:val="20"/>
        </w:rPr>
      </w:pPr>
      <w:r w:rsidRPr="00146B54">
        <w:rPr>
          <w:rFonts w:ascii="Cambria" w:hAnsi="Cambria"/>
          <w:b/>
          <w:sz w:val="20"/>
          <w:szCs w:val="20"/>
        </w:rPr>
        <w:t>Re-enrollment:</w:t>
      </w:r>
      <w:r w:rsidRPr="00146B54">
        <w:rPr>
          <w:rFonts w:ascii="Cambria" w:hAnsi="Cambria"/>
          <w:sz w:val="20"/>
          <w:szCs w:val="20"/>
        </w:rPr>
        <w:t xml:space="preserve"> </w:t>
      </w:r>
      <w:r w:rsidR="00E24796" w:rsidRPr="00146B54">
        <w:rPr>
          <w:rFonts w:ascii="Cambria" w:hAnsi="Cambria"/>
          <w:sz w:val="20"/>
          <w:szCs w:val="20"/>
        </w:rPr>
        <w:t xml:space="preserve">In order for an employee to re-enroll in the Shared Leave </w:t>
      </w:r>
      <w:r w:rsidR="00080FD9" w:rsidRPr="00146B54">
        <w:rPr>
          <w:rFonts w:ascii="Cambria" w:hAnsi="Cambria"/>
          <w:sz w:val="20"/>
          <w:szCs w:val="20"/>
        </w:rPr>
        <w:t>program,</w:t>
      </w:r>
      <w:r w:rsidRPr="00146B54">
        <w:rPr>
          <w:rFonts w:ascii="Cambria" w:hAnsi="Cambria"/>
          <w:sz w:val="20"/>
          <w:szCs w:val="20"/>
        </w:rPr>
        <w:t xml:space="preserve"> </w:t>
      </w:r>
      <w:r w:rsidR="00E24796" w:rsidRPr="00146B54">
        <w:rPr>
          <w:rFonts w:ascii="Cambria" w:hAnsi="Cambria"/>
          <w:bCs/>
          <w:iCs/>
          <w:sz w:val="20"/>
          <w:szCs w:val="20"/>
        </w:rPr>
        <w:t>they must have a current sick leave balance of at least 40 hours</w:t>
      </w:r>
      <w:r w:rsidR="00E24796" w:rsidRPr="00146B54">
        <w:rPr>
          <w:rFonts w:ascii="Cambria" w:hAnsi="Cambria"/>
          <w:sz w:val="20"/>
          <w:szCs w:val="20"/>
        </w:rPr>
        <w:t>.</w:t>
      </w:r>
    </w:p>
    <w:p w:rsidR="00117833" w:rsidRPr="00146B54" w:rsidRDefault="00117833" w:rsidP="00117833">
      <w:pPr>
        <w:spacing w:line="360" w:lineRule="auto"/>
        <w:ind w:left="720"/>
        <w:rPr>
          <w:rFonts w:ascii="Cambria" w:hAnsi="Cambria"/>
          <w:sz w:val="20"/>
          <w:szCs w:val="20"/>
        </w:rPr>
      </w:pPr>
    </w:p>
    <w:p w:rsidR="00A24C00" w:rsidRPr="00146B54" w:rsidRDefault="00A24C00" w:rsidP="00B24D19">
      <w:pPr>
        <w:pStyle w:val="Heading2"/>
        <w:rPr>
          <w:rFonts w:ascii="Cambria" w:hAnsi="Cambria" w:cs="Times New Roman"/>
          <w:sz w:val="20"/>
          <w:szCs w:val="20"/>
        </w:rPr>
      </w:pPr>
      <w:r w:rsidRPr="00146B54">
        <w:rPr>
          <w:rFonts w:ascii="Cambria" w:hAnsi="Cambria" w:cs="Times New Roman"/>
          <w:sz w:val="20"/>
          <w:szCs w:val="20"/>
        </w:rPr>
        <w:t>Application to become a leave recipient</w:t>
      </w:r>
    </w:p>
    <w:p w:rsidR="00002B7A" w:rsidRPr="00146B54" w:rsidRDefault="00002B7A" w:rsidP="00382487">
      <w:pPr>
        <w:spacing w:before="120" w:line="360" w:lineRule="auto"/>
        <w:rPr>
          <w:rFonts w:ascii="Cambria" w:hAnsi="Cambria"/>
          <w:sz w:val="20"/>
          <w:szCs w:val="20"/>
        </w:rPr>
      </w:pPr>
      <w:r w:rsidRPr="00146B54">
        <w:rPr>
          <w:rFonts w:ascii="Cambria" w:hAnsi="Cambria"/>
          <w:sz w:val="20"/>
          <w:szCs w:val="20"/>
        </w:rPr>
        <w:t>An employee may make written application to the Shared Leave Certification Committee</w:t>
      </w:r>
      <w:r w:rsidR="00375682" w:rsidRPr="00146B54">
        <w:rPr>
          <w:rFonts w:ascii="Cambria" w:hAnsi="Cambria"/>
          <w:sz w:val="20"/>
          <w:szCs w:val="20"/>
        </w:rPr>
        <w:t>,</w:t>
      </w:r>
      <w:r w:rsidRPr="00146B54">
        <w:rPr>
          <w:rFonts w:ascii="Cambria" w:hAnsi="Cambria"/>
          <w:sz w:val="20"/>
          <w:szCs w:val="20"/>
        </w:rPr>
        <w:t xml:space="preserve"> care of</w:t>
      </w:r>
      <w:r w:rsidR="00A24C00" w:rsidRPr="00146B54">
        <w:rPr>
          <w:rFonts w:ascii="Cambria" w:hAnsi="Cambria"/>
          <w:sz w:val="20"/>
          <w:szCs w:val="20"/>
        </w:rPr>
        <w:t xml:space="preserve"> the Office of</w:t>
      </w:r>
      <w:r w:rsidRPr="00146B54">
        <w:rPr>
          <w:rFonts w:ascii="Cambria" w:hAnsi="Cambria"/>
          <w:sz w:val="20"/>
          <w:szCs w:val="20"/>
        </w:rPr>
        <w:t xml:space="preserve"> Human Resources to become a leave recipient, using the Shared Leave Request form</w:t>
      </w:r>
      <w:r w:rsidR="00375682" w:rsidRPr="00146B54">
        <w:rPr>
          <w:rFonts w:ascii="Cambria" w:hAnsi="Cambria"/>
          <w:sz w:val="20"/>
          <w:szCs w:val="20"/>
        </w:rPr>
        <w:t xml:space="preserve"> (link to form here)</w:t>
      </w:r>
      <w:r w:rsidRPr="00146B54">
        <w:rPr>
          <w:rFonts w:ascii="Cambria" w:hAnsi="Cambria"/>
          <w:sz w:val="20"/>
          <w:szCs w:val="20"/>
        </w:rPr>
        <w:t>.</w:t>
      </w:r>
      <w:r w:rsidR="00B24D19" w:rsidRPr="00146B54">
        <w:rPr>
          <w:rFonts w:ascii="Cambria" w:hAnsi="Cambria"/>
          <w:sz w:val="20"/>
          <w:szCs w:val="20"/>
        </w:rPr>
        <w:t xml:space="preserve">  </w:t>
      </w:r>
      <w:r w:rsidRPr="00146B54">
        <w:rPr>
          <w:rFonts w:ascii="Cambria" w:hAnsi="Cambria"/>
          <w:sz w:val="20"/>
          <w:szCs w:val="20"/>
        </w:rPr>
        <w:t>If an employee is not capable of making application on his or her own behalf</w:t>
      </w:r>
      <w:r w:rsidR="00375682" w:rsidRPr="00146B54">
        <w:rPr>
          <w:rFonts w:ascii="Cambria" w:hAnsi="Cambria"/>
          <w:sz w:val="20"/>
          <w:szCs w:val="20"/>
        </w:rPr>
        <w:t>,</w:t>
      </w:r>
      <w:r w:rsidRPr="00146B54">
        <w:rPr>
          <w:rFonts w:ascii="Cambria" w:hAnsi="Cambria"/>
          <w:sz w:val="20"/>
          <w:szCs w:val="20"/>
        </w:rPr>
        <w:t xml:space="preserve"> a personal representative having documented power of attorney for the potential leave recipient may make written application on his or her behalf.</w:t>
      </w:r>
    </w:p>
    <w:p w:rsidR="00002B7A" w:rsidRPr="00146B54" w:rsidRDefault="00375682" w:rsidP="00382487">
      <w:pPr>
        <w:spacing w:before="120" w:line="360" w:lineRule="auto"/>
        <w:rPr>
          <w:rFonts w:ascii="Cambria" w:hAnsi="Cambria"/>
          <w:sz w:val="20"/>
          <w:szCs w:val="20"/>
        </w:rPr>
      </w:pPr>
      <w:r w:rsidRPr="00146B54">
        <w:rPr>
          <w:rFonts w:ascii="Cambria" w:hAnsi="Cambria"/>
          <w:sz w:val="20"/>
          <w:szCs w:val="20"/>
        </w:rPr>
        <w:t>F</w:t>
      </w:r>
      <w:r w:rsidR="00002B7A" w:rsidRPr="00146B54">
        <w:rPr>
          <w:rFonts w:ascii="Cambria" w:hAnsi="Cambria"/>
          <w:sz w:val="20"/>
          <w:szCs w:val="20"/>
        </w:rPr>
        <w:t>or a request to be approved, the employee must:</w:t>
      </w:r>
    </w:p>
    <w:p w:rsidR="00002B7A" w:rsidRPr="00146B54" w:rsidRDefault="00002B7A" w:rsidP="00455933">
      <w:pPr>
        <w:numPr>
          <w:ilvl w:val="0"/>
          <w:numId w:val="1"/>
        </w:numPr>
        <w:spacing w:line="300" w:lineRule="auto"/>
        <w:rPr>
          <w:rFonts w:ascii="Cambria" w:hAnsi="Cambria"/>
          <w:sz w:val="20"/>
          <w:szCs w:val="20"/>
        </w:rPr>
      </w:pPr>
      <w:r w:rsidRPr="00146B54">
        <w:rPr>
          <w:rFonts w:ascii="Cambria" w:hAnsi="Cambria"/>
          <w:sz w:val="20"/>
          <w:szCs w:val="20"/>
        </w:rPr>
        <w:t>Have completed the initial</w:t>
      </w:r>
      <w:r w:rsidR="00A24C00" w:rsidRPr="00146B54">
        <w:rPr>
          <w:rFonts w:ascii="Cambria" w:hAnsi="Cambria"/>
          <w:sz w:val="20"/>
          <w:szCs w:val="20"/>
        </w:rPr>
        <w:t xml:space="preserve"> 6-month</w:t>
      </w:r>
      <w:r w:rsidRPr="00146B54">
        <w:rPr>
          <w:rFonts w:ascii="Cambria" w:hAnsi="Cambria"/>
          <w:sz w:val="20"/>
          <w:szCs w:val="20"/>
        </w:rPr>
        <w:t xml:space="preserve"> probationary period; </w:t>
      </w:r>
      <w:r w:rsidRPr="00146B54">
        <w:rPr>
          <w:rFonts w:ascii="Cambria" w:hAnsi="Cambria"/>
          <w:b/>
          <w:bCs/>
          <w:sz w:val="20"/>
          <w:szCs w:val="20"/>
        </w:rPr>
        <w:t>and</w:t>
      </w:r>
    </w:p>
    <w:p w:rsidR="00A24C00" w:rsidRPr="00146B54" w:rsidRDefault="00A24C00" w:rsidP="00455933">
      <w:pPr>
        <w:numPr>
          <w:ilvl w:val="0"/>
          <w:numId w:val="1"/>
        </w:numPr>
        <w:spacing w:line="300" w:lineRule="auto"/>
        <w:rPr>
          <w:rFonts w:ascii="Cambria" w:hAnsi="Cambria"/>
          <w:sz w:val="20"/>
          <w:szCs w:val="20"/>
        </w:rPr>
      </w:pPr>
      <w:r w:rsidRPr="00146B54">
        <w:rPr>
          <w:rFonts w:ascii="Cambria" w:hAnsi="Cambria"/>
          <w:bCs/>
          <w:sz w:val="20"/>
          <w:szCs w:val="20"/>
        </w:rPr>
        <w:t xml:space="preserve">Have made the required sick </w:t>
      </w:r>
      <w:r w:rsidR="002F3AFA" w:rsidRPr="00146B54">
        <w:rPr>
          <w:rFonts w:ascii="Cambria" w:hAnsi="Cambria"/>
          <w:bCs/>
          <w:sz w:val="20"/>
          <w:szCs w:val="20"/>
        </w:rPr>
        <w:t xml:space="preserve">  .</w:t>
      </w:r>
      <w:r w:rsidRPr="00146B54">
        <w:rPr>
          <w:rFonts w:ascii="Cambria" w:hAnsi="Cambria"/>
          <w:bCs/>
          <w:sz w:val="20"/>
          <w:szCs w:val="20"/>
        </w:rPr>
        <w:t xml:space="preserve">leave donation to the leave bank; </w:t>
      </w:r>
      <w:r w:rsidRPr="00146B54">
        <w:rPr>
          <w:rFonts w:ascii="Cambria" w:hAnsi="Cambria"/>
          <w:b/>
          <w:bCs/>
          <w:sz w:val="20"/>
          <w:szCs w:val="20"/>
        </w:rPr>
        <w:t>and</w:t>
      </w:r>
    </w:p>
    <w:p w:rsidR="00002B7A" w:rsidRPr="00146B54" w:rsidRDefault="00002B7A" w:rsidP="00455933">
      <w:pPr>
        <w:numPr>
          <w:ilvl w:val="0"/>
          <w:numId w:val="1"/>
        </w:numPr>
        <w:spacing w:line="300" w:lineRule="auto"/>
        <w:rPr>
          <w:rFonts w:ascii="Cambria" w:hAnsi="Cambria"/>
          <w:sz w:val="20"/>
          <w:szCs w:val="20"/>
        </w:rPr>
      </w:pPr>
      <w:r w:rsidRPr="00146B54">
        <w:rPr>
          <w:rFonts w:ascii="Cambria" w:hAnsi="Cambria"/>
          <w:sz w:val="20"/>
          <w:szCs w:val="20"/>
        </w:rPr>
        <w:t>Provide certification from a licensed physician</w:t>
      </w:r>
      <w:r w:rsidR="00A24C00" w:rsidRPr="00146B54">
        <w:rPr>
          <w:rFonts w:ascii="Cambria" w:hAnsi="Cambria"/>
          <w:sz w:val="20"/>
          <w:szCs w:val="20"/>
        </w:rPr>
        <w:t xml:space="preserve"> of a </w:t>
      </w:r>
      <w:r w:rsidRPr="00146B54">
        <w:rPr>
          <w:rFonts w:ascii="Cambria" w:hAnsi="Cambria"/>
          <w:sz w:val="20"/>
          <w:szCs w:val="20"/>
        </w:rPr>
        <w:t>life-threatening or emergency medical condition</w:t>
      </w:r>
      <w:r w:rsidR="00581A88" w:rsidRPr="00146B54">
        <w:rPr>
          <w:rFonts w:ascii="Cambria" w:hAnsi="Cambria"/>
          <w:sz w:val="20"/>
          <w:szCs w:val="20"/>
        </w:rPr>
        <w:t xml:space="preserve"> for themselves or an immediate family member</w:t>
      </w:r>
      <w:r w:rsidRPr="00146B54">
        <w:rPr>
          <w:rFonts w:ascii="Cambria" w:hAnsi="Cambria"/>
          <w:sz w:val="20"/>
          <w:szCs w:val="20"/>
        </w:rPr>
        <w:t xml:space="preserve">; </w:t>
      </w:r>
      <w:r w:rsidRPr="00146B54">
        <w:rPr>
          <w:rFonts w:ascii="Cambria" w:hAnsi="Cambria"/>
          <w:b/>
          <w:bCs/>
          <w:sz w:val="20"/>
          <w:szCs w:val="20"/>
        </w:rPr>
        <w:t>and</w:t>
      </w:r>
    </w:p>
    <w:p w:rsidR="00002B7A" w:rsidRPr="00146B54" w:rsidRDefault="00002B7A" w:rsidP="00455933">
      <w:pPr>
        <w:numPr>
          <w:ilvl w:val="0"/>
          <w:numId w:val="1"/>
        </w:numPr>
        <w:spacing w:line="300" w:lineRule="auto"/>
        <w:rPr>
          <w:rFonts w:ascii="Cambria" w:hAnsi="Cambria"/>
          <w:sz w:val="20"/>
          <w:szCs w:val="20"/>
        </w:rPr>
      </w:pPr>
      <w:r w:rsidRPr="00146B54">
        <w:rPr>
          <w:rFonts w:ascii="Cambria" w:hAnsi="Cambria"/>
          <w:sz w:val="20"/>
          <w:szCs w:val="20"/>
        </w:rPr>
        <w:t>Have exhau</w:t>
      </w:r>
      <w:r w:rsidR="00C6068F" w:rsidRPr="00146B54">
        <w:rPr>
          <w:rFonts w:ascii="Cambria" w:hAnsi="Cambria"/>
          <w:sz w:val="20"/>
          <w:szCs w:val="20"/>
        </w:rPr>
        <w:t xml:space="preserve">sted all sick </w:t>
      </w:r>
      <w:proofErr w:type="gramStart"/>
      <w:r w:rsidR="00C6068F" w:rsidRPr="00146B54">
        <w:rPr>
          <w:rFonts w:ascii="Cambria" w:hAnsi="Cambria"/>
          <w:sz w:val="20"/>
          <w:szCs w:val="20"/>
        </w:rPr>
        <w:t>leave</w:t>
      </w:r>
      <w:proofErr w:type="gramEnd"/>
      <w:r w:rsidR="00C6068F" w:rsidRPr="00146B54">
        <w:rPr>
          <w:rFonts w:ascii="Cambria" w:hAnsi="Cambria"/>
          <w:sz w:val="20"/>
          <w:szCs w:val="20"/>
        </w:rPr>
        <w:t xml:space="preserve"> </w:t>
      </w:r>
      <w:r w:rsidRPr="00146B54">
        <w:rPr>
          <w:rFonts w:ascii="Cambria" w:hAnsi="Cambria"/>
          <w:sz w:val="20"/>
          <w:szCs w:val="20"/>
        </w:rPr>
        <w:t>or provide credible medical evidence that he or she will have exhausted all sick leave before th</w:t>
      </w:r>
      <w:r w:rsidR="00C6068F" w:rsidRPr="00146B54">
        <w:rPr>
          <w:rFonts w:ascii="Cambria" w:hAnsi="Cambria"/>
          <w:sz w:val="20"/>
          <w:szCs w:val="20"/>
        </w:rPr>
        <w:t>e medical condition is resolved</w:t>
      </w:r>
      <w:r w:rsidRPr="00146B54">
        <w:rPr>
          <w:rFonts w:ascii="Cambria" w:hAnsi="Cambria"/>
          <w:sz w:val="20"/>
          <w:szCs w:val="20"/>
        </w:rPr>
        <w:t>.</w:t>
      </w:r>
    </w:p>
    <w:p w:rsidR="00002B7A" w:rsidRPr="00146B54" w:rsidRDefault="00002B7A" w:rsidP="00382487">
      <w:pPr>
        <w:spacing w:before="120" w:line="360" w:lineRule="auto"/>
        <w:rPr>
          <w:rFonts w:ascii="Cambria" w:hAnsi="Cambria"/>
          <w:sz w:val="20"/>
          <w:szCs w:val="20"/>
        </w:rPr>
      </w:pPr>
      <w:r w:rsidRPr="00146B54">
        <w:rPr>
          <w:rFonts w:ascii="Cambria" w:hAnsi="Cambria"/>
          <w:sz w:val="20"/>
          <w:szCs w:val="20"/>
        </w:rPr>
        <w:t xml:space="preserve">A potential leave recipient may request up to 160 hours of leave transfer at one time, and may make up to </w:t>
      </w:r>
      <w:r w:rsidR="00875576" w:rsidRPr="00146B54">
        <w:rPr>
          <w:rFonts w:ascii="Cambria" w:hAnsi="Cambria"/>
          <w:sz w:val="20"/>
          <w:szCs w:val="20"/>
        </w:rPr>
        <w:t>two additional request</w:t>
      </w:r>
      <w:r w:rsidR="00581A88" w:rsidRPr="00146B54">
        <w:rPr>
          <w:rFonts w:ascii="Cambria" w:hAnsi="Cambria"/>
          <w:sz w:val="20"/>
          <w:szCs w:val="20"/>
        </w:rPr>
        <w:t>s</w:t>
      </w:r>
      <w:r w:rsidRPr="00146B54">
        <w:rPr>
          <w:rFonts w:ascii="Cambria" w:hAnsi="Cambria"/>
          <w:sz w:val="20"/>
          <w:szCs w:val="20"/>
        </w:rPr>
        <w:t xml:space="preserve"> for leave </w:t>
      </w:r>
      <w:r w:rsidR="00A93D87" w:rsidRPr="00146B54">
        <w:rPr>
          <w:rFonts w:ascii="Cambria" w:hAnsi="Cambria"/>
          <w:sz w:val="20"/>
          <w:szCs w:val="20"/>
        </w:rPr>
        <w:t>transfer within a calendar year, for a maximum total of</w:t>
      </w:r>
      <w:r w:rsidR="00B24D19" w:rsidRPr="00146B54">
        <w:rPr>
          <w:rFonts w:ascii="Cambria" w:hAnsi="Cambria"/>
          <w:sz w:val="20"/>
          <w:szCs w:val="20"/>
        </w:rPr>
        <w:t xml:space="preserve"> </w:t>
      </w:r>
      <w:r w:rsidR="00A93D87" w:rsidRPr="00146B54">
        <w:rPr>
          <w:rFonts w:ascii="Cambria" w:hAnsi="Cambria"/>
          <w:sz w:val="20"/>
          <w:szCs w:val="20"/>
        </w:rPr>
        <w:t>480 h</w:t>
      </w:r>
      <w:r w:rsidR="00066B43" w:rsidRPr="00146B54">
        <w:rPr>
          <w:rFonts w:ascii="Cambria" w:hAnsi="Cambria"/>
          <w:sz w:val="20"/>
          <w:szCs w:val="20"/>
        </w:rPr>
        <w:t>ours requested per year within a five (5) year period.</w:t>
      </w:r>
      <w:r w:rsidR="00066B43" w:rsidRPr="00146B54">
        <w:rPr>
          <w:rFonts w:ascii="Cambria" w:hAnsi="Cambria"/>
          <w:sz w:val="20"/>
          <w:szCs w:val="20"/>
        </w:rPr>
        <w:br/>
      </w:r>
      <w:r w:rsidR="00A93D87" w:rsidRPr="00146B54">
        <w:rPr>
          <w:rFonts w:ascii="Cambria" w:hAnsi="Cambria"/>
          <w:sz w:val="20"/>
          <w:szCs w:val="20"/>
        </w:rPr>
        <w:t>Each application must</w:t>
      </w:r>
      <w:r w:rsidRPr="00146B54">
        <w:rPr>
          <w:rFonts w:ascii="Cambria" w:hAnsi="Cambria"/>
          <w:sz w:val="20"/>
          <w:szCs w:val="20"/>
        </w:rPr>
        <w:t xml:space="preserve"> include a completed Shared Leave Request form and Physician’s Certification of Emergency or Life-Threatening Medical Condition.</w:t>
      </w:r>
    </w:p>
    <w:p w:rsidR="00B24D19" w:rsidRPr="00146B54" w:rsidRDefault="00B24D19" w:rsidP="00B24D19">
      <w:pPr>
        <w:pStyle w:val="BodyText"/>
        <w:rPr>
          <w:rFonts w:ascii="Cambria" w:hAnsi="Cambria" w:cs="Times New Roman"/>
          <w:sz w:val="20"/>
          <w:szCs w:val="20"/>
        </w:rPr>
      </w:pPr>
    </w:p>
    <w:p w:rsidR="00002B7A" w:rsidRPr="00146B54" w:rsidRDefault="00002B7A" w:rsidP="00B24D19">
      <w:pPr>
        <w:pStyle w:val="BodyText"/>
        <w:rPr>
          <w:rFonts w:ascii="Cambria" w:hAnsi="Cambria" w:cs="Times New Roman"/>
          <w:sz w:val="20"/>
          <w:szCs w:val="20"/>
        </w:rPr>
      </w:pPr>
      <w:r w:rsidRPr="00146B54">
        <w:rPr>
          <w:rFonts w:ascii="Cambria" w:hAnsi="Cambria" w:cs="Times New Roman"/>
          <w:sz w:val="20"/>
          <w:szCs w:val="20"/>
        </w:rPr>
        <w:t>Approval of application to become a leave</w:t>
      </w:r>
      <w:r w:rsidR="00E93565" w:rsidRPr="00146B54">
        <w:rPr>
          <w:rFonts w:ascii="Cambria" w:hAnsi="Cambria" w:cs="Times New Roman"/>
          <w:sz w:val="20"/>
          <w:szCs w:val="20"/>
        </w:rPr>
        <w:t xml:space="preserve"> </w:t>
      </w:r>
      <w:r w:rsidRPr="00146B54">
        <w:rPr>
          <w:rFonts w:ascii="Cambria" w:hAnsi="Cambria" w:cs="Times New Roman"/>
          <w:sz w:val="20"/>
          <w:szCs w:val="20"/>
        </w:rPr>
        <w:t>recipient</w:t>
      </w:r>
    </w:p>
    <w:p w:rsidR="00002B7A" w:rsidRPr="00146B54" w:rsidRDefault="00002B7A" w:rsidP="00455933">
      <w:pPr>
        <w:spacing w:before="120" w:line="360" w:lineRule="auto"/>
        <w:rPr>
          <w:rFonts w:ascii="Cambria" w:hAnsi="Cambria"/>
          <w:sz w:val="20"/>
          <w:szCs w:val="20"/>
        </w:rPr>
      </w:pPr>
      <w:r w:rsidRPr="00146B54">
        <w:rPr>
          <w:rFonts w:ascii="Cambria" w:hAnsi="Cambria"/>
          <w:sz w:val="20"/>
          <w:szCs w:val="20"/>
        </w:rPr>
        <w:t>Each application shall be reviewed by a Shared Leave Certification Committee consist</w:t>
      </w:r>
      <w:r w:rsidR="00784E7A" w:rsidRPr="00146B54">
        <w:rPr>
          <w:rFonts w:ascii="Cambria" w:hAnsi="Cambria"/>
          <w:sz w:val="20"/>
          <w:szCs w:val="20"/>
        </w:rPr>
        <w:t xml:space="preserve">ing of the Human Resources Administration team, including the Associate Director, HR Administration, Associate Director of HR Programs &amp; Compliance, and the relevant HR Generalist.   </w:t>
      </w:r>
    </w:p>
    <w:p w:rsidR="00002B7A" w:rsidRPr="00146B54" w:rsidRDefault="00002B7A" w:rsidP="00382487">
      <w:pPr>
        <w:spacing w:before="120" w:line="360" w:lineRule="auto"/>
        <w:rPr>
          <w:rFonts w:ascii="Cambria" w:hAnsi="Cambria"/>
          <w:sz w:val="20"/>
          <w:szCs w:val="20"/>
        </w:rPr>
      </w:pPr>
      <w:r w:rsidRPr="00146B54">
        <w:rPr>
          <w:rFonts w:ascii="Cambria" w:hAnsi="Cambria"/>
          <w:sz w:val="20"/>
          <w:szCs w:val="20"/>
        </w:rPr>
        <w:t xml:space="preserve">If any committee member(s) is unavailable to perform the functions of the committee due to illness, vacation, or other reason, or is unable to provide a timely decision for any given applicant the </w:t>
      </w:r>
      <w:proofErr w:type="gramStart"/>
      <w:r w:rsidR="00080FD9" w:rsidRPr="00146B54">
        <w:rPr>
          <w:rFonts w:ascii="Cambria" w:hAnsi="Cambria"/>
          <w:sz w:val="20"/>
          <w:szCs w:val="20"/>
        </w:rPr>
        <w:t>Director &amp;</w:t>
      </w:r>
      <w:proofErr w:type="gramEnd"/>
      <w:r w:rsidR="00784E7A" w:rsidRPr="00146B54">
        <w:rPr>
          <w:rFonts w:ascii="Cambria" w:hAnsi="Cambria"/>
          <w:sz w:val="20"/>
          <w:szCs w:val="20"/>
        </w:rPr>
        <w:t xml:space="preserve"> Chief Human Resources Officer </w:t>
      </w:r>
      <w:r w:rsidR="00A93D87" w:rsidRPr="00146B54">
        <w:rPr>
          <w:rFonts w:ascii="Cambria" w:hAnsi="Cambria"/>
          <w:sz w:val="20"/>
          <w:szCs w:val="20"/>
        </w:rPr>
        <w:t>shall appoint a</w:t>
      </w:r>
      <w:r w:rsidRPr="00146B54">
        <w:rPr>
          <w:rFonts w:ascii="Cambria" w:hAnsi="Cambria"/>
          <w:sz w:val="20"/>
          <w:szCs w:val="20"/>
        </w:rPr>
        <w:t xml:space="preserve"> substitute</w:t>
      </w:r>
      <w:r w:rsidR="00A93D87" w:rsidRPr="00146B54">
        <w:rPr>
          <w:rFonts w:ascii="Cambria" w:hAnsi="Cambria"/>
          <w:sz w:val="20"/>
          <w:szCs w:val="20"/>
        </w:rPr>
        <w:t xml:space="preserve"> </w:t>
      </w:r>
      <w:r w:rsidRPr="00146B54">
        <w:rPr>
          <w:rFonts w:ascii="Cambria" w:hAnsi="Cambria"/>
          <w:i/>
          <w:iCs/>
          <w:sz w:val="20"/>
          <w:szCs w:val="20"/>
        </w:rPr>
        <w:t>ad hoc</w:t>
      </w:r>
      <w:r w:rsidRPr="00146B54">
        <w:rPr>
          <w:rFonts w:ascii="Cambria" w:hAnsi="Cambria"/>
          <w:sz w:val="20"/>
          <w:szCs w:val="20"/>
        </w:rPr>
        <w:t xml:space="preserve"> member(s) of the committee.</w:t>
      </w:r>
    </w:p>
    <w:p w:rsidR="00F96F1C" w:rsidRPr="00146B54" w:rsidRDefault="00F96F1C" w:rsidP="00382487">
      <w:pPr>
        <w:spacing w:before="120" w:line="360" w:lineRule="auto"/>
        <w:rPr>
          <w:rFonts w:ascii="Cambria" w:hAnsi="Cambria"/>
          <w:sz w:val="20"/>
          <w:szCs w:val="20"/>
        </w:rPr>
      </w:pPr>
      <w:r w:rsidRPr="00146B54">
        <w:rPr>
          <w:rFonts w:ascii="Cambria" w:hAnsi="Cambria"/>
          <w:sz w:val="20"/>
          <w:szCs w:val="20"/>
        </w:rPr>
        <w:t>The determining factors of the committee</w:t>
      </w:r>
      <w:r w:rsidR="00267113" w:rsidRPr="00146B54">
        <w:rPr>
          <w:rFonts w:ascii="Cambria" w:hAnsi="Cambria"/>
          <w:sz w:val="20"/>
          <w:szCs w:val="20"/>
        </w:rPr>
        <w:t>’s decision will be the i</w:t>
      </w:r>
      <w:r w:rsidRPr="00146B54">
        <w:rPr>
          <w:rFonts w:ascii="Cambria" w:hAnsi="Cambria"/>
          <w:sz w:val="20"/>
          <w:szCs w:val="20"/>
        </w:rPr>
        <w:t>nformation provided by the treating physician of the shared leave applicant on the Physician’s Certification of Emergency or Life-Threatening Medical Condition form.</w:t>
      </w:r>
    </w:p>
    <w:p w:rsidR="00002B7A" w:rsidRPr="00146B54" w:rsidRDefault="00002B7A" w:rsidP="00382487">
      <w:pPr>
        <w:spacing w:before="120" w:line="360" w:lineRule="auto"/>
        <w:rPr>
          <w:rFonts w:ascii="Cambria" w:hAnsi="Cambria"/>
          <w:sz w:val="20"/>
          <w:szCs w:val="20"/>
        </w:rPr>
      </w:pPr>
      <w:r w:rsidRPr="00146B54">
        <w:rPr>
          <w:rFonts w:ascii="Cambria" w:hAnsi="Cambria"/>
          <w:sz w:val="20"/>
          <w:szCs w:val="20"/>
        </w:rPr>
        <w:t>The committee’s decision to approve or disapprove a request for shared leave shall be by a simple majority vote and may be the result of communication by email, telephone, or other means in lieu of meeting together in one location.</w:t>
      </w:r>
      <w:r w:rsidR="00F96F1C" w:rsidRPr="00146B54">
        <w:rPr>
          <w:rFonts w:ascii="Cambria" w:hAnsi="Cambria"/>
          <w:sz w:val="20"/>
          <w:szCs w:val="20"/>
        </w:rPr>
        <w:t xml:space="preserve"> </w:t>
      </w:r>
    </w:p>
    <w:p w:rsidR="00002B7A" w:rsidRPr="00146B54" w:rsidRDefault="00002B7A" w:rsidP="00382487">
      <w:pPr>
        <w:spacing w:before="120" w:line="360" w:lineRule="auto"/>
        <w:rPr>
          <w:rFonts w:ascii="Cambria" w:hAnsi="Cambria"/>
          <w:sz w:val="20"/>
          <w:szCs w:val="20"/>
        </w:rPr>
      </w:pPr>
      <w:r w:rsidRPr="00146B54">
        <w:rPr>
          <w:rFonts w:ascii="Cambria" w:hAnsi="Cambria"/>
          <w:sz w:val="20"/>
          <w:szCs w:val="20"/>
        </w:rPr>
        <w:t xml:space="preserve">If the application is approved, the Shared Leave Certification Committee </w:t>
      </w:r>
      <w:r w:rsidR="00A93D87" w:rsidRPr="00146B54">
        <w:rPr>
          <w:rFonts w:ascii="Cambria" w:hAnsi="Cambria"/>
          <w:sz w:val="20"/>
          <w:szCs w:val="20"/>
        </w:rPr>
        <w:t xml:space="preserve">will </w:t>
      </w:r>
      <w:r w:rsidRPr="00146B54">
        <w:rPr>
          <w:rFonts w:ascii="Cambria" w:hAnsi="Cambria"/>
          <w:sz w:val="20"/>
          <w:szCs w:val="20"/>
        </w:rPr>
        <w:t>notify the leave recipient (or the personal representative who made application on behalf of the leave recipient), within 10 working days after the date the application was received (or the date that the University makes changes to these policies or procedures, if that date is later), that:</w:t>
      </w:r>
    </w:p>
    <w:p w:rsidR="00875576" w:rsidRPr="00146B54" w:rsidRDefault="00875576" w:rsidP="00382487">
      <w:pPr>
        <w:numPr>
          <w:ilvl w:val="0"/>
          <w:numId w:val="9"/>
        </w:numPr>
        <w:spacing w:line="360" w:lineRule="auto"/>
        <w:ind w:left="1166"/>
        <w:rPr>
          <w:rFonts w:ascii="Cambria" w:hAnsi="Cambria"/>
          <w:color w:val="222222"/>
          <w:sz w:val="20"/>
          <w:szCs w:val="20"/>
          <w:lang w:val="en"/>
        </w:rPr>
      </w:pPr>
      <w:r w:rsidRPr="00146B54">
        <w:rPr>
          <w:rFonts w:ascii="Cambria" w:hAnsi="Cambria"/>
          <w:color w:val="222222"/>
          <w:sz w:val="20"/>
          <w:szCs w:val="20"/>
          <w:lang w:val="en"/>
        </w:rPr>
        <w:t>the request has been approved; and</w:t>
      </w:r>
    </w:p>
    <w:p w:rsidR="00875576" w:rsidRPr="00146B54" w:rsidRDefault="00875576" w:rsidP="00B24D19">
      <w:pPr>
        <w:numPr>
          <w:ilvl w:val="0"/>
          <w:numId w:val="9"/>
        </w:numPr>
        <w:spacing w:before="100" w:beforeAutospacing="1" w:after="100" w:afterAutospacing="1" w:line="372" w:lineRule="auto"/>
        <w:ind w:left="1170"/>
        <w:rPr>
          <w:rFonts w:ascii="Cambria" w:hAnsi="Cambria"/>
          <w:color w:val="222222"/>
          <w:sz w:val="20"/>
          <w:szCs w:val="20"/>
          <w:lang w:val="en"/>
        </w:rPr>
      </w:pPr>
      <w:r w:rsidRPr="00146B54">
        <w:rPr>
          <w:rFonts w:ascii="Cambria" w:hAnsi="Cambria"/>
          <w:color w:val="222222"/>
          <w:sz w:val="20"/>
          <w:szCs w:val="20"/>
          <w:lang w:val="en"/>
        </w:rPr>
        <w:t>the employee may begin drawing leave from the pool, and</w:t>
      </w:r>
    </w:p>
    <w:p w:rsidR="00875576" w:rsidRDefault="00875576" w:rsidP="00382487">
      <w:pPr>
        <w:numPr>
          <w:ilvl w:val="0"/>
          <w:numId w:val="9"/>
        </w:numPr>
        <w:spacing w:line="360" w:lineRule="auto"/>
        <w:ind w:left="1166"/>
        <w:rPr>
          <w:rFonts w:ascii="Cambria" w:hAnsi="Cambria"/>
          <w:color w:val="222222"/>
          <w:sz w:val="20"/>
          <w:szCs w:val="20"/>
          <w:lang w:val="en"/>
        </w:rPr>
      </w:pPr>
      <w:proofErr w:type="gramStart"/>
      <w:r w:rsidRPr="00146B54">
        <w:rPr>
          <w:rFonts w:ascii="Cambria" w:hAnsi="Cambria"/>
          <w:color w:val="222222"/>
          <w:sz w:val="20"/>
          <w:szCs w:val="20"/>
          <w:lang w:val="en"/>
        </w:rPr>
        <w:t>if</w:t>
      </w:r>
      <w:proofErr w:type="gramEnd"/>
      <w:r w:rsidRPr="00146B54">
        <w:rPr>
          <w:rFonts w:ascii="Cambria" w:hAnsi="Cambria"/>
          <w:color w:val="222222"/>
          <w:sz w:val="20"/>
          <w:szCs w:val="20"/>
          <w:lang w:val="en"/>
        </w:rPr>
        <w:t xml:space="preserve"> the employee has entered the status of leave without pay, the approved Shared Leave may be substituted retroactively to cover the period of leave without pay.</w:t>
      </w:r>
    </w:p>
    <w:p w:rsidR="003C14C4" w:rsidRPr="00382487" w:rsidRDefault="003C14C4" w:rsidP="00382487">
      <w:pPr>
        <w:spacing w:before="240" w:line="360" w:lineRule="auto"/>
        <w:rPr>
          <w:rFonts w:ascii="Cambria" w:hAnsi="Cambria"/>
          <w:sz w:val="20"/>
          <w:szCs w:val="20"/>
        </w:rPr>
      </w:pPr>
      <w:r w:rsidRPr="00382487">
        <w:rPr>
          <w:rFonts w:ascii="Cambria" w:hAnsi="Cambria"/>
          <w:sz w:val="20"/>
          <w:szCs w:val="20"/>
        </w:rPr>
        <w:t>Should an employee be receiving approved leave credits at the time of an enrollment period, and the employee has not used all approved credits, those unused credits shall continue to be active until exhausted even if employee does not maintain active enrol</w:t>
      </w:r>
      <w:r w:rsidR="00802DF1" w:rsidRPr="00382487">
        <w:rPr>
          <w:rFonts w:ascii="Cambria" w:hAnsi="Cambria"/>
          <w:sz w:val="20"/>
          <w:szCs w:val="20"/>
        </w:rPr>
        <w:t xml:space="preserve">lment status in the pool. </w:t>
      </w:r>
    </w:p>
    <w:p w:rsidR="00002B7A" w:rsidRPr="00146B54" w:rsidRDefault="00002B7A" w:rsidP="00382487">
      <w:pPr>
        <w:spacing w:line="360" w:lineRule="auto"/>
        <w:rPr>
          <w:rFonts w:ascii="Cambria" w:hAnsi="Cambria"/>
          <w:sz w:val="20"/>
          <w:szCs w:val="20"/>
        </w:rPr>
      </w:pPr>
      <w:r w:rsidRPr="00146B54">
        <w:rPr>
          <w:rFonts w:ascii="Cambria" w:hAnsi="Cambria"/>
          <w:sz w:val="20"/>
          <w:szCs w:val="20"/>
        </w:rPr>
        <w:t>If the application is n</w:t>
      </w:r>
      <w:r w:rsidR="00DD7A78" w:rsidRPr="00146B54">
        <w:rPr>
          <w:rFonts w:ascii="Cambria" w:hAnsi="Cambria"/>
          <w:sz w:val="20"/>
          <w:szCs w:val="20"/>
        </w:rPr>
        <w:t>ot approved, the committee will</w:t>
      </w:r>
      <w:r w:rsidRPr="00146B54">
        <w:rPr>
          <w:rFonts w:ascii="Cambria" w:hAnsi="Cambria"/>
          <w:sz w:val="20"/>
          <w:szCs w:val="20"/>
        </w:rPr>
        <w:t xml:space="preserve"> notify the applicant (or the personal representative who made application on behalf of the potential leave recipient), within 10 working days after the date the application was received (or the date that the University makes changes to these policies or procedures, if that date is later),</w:t>
      </w:r>
      <w:r w:rsidR="004A1357" w:rsidRPr="00146B54">
        <w:rPr>
          <w:rFonts w:ascii="Cambria" w:hAnsi="Cambria"/>
          <w:sz w:val="20"/>
          <w:szCs w:val="20"/>
        </w:rPr>
        <w:t xml:space="preserve"> that:</w:t>
      </w:r>
    </w:p>
    <w:p w:rsidR="00002B7A" w:rsidRPr="00146B54" w:rsidRDefault="004A1357" w:rsidP="00455933">
      <w:pPr>
        <w:numPr>
          <w:ilvl w:val="0"/>
          <w:numId w:val="24"/>
        </w:numPr>
        <w:spacing w:line="300" w:lineRule="auto"/>
        <w:rPr>
          <w:rFonts w:ascii="Cambria" w:hAnsi="Cambria"/>
          <w:sz w:val="20"/>
          <w:szCs w:val="20"/>
        </w:rPr>
      </w:pPr>
      <w:r w:rsidRPr="00146B54">
        <w:rPr>
          <w:rFonts w:ascii="Cambria" w:hAnsi="Cambria"/>
          <w:sz w:val="20"/>
          <w:szCs w:val="20"/>
        </w:rPr>
        <w:t>T</w:t>
      </w:r>
      <w:r w:rsidR="00002B7A" w:rsidRPr="00146B54">
        <w:rPr>
          <w:rFonts w:ascii="Cambria" w:hAnsi="Cambria"/>
          <w:sz w:val="20"/>
          <w:szCs w:val="20"/>
        </w:rPr>
        <w:t>he application has not been approved; and</w:t>
      </w:r>
    </w:p>
    <w:p w:rsidR="00002B7A" w:rsidRPr="00146B54" w:rsidRDefault="00002B7A" w:rsidP="00455933">
      <w:pPr>
        <w:numPr>
          <w:ilvl w:val="0"/>
          <w:numId w:val="24"/>
        </w:numPr>
        <w:spacing w:line="300" w:lineRule="auto"/>
        <w:rPr>
          <w:rFonts w:ascii="Cambria" w:hAnsi="Cambria"/>
          <w:sz w:val="20"/>
          <w:szCs w:val="20"/>
        </w:rPr>
      </w:pPr>
      <w:r w:rsidRPr="00146B54">
        <w:rPr>
          <w:rFonts w:ascii="Cambria" w:hAnsi="Cambria"/>
          <w:sz w:val="20"/>
          <w:szCs w:val="20"/>
        </w:rPr>
        <w:t>The reasons for its disapproval.</w:t>
      </w:r>
    </w:p>
    <w:p w:rsidR="00002B7A" w:rsidRPr="00146B54" w:rsidRDefault="00DD7A78" w:rsidP="00382487">
      <w:pPr>
        <w:spacing w:before="240" w:line="360" w:lineRule="auto"/>
        <w:rPr>
          <w:rFonts w:ascii="Cambria" w:hAnsi="Cambria"/>
          <w:sz w:val="20"/>
          <w:szCs w:val="20"/>
        </w:rPr>
      </w:pPr>
      <w:r w:rsidRPr="00146B54">
        <w:rPr>
          <w:rFonts w:ascii="Cambria" w:hAnsi="Cambria"/>
          <w:sz w:val="20"/>
          <w:szCs w:val="20"/>
        </w:rPr>
        <w:t xml:space="preserve">Requests not approved </w:t>
      </w:r>
      <w:r w:rsidR="00002B7A" w:rsidRPr="00146B54">
        <w:rPr>
          <w:rFonts w:ascii="Cambria" w:hAnsi="Cambria"/>
          <w:sz w:val="20"/>
          <w:szCs w:val="20"/>
        </w:rPr>
        <w:t xml:space="preserve">may be appealed in writing to the </w:t>
      </w:r>
      <w:proofErr w:type="gramStart"/>
      <w:r w:rsidR="00002B7A" w:rsidRPr="00146B54">
        <w:rPr>
          <w:rFonts w:ascii="Cambria" w:hAnsi="Cambria"/>
          <w:sz w:val="20"/>
          <w:szCs w:val="20"/>
        </w:rPr>
        <w:t xml:space="preserve">Director </w:t>
      </w:r>
      <w:r w:rsidR="00BC3D4E" w:rsidRPr="00146B54">
        <w:rPr>
          <w:rFonts w:ascii="Cambria" w:hAnsi="Cambria"/>
          <w:sz w:val="20"/>
          <w:szCs w:val="20"/>
        </w:rPr>
        <w:t>&amp;</w:t>
      </w:r>
      <w:proofErr w:type="gramEnd"/>
      <w:r w:rsidR="00BC3D4E" w:rsidRPr="00146B54">
        <w:rPr>
          <w:rFonts w:ascii="Cambria" w:hAnsi="Cambria"/>
          <w:sz w:val="20"/>
          <w:szCs w:val="20"/>
        </w:rPr>
        <w:t xml:space="preserve"> Chief Human Resources Officer</w:t>
      </w:r>
      <w:r w:rsidR="00F96F1C" w:rsidRPr="00146B54">
        <w:rPr>
          <w:rFonts w:ascii="Cambria" w:hAnsi="Cambria"/>
          <w:sz w:val="20"/>
          <w:szCs w:val="20"/>
        </w:rPr>
        <w:t xml:space="preserve"> </w:t>
      </w:r>
      <w:r w:rsidR="00B212D7" w:rsidRPr="00146B54">
        <w:rPr>
          <w:rFonts w:ascii="Cambria" w:hAnsi="Cambria"/>
          <w:sz w:val="20"/>
          <w:szCs w:val="20"/>
        </w:rPr>
        <w:t>within 15 working days from the date the request was not approved.</w:t>
      </w:r>
    </w:p>
    <w:p w:rsidR="00F00F94" w:rsidRPr="00146B54" w:rsidRDefault="00F00F94" w:rsidP="00B24D19">
      <w:pPr>
        <w:pStyle w:val="Heading2"/>
        <w:rPr>
          <w:rFonts w:ascii="Cambria" w:hAnsi="Cambria"/>
          <w:sz w:val="20"/>
          <w:szCs w:val="20"/>
        </w:rPr>
      </w:pPr>
    </w:p>
    <w:p w:rsidR="00002B7A" w:rsidRPr="00146B54" w:rsidRDefault="00002B7A" w:rsidP="00B24D19">
      <w:pPr>
        <w:pStyle w:val="Heading2"/>
        <w:rPr>
          <w:rFonts w:ascii="Cambria" w:hAnsi="Cambria" w:cs="Times New Roman"/>
          <w:sz w:val="20"/>
          <w:szCs w:val="20"/>
        </w:rPr>
      </w:pPr>
      <w:r w:rsidRPr="00146B54">
        <w:rPr>
          <w:rFonts w:ascii="Cambria" w:hAnsi="Cambria" w:cs="Times New Roman"/>
          <w:sz w:val="20"/>
          <w:szCs w:val="20"/>
        </w:rPr>
        <w:t>Donation of Leave</w:t>
      </w:r>
    </w:p>
    <w:p w:rsidR="00EF6872" w:rsidRPr="00146B54" w:rsidRDefault="00581A88" w:rsidP="00382487">
      <w:pPr>
        <w:pStyle w:val="NormalWeb"/>
        <w:spacing w:before="120" w:beforeAutospacing="0" w:after="0" w:afterAutospacing="0" w:line="360" w:lineRule="auto"/>
        <w:rPr>
          <w:rFonts w:ascii="Cambria" w:hAnsi="Cambria"/>
          <w:color w:val="222222"/>
          <w:sz w:val="20"/>
          <w:szCs w:val="20"/>
          <w:lang w:val="en"/>
        </w:rPr>
      </w:pPr>
      <w:r w:rsidRPr="00146B54">
        <w:rPr>
          <w:rFonts w:ascii="Cambria" w:hAnsi="Cambria"/>
          <w:color w:val="222222"/>
          <w:sz w:val="20"/>
          <w:szCs w:val="20"/>
          <w:lang w:val="en"/>
        </w:rPr>
        <w:t xml:space="preserve">Employees will be given the opportunity to donate a specified number of hours of sick leave (in eight (8) hour increments) from their sick leave accounts to the Shared Leave pool during the </w:t>
      </w:r>
    </w:p>
    <w:p w:rsidR="00EF6872" w:rsidRPr="00146B54" w:rsidRDefault="00EF6872" w:rsidP="00455933">
      <w:pPr>
        <w:numPr>
          <w:ilvl w:val="0"/>
          <w:numId w:val="30"/>
        </w:numPr>
        <w:spacing w:before="60" w:line="300" w:lineRule="auto"/>
        <w:rPr>
          <w:rFonts w:ascii="Cambria" w:hAnsi="Cambria"/>
          <w:bCs/>
          <w:iCs/>
          <w:sz w:val="20"/>
          <w:szCs w:val="20"/>
        </w:rPr>
      </w:pPr>
      <w:r w:rsidRPr="00146B54">
        <w:rPr>
          <w:rFonts w:ascii="Cambria" w:hAnsi="Cambria"/>
          <w:b/>
          <w:bCs/>
          <w:iCs/>
          <w:sz w:val="20"/>
          <w:szCs w:val="20"/>
        </w:rPr>
        <w:t xml:space="preserve">Annual Open Enrollment: </w:t>
      </w:r>
      <w:r w:rsidRPr="00146B54">
        <w:rPr>
          <w:rFonts w:ascii="Cambria" w:hAnsi="Cambria"/>
          <w:bCs/>
          <w:iCs/>
          <w:sz w:val="20"/>
          <w:szCs w:val="20"/>
        </w:rPr>
        <w:t xml:space="preserve">the annual Open Enrollment period for other benefits </w:t>
      </w:r>
    </w:p>
    <w:p w:rsidR="00EF6872" w:rsidRPr="00146B54" w:rsidRDefault="00EF6872" w:rsidP="00455933">
      <w:pPr>
        <w:numPr>
          <w:ilvl w:val="0"/>
          <w:numId w:val="30"/>
        </w:numPr>
        <w:spacing w:before="60" w:line="300" w:lineRule="auto"/>
        <w:rPr>
          <w:rFonts w:ascii="Cambria" w:hAnsi="Cambria"/>
          <w:bCs/>
          <w:iCs/>
          <w:sz w:val="20"/>
          <w:szCs w:val="20"/>
        </w:rPr>
      </w:pPr>
      <w:r w:rsidRPr="00146B54">
        <w:rPr>
          <w:rFonts w:ascii="Cambria" w:hAnsi="Cambria"/>
          <w:b/>
          <w:bCs/>
          <w:iCs/>
          <w:sz w:val="20"/>
          <w:szCs w:val="20"/>
        </w:rPr>
        <w:t xml:space="preserve">Special Enrollment: </w:t>
      </w:r>
      <w:r w:rsidRPr="00146B54">
        <w:rPr>
          <w:rFonts w:ascii="Cambria" w:hAnsi="Cambria"/>
          <w:bCs/>
          <w:iCs/>
          <w:sz w:val="20"/>
          <w:szCs w:val="20"/>
        </w:rPr>
        <w:t xml:space="preserve">When the program is determined to be </w:t>
      </w:r>
      <w:r w:rsidR="00080FD9" w:rsidRPr="00146B54">
        <w:rPr>
          <w:rFonts w:ascii="Cambria" w:hAnsi="Cambria"/>
          <w:bCs/>
          <w:iCs/>
          <w:sz w:val="20"/>
          <w:szCs w:val="20"/>
        </w:rPr>
        <w:t>depleted (</w:t>
      </w:r>
      <w:r w:rsidRPr="00146B54">
        <w:rPr>
          <w:rFonts w:ascii="Cambria" w:hAnsi="Cambria"/>
          <w:bCs/>
          <w:iCs/>
          <w:sz w:val="20"/>
          <w:szCs w:val="20"/>
        </w:rPr>
        <w:t xml:space="preserve">120 hours remaining balance) a “special enrollment period” will be conducted with an appeal to the Georgia College community at large to donate hours.  </w:t>
      </w:r>
    </w:p>
    <w:p w:rsidR="00EF6872" w:rsidRPr="00146B54" w:rsidRDefault="00EF6872" w:rsidP="00455933">
      <w:pPr>
        <w:numPr>
          <w:ilvl w:val="0"/>
          <w:numId w:val="30"/>
        </w:numPr>
        <w:spacing w:before="60" w:line="300" w:lineRule="auto"/>
        <w:rPr>
          <w:rFonts w:ascii="Cambria" w:hAnsi="Cambria"/>
          <w:bCs/>
          <w:iCs/>
          <w:sz w:val="20"/>
          <w:szCs w:val="20"/>
        </w:rPr>
      </w:pPr>
      <w:r w:rsidRPr="00146B54">
        <w:rPr>
          <w:rFonts w:ascii="Cambria" w:hAnsi="Cambria"/>
          <w:b/>
          <w:bCs/>
          <w:iCs/>
          <w:sz w:val="20"/>
          <w:szCs w:val="20"/>
        </w:rPr>
        <w:t>Donation in Anticipation of Retirement:</w:t>
      </w:r>
      <w:r w:rsidRPr="00146B54">
        <w:rPr>
          <w:rFonts w:ascii="Cambria" w:hAnsi="Cambria"/>
          <w:bCs/>
          <w:iCs/>
          <w:sz w:val="20"/>
          <w:szCs w:val="20"/>
        </w:rPr>
        <w:t xml:space="preserve"> When an employee (whether or not they are currently participating in the Shared Leave program) is in the process of retiring he/she may</w:t>
      </w:r>
    </w:p>
    <w:p w:rsidR="00EF6872" w:rsidRPr="00146B54" w:rsidRDefault="00EF6872" w:rsidP="00455933">
      <w:pPr>
        <w:numPr>
          <w:ilvl w:val="0"/>
          <w:numId w:val="31"/>
        </w:numPr>
        <w:spacing w:before="60" w:line="300" w:lineRule="auto"/>
        <w:rPr>
          <w:rFonts w:ascii="Cambria" w:hAnsi="Cambria"/>
          <w:sz w:val="20"/>
          <w:szCs w:val="20"/>
        </w:rPr>
      </w:pPr>
      <w:r w:rsidRPr="00146B54">
        <w:rPr>
          <w:rFonts w:ascii="Cambria" w:hAnsi="Cambria"/>
          <w:bCs/>
          <w:iCs/>
          <w:sz w:val="20"/>
          <w:szCs w:val="20"/>
        </w:rPr>
        <w:t>ONLY donate sick leave to the Shared Leave Pool prior to their last 30 days of official employment</w:t>
      </w:r>
      <w:r w:rsidRPr="00146B54">
        <w:rPr>
          <w:rFonts w:ascii="Cambria" w:hAnsi="Cambria"/>
          <w:sz w:val="20"/>
          <w:szCs w:val="20"/>
        </w:rPr>
        <w:t xml:space="preserve">; </w:t>
      </w:r>
    </w:p>
    <w:p w:rsidR="00EF6872" w:rsidRPr="00146B54" w:rsidRDefault="00EF6872" w:rsidP="00455933">
      <w:pPr>
        <w:numPr>
          <w:ilvl w:val="0"/>
          <w:numId w:val="31"/>
        </w:numPr>
        <w:spacing w:before="60" w:line="300" w:lineRule="auto"/>
        <w:rPr>
          <w:rFonts w:ascii="Cambria" w:hAnsi="Cambria"/>
          <w:sz w:val="20"/>
          <w:szCs w:val="20"/>
        </w:rPr>
      </w:pPr>
      <w:r w:rsidRPr="00146B54">
        <w:rPr>
          <w:rFonts w:ascii="Cambria" w:hAnsi="Cambria"/>
          <w:sz w:val="20"/>
          <w:szCs w:val="20"/>
        </w:rPr>
        <w:t>Within 30 days of retirement</w:t>
      </w:r>
      <w:r w:rsidR="00784E7A" w:rsidRPr="00146B54">
        <w:rPr>
          <w:rFonts w:ascii="Cambria" w:hAnsi="Cambria"/>
          <w:sz w:val="20"/>
          <w:szCs w:val="20"/>
        </w:rPr>
        <w:t>, no</w:t>
      </w:r>
      <w:r w:rsidRPr="00146B54">
        <w:rPr>
          <w:rFonts w:ascii="Cambria" w:hAnsi="Cambria"/>
          <w:sz w:val="20"/>
          <w:szCs w:val="20"/>
        </w:rPr>
        <w:t xml:space="preserve"> leave may be donated.  </w:t>
      </w:r>
    </w:p>
    <w:p w:rsidR="00784E7A" w:rsidRPr="00146B54" w:rsidRDefault="00784E7A" w:rsidP="00455933">
      <w:pPr>
        <w:pStyle w:val="NormalWeb"/>
        <w:spacing w:before="120" w:beforeAutospacing="0" w:after="0" w:afterAutospacing="0" w:line="360" w:lineRule="auto"/>
        <w:rPr>
          <w:rFonts w:ascii="Cambria" w:hAnsi="Cambria"/>
          <w:color w:val="222222"/>
          <w:sz w:val="20"/>
          <w:szCs w:val="20"/>
          <w:lang w:val="en"/>
        </w:rPr>
      </w:pPr>
      <w:r w:rsidRPr="00146B54">
        <w:rPr>
          <w:rFonts w:ascii="Cambria" w:hAnsi="Cambria"/>
          <w:color w:val="222222"/>
          <w:sz w:val="20"/>
          <w:szCs w:val="20"/>
          <w:lang w:val="en"/>
        </w:rPr>
        <w:t>A participating employee shall not be allowed to donate to the pool any unused or unpaid sick leave from the employee’s personal account at the time of separation from the University System of Georgia</w:t>
      </w:r>
      <w:r w:rsidR="006A3B9D" w:rsidRPr="00146B54">
        <w:rPr>
          <w:rFonts w:ascii="Cambria" w:hAnsi="Cambria"/>
          <w:color w:val="222222"/>
          <w:sz w:val="20"/>
          <w:szCs w:val="20"/>
          <w:lang w:val="en"/>
        </w:rPr>
        <w:t>, except for those anticipating retirement as specified in Procedure 5 c. above.</w:t>
      </w:r>
    </w:p>
    <w:p w:rsidR="00EF6872" w:rsidRPr="00146B54" w:rsidRDefault="00EF6872" w:rsidP="00455933">
      <w:pPr>
        <w:spacing w:before="120" w:line="360" w:lineRule="auto"/>
        <w:rPr>
          <w:rFonts w:ascii="Cambria" w:hAnsi="Cambria"/>
          <w:bCs/>
          <w:i/>
          <w:iCs/>
          <w:sz w:val="20"/>
          <w:szCs w:val="20"/>
        </w:rPr>
      </w:pPr>
      <w:r w:rsidRPr="00146B54">
        <w:rPr>
          <w:rFonts w:ascii="Cambria" w:hAnsi="Cambria"/>
          <w:bCs/>
          <w:i/>
          <w:iCs/>
          <w:sz w:val="20"/>
          <w:szCs w:val="20"/>
        </w:rPr>
        <w:t xml:space="preserve">For more information, see </w:t>
      </w:r>
      <w:r w:rsidR="00455933">
        <w:rPr>
          <w:rFonts w:ascii="Cambria" w:hAnsi="Cambria"/>
          <w:bCs/>
          <w:i/>
          <w:iCs/>
          <w:sz w:val="20"/>
          <w:szCs w:val="20"/>
        </w:rPr>
        <w:t>“Enrollment</w:t>
      </w:r>
      <w:r w:rsidRPr="00146B54">
        <w:rPr>
          <w:rFonts w:ascii="Cambria" w:hAnsi="Cambria"/>
          <w:bCs/>
          <w:i/>
          <w:iCs/>
          <w:sz w:val="20"/>
          <w:szCs w:val="20"/>
        </w:rPr>
        <w:t xml:space="preserve"> Section</w:t>
      </w:r>
      <w:r w:rsidR="00455933">
        <w:rPr>
          <w:rFonts w:ascii="Cambria" w:hAnsi="Cambria"/>
          <w:bCs/>
          <w:i/>
          <w:iCs/>
          <w:sz w:val="20"/>
          <w:szCs w:val="20"/>
        </w:rPr>
        <w:t xml:space="preserve">” </w:t>
      </w:r>
      <w:r w:rsidR="00784E7A" w:rsidRPr="00146B54">
        <w:rPr>
          <w:rFonts w:ascii="Cambria" w:hAnsi="Cambria"/>
          <w:bCs/>
          <w:i/>
          <w:iCs/>
          <w:sz w:val="20"/>
          <w:szCs w:val="20"/>
        </w:rPr>
        <w:t>above</w:t>
      </w:r>
      <w:r w:rsidRPr="00146B54">
        <w:rPr>
          <w:rFonts w:ascii="Cambria" w:hAnsi="Cambria"/>
          <w:bCs/>
          <w:i/>
          <w:iCs/>
          <w:sz w:val="20"/>
          <w:szCs w:val="20"/>
        </w:rPr>
        <w:t>.</w:t>
      </w:r>
    </w:p>
    <w:p w:rsidR="00BE4AF5" w:rsidRPr="00753DE9" w:rsidRDefault="00581A88" w:rsidP="00455933">
      <w:pPr>
        <w:pStyle w:val="NormalWeb"/>
        <w:spacing w:before="120" w:beforeAutospacing="0" w:after="0" w:afterAutospacing="0" w:line="360" w:lineRule="auto"/>
        <w:rPr>
          <w:rStyle w:val="Emphasis"/>
          <w:rFonts w:ascii="Cambria" w:hAnsi="Cambria"/>
          <w:i w:val="0"/>
          <w:iCs w:val="0"/>
          <w:color w:val="222222"/>
          <w:sz w:val="20"/>
          <w:szCs w:val="20"/>
          <w:lang w:val="en"/>
        </w:rPr>
      </w:pPr>
      <w:r w:rsidRPr="00146B54">
        <w:rPr>
          <w:rFonts w:ascii="Cambria" w:hAnsi="Cambria"/>
          <w:color w:val="222222"/>
          <w:sz w:val="20"/>
          <w:szCs w:val="20"/>
          <w:lang w:val="en"/>
        </w:rPr>
        <w:t>The Shared Leave will be transferred to the Shared Leave pool at the same time other benefit elections are effective (normally January 1). An employee who donates leave must retain a combined total of forty (40) hours of leave in his/her own sick leave accounts (pro-rated for part-time employees).</w:t>
      </w:r>
    </w:p>
    <w:p w:rsidR="00455933" w:rsidRDefault="00455933" w:rsidP="00455933">
      <w:pPr>
        <w:pStyle w:val="Heading2"/>
        <w:rPr>
          <w:rFonts w:asciiTheme="majorHAnsi" w:hAnsiTheme="majorHAnsi" w:cs="Times New Roman"/>
          <w:iCs/>
          <w:sz w:val="20"/>
          <w:szCs w:val="20"/>
        </w:rPr>
      </w:pPr>
    </w:p>
    <w:p w:rsidR="006A3B9D" w:rsidRPr="00455933" w:rsidRDefault="006A3B9D" w:rsidP="00455933">
      <w:pPr>
        <w:pStyle w:val="Heading2"/>
        <w:rPr>
          <w:rFonts w:asciiTheme="majorHAnsi" w:hAnsiTheme="majorHAnsi" w:cs="Times New Roman"/>
          <w:iCs/>
          <w:sz w:val="20"/>
          <w:szCs w:val="20"/>
        </w:rPr>
      </w:pPr>
      <w:r w:rsidRPr="00455933">
        <w:rPr>
          <w:rFonts w:asciiTheme="majorHAnsi" w:hAnsiTheme="majorHAnsi" w:cs="Times New Roman"/>
          <w:iCs/>
          <w:sz w:val="20"/>
          <w:szCs w:val="20"/>
        </w:rPr>
        <w:t>Continuation of Sick Leave Accruals</w:t>
      </w:r>
    </w:p>
    <w:p w:rsidR="00581A88" w:rsidRDefault="00581A88" w:rsidP="00455933">
      <w:pPr>
        <w:pStyle w:val="NormalWeb"/>
        <w:spacing w:before="120" w:beforeAutospacing="0" w:after="0" w:afterAutospacing="0" w:line="360" w:lineRule="auto"/>
        <w:rPr>
          <w:rStyle w:val="Emphasis"/>
          <w:rFonts w:ascii="Cambria" w:hAnsi="Cambria"/>
          <w:i w:val="0"/>
          <w:color w:val="222222"/>
          <w:sz w:val="20"/>
          <w:szCs w:val="20"/>
          <w:lang w:val="en"/>
        </w:rPr>
      </w:pPr>
      <w:r w:rsidRPr="00146B54">
        <w:rPr>
          <w:rStyle w:val="Emphasis"/>
          <w:rFonts w:ascii="Cambria" w:hAnsi="Cambria"/>
          <w:i w:val="0"/>
          <w:color w:val="222222"/>
          <w:sz w:val="20"/>
          <w:szCs w:val="20"/>
          <w:lang w:val="en"/>
        </w:rPr>
        <w:t xml:space="preserve">The </w:t>
      </w:r>
      <w:r w:rsidR="006A3B9D" w:rsidRPr="00146B54">
        <w:rPr>
          <w:rStyle w:val="Emphasis"/>
          <w:rFonts w:ascii="Cambria" w:hAnsi="Cambria"/>
          <w:i w:val="0"/>
          <w:color w:val="222222"/>
          <w:sz w:val="20"/>
          <w:szCs w:val="20"/>
          <w:lang w:val="en"/>
        </w:rPr>
        <w:t xml:space="preserve">participating </w:t>
      </w:r>
      <w:r w:rsidRPr="00146B54">
        <w:rPr>
          <w:rStyle w:val="Emphasis"/>
          <w:rFonts w:ascii="Cambria" w:hAnsi="Cambria"/>
          <w:i w:val="0"/>
          <w:color w:val="222222"/>
          <w:sz w:val="20"/>
          <w:szCs w:val="20"/>
          <w:lang w:val="en"/>
        </w:rPr>
        <w:t>employee will continue to accrue sick leave during their absence as long as they are paid at least one half of a monthly salary.</w:t>
      </w:r>
    </w:p>
    <w:p w:rsidR="00455933" w:rsidRDefault="00455933" w:rsidP="00455933">
      <w:pPr>
        <w:pStyle w:val="Heading2"/>
        <w:rPr>
          <w:rFonts w:asciiTheme="majorHAnsi" w:hAnsiTheme="majorHAnsi" w:cs="Times New Roman"/>
          <w:iCs/>
          <w:sz w:val="20"/>
          <w:szCs w:val="20"/>
        </w:rPr>
      </w:pPr>
    </w:p>
    <w:p w:rsidR="00875576" w:rsidRPr="00455933" w:rsidRDefault="00875576" w:rsidP="00455933">
      <w:pPr>
        <w:pStyle w:val="Heading2"/>
        <w:rPr>
          <w:rFonts w:asciiTheme="majorHAnsi" w:hAnsiTheme="majorHAnsi" w:cs="Times New Roman"/>
          <w:iCs/>
          <w:sz w:val="20"/>
          <w:szCs w:val="20"/>
        </w:rPr>
      </w:pPr>
      <w:r w:rsidRPr="00455933">
        <w:rPr>
          <w:rFonts w:asciiTheme="majorHAnsi" w:hAnsiTheme="majorHAnsi" w:cs="Times New Roman"/>
          <w:iCs/>
          <w:sz w:val="20"/>
          <w:szCs w:val="20"/>
        </w:rPr>
        <w:t>Termination of Membership/Exclusions</w:t>
      </w:r>
    </w:p>
    <w:p w:rsidR="00875576" w:rsidRPr="00146B54" w:rsidRDefault="00875576" w:rsidP="00455933">
      <w:pPr>
        <w:pStyle w:val="NormalWeb"/>
        <w:spacing w:before="120" w:beforeAutospacing="0" w:after="0" w:afterAutospacing="0" w:line="360" w:lineRule="auto"/>
        <w:rPr>
          <w:rFonts w:ascii="Cambria" w:hAnsi="Cambria"/>
          <w:color w:val="222222"/>
          <w:sz w:val="20"/>
          <w:szCs w:val="20"/>
          <w:lang w:val="en"/>
        </w:rPr>
      </w:pPr>
      <w:r w:rsidRPr="00146B54">
        <w:rPr>
          <w:rFonts w:ascii="Cambria" w:hAnsi="Cambria"/>
          <w:color w:val="222222"/>
          <w:sz w:val="20"/>
          <w:szCs w:val="20"/>
          <w:lang w:val="en"/>
        </w:rPr>
        <w:t>An employee may withdraw from the pool at any time by sending a written request for withdrawal to the Human Resources Officer. Any leave contributed to the pool prior to withdrawal shall be forfeited.</w:t>
      </w:r>
    </w:p>
    <w:p w:rsidR="00875576" w:rsidRPr="00146B54" w:rsidRDefault="00875576" w:rsidP="00455933">
      <w:pPr>
        <w:pStyle w:val="NormalWeb"/>
        <w:spacing w:before="120" w:beforeAutospacing="0" w:after="0" w:afterAutospacing="0" w:line="360" w:lineRule="auto"/>
        <w:rPr>
          <w:rFonts w:ascii="Cambria" w:hAnsi="Cambria"/>
          <w:color w:val="222222"/>
          <w:sz w:val="20"/>
          <w:szCs w:val="20"/>
          <w:lang w:val="en"/>
        </w:rPr>
      </w:pPr>
      <w:r w:rsidRPr="00146B54">
        <w:rPr>
          <w:rFonts w:ascii="Cambria" w:hAnsi="Cambria"/>
          <w:color w:val="222222"/>
          <w:sz w:val="20"/>
          <w:szCs w:val="20"/>
          <w:lang w:val="en"/>
        </w:rPr>
        <w:t xml:space="preserve">When a participating employee withdraws the maximum number of hours for which he/she is eligible, his/her membership in the pool will automatically terminate. The maximum withdrawal amount during a calendar year is 480 hours (12 weeks). To re-enroll, the employee will be subject to the initial enrollment requirements for membership. When a sick leave pool member is eligible for workers’ compensation, unemployment, disability or retirement benefits, etc., he/she shall </w:t>
      </w:r>
      <w:r w:rsidRPr="00146B54">
        <w:rPr>
          <w:rStyle w:val="Emphasis"/>
          <w:rFonts w:ascii="Cambria" w:hAnsi="Cambria"/>
          <w:color w:val="222222"/>
          <w:sz w:val="20"/>
          <w:szCs w:val="20"/>
          <w:lang w:val="en"/>
        </w:rPr>
        <w:t>not</w:t>
      </w:r>
      <w:r w:rsidRPr="00146B54">
        <w:rPr>
          <w:rFonts w:ascii="Cambria" w:hAnsi="Cambria"/>
          <w:color w:val="222222"/>
          <w:sz w:val="20"/>
          <w:szCs w:val="20"/>
          <w:lang w:val="en"/>
        </w:rPr>
        <w:t xml:space="preserve"> be granted sick leave pool credits.</w:t>
      </w:r>
    </w:p>
    <w:p w:rsidR="00455933" w:rsidRDefault="00455933" w:rsidP="00455933">
      <w:pPr>
        <w:pStyle w:val="Heading2"/>
        <w:rPr>
          <w:rFonts w:asciiTheme="majorHAnsi" w:hAnsiTheme="majorHAnsi" w:cs="Times New Roman"/>
          <w:iCs/>
          <w:sz w:val="20"/>
          <w:szCs w:val="20"/>
        </w:rPr>
      </w:pPr>
    </w:p>
    <w:p w:rsidR="005148FE" w:rsidRDefault="00455933" w:rsidP="00455933">
      <w:pPr>
        <w:pStyle w:val="NormalWeb"/>
        <w:spacing w:before="0" w:beforeAutospacing="0" w:after="0" w:afterAutospacing="0" w:line="360" w:lineRule="auto"/>
        <w:rPr>
          <w:rFonts w:ascii="Cambria" w:hAnsi="Cambria"/>
          <w:color w:val="222222"/>
          <w:sz w:val="20"/>
          <w:szCs w:val="20"/>
          <w:lang w:val="en"/>
        </w:rPr>
      </w:pPr>
      <w:r w:rsidRPr="00455933">
        <w:rPr>
          <w:rFonts w:asciiTheme="majorHAnsi" w:hAnsiTheme="majorHAnsi"/>
          <w:b/>
          <w:bCs/>
          <w:iCs/>
          <w:sz w:val="20"/>
          <w:szCs w:val="20"/>
        </w:rPr>
        <w:t>C</w:t>
      </w:r>
      <w:r w:rsidR="00BE741A" w:rsidRPr="00455933">
        <w:rPr>
          <w:rFonts w:asciiTheme="majorHAnsi" w:hAnsiTheme="majorHAnsi"/>
          <w:b/>
          <w:bCs/>
          <w:iCs/>
          <w:sz w:val="20"/>
          <w:szCs w:val="20"/>
        </w:rPr>
        <w:t>hange in Circumstances</w:t>
      </w:r>
      <w:r w:rsidR="00BE741A" w:rsidRPr="00455933">
        <w:rPr>
          <w:rFonts w:asciiTheme="majorHAnsi" w:hAnsiTheme="majorHAnsi"/>
          <w:b/>
          <w:bCs/>
          <w:iCs/>
          <w:sz w:val="20"/>
          <w:szCs w:val="20"/>
        </w:rPr>
        <w:br/>
      </w:r>
      <w:proofErr w:type="gramStart"/>
      <w:r w:rsidR="00BE741A" w:rsidRPr="00146B54">
        <w:rPr>
          <w:rFonts w:ascii="Cambria" w:hAnsi="Cambria"/>
          <w:color w:val="222222"/>
          <w:sz w:val="20"/>
          <w:szCs w:val="20"/>
          <w:lang w:val="en"/>
        </w:rPr>
        <w:t>During</w:t>
      </w:r>
      <w:proofErr w:type="gramEnd"/>
      <w:r w:rsidR="00BE741A" w:rsidRPr="00146B54">
        <w:rPr>
          <w:rFonts w:ascii="Cambria" w:hAnsi="Cambria"/>
          <w:color w:val="222222"/>
          <w:sz w:val="20"/>
          <w:szCs w:val="20"/>
          <w:lang w:val="en"/>
        </w:rPr>
        <w:t xml:space="preserve"> the course of </w:t>
      </w:r>
      <w:r w:rsidR="006A3B9D" w:rsidRPr="00146B54">
        <w:rPr>
          <w:rFonts w:ascii="Cambria" w:hAnsi="Cambria"/>
          <w:color w:val="222222"/>
          <w:sz w:val="20"/>
          <w:szCs w:val="20"/>
          <w:lang w:val="en"/>
        </w:rPr>
        <w:t>receiving Shared Leave Credits</w:t>
      </w:r>
      <w:r w:rsidR="00BE741A" w:rsidRPr="00146B54">
        <w:rPr>
          <w:rFonts w:ascii="Cambria" w:hAnsi="Cambria"/>
          <w:color w:val="222222"/>
          <w:sz w:val="20"/>
          <w:szCs w:val="20"/>
          <w:lang w:val="en"/>
        </w:rPr>
        <w:t xml:space="preserve">, the circumstances regarding the need for leave may change. For example, the leave recipient may discover that more leave than planned is necessary for recovery from their own or an immediate family member’s life-threatening, emergency medical condition, or catastrophic illness or injury. Conversely, recovery may be faster than anticipated and less leave is required. The leave recipient may wish to return to work sooner than planned. In these cases, the leave recipient must provide reasonable notice of these changed circumstances to the </w:t>
      </w:r>
      <w:r w:rsidR="006A3B9D" w:rsidRPr="00146B54">
        <w:rPr>
          <w:rFonts w:ascii="Cambria" w:hAnsi="Cambria"/>
          <w:color w:val="222222"/>
          <w:sz w:val="20"/>
          <w:szCs w:val="20"/>
          <w:lang w:val="en"/>
        </w:rPr>
        <w:t>Office of Human Resources</w:t>
      </w:r>
      <w:r w:rsidR="00BE741A" w:rsidRPr="00146B54">
        <w:rPr>
          <w:rFonts w:ascii="Cambria" w:hAnsi="Cambria"/>
          <w:color w:val="222222"/>
          <w:sz w:val="20"/>
          <w:szCs w:val="20"/>
          <w:lang w:val="en"/>
        </w:rPr>
        <w:t xml:space="preserve">. </w:t>
      </w:r>
      <w:r w:rsidR="006A3B9D" w:rsidRPr="00146B54">
        <w:rPr>
          <w:rFonts w:ascii="Cambria" w:hAnsi="Cambria"/>
          <w:color w:val="222222"/>
          <w:sz w:val="20"/>
          <w:szCs w:val="20"/>
          <w:lang w:val="en"/>
        </w:rPr>
        <w:t>“</w:t>
      </w:r>
      <w:r w:rsidR="00BE741A" w:rsidRPr="00146B54">
        <w:rPr>
          <w:rFonts w:ascii="Cambria" w:hAnsi="Cambria"/>
          <w:color w:val="222222"/>
          <w:sz w:val="20"/>
          <w:szCs w:val="20"/>
          <w:lang w:val="en"/>
        </w:rPr>
        <w:t>Reasonable notice</w:t>
      </w:r>
      <w:r w:rsidR="006A3B9D" w:rsidRPr="00146B54">
        <w:rPr>
          <w:rFonts w:ascii="Cambria" w:hAnsi="Cambria"/>
          <w:color w:val="222222"/>
          <w:sz w:val="20"/>
          <w:szCs w:val="20"/>
          <w:lang w:val="en"/>
        </w:rPr>
        <w:t>”</w:t>
      </w:r>
      <w:r w:rsidR="00BE741A" w:rsidRPr="00146B54">
        <w:rPr>
          <w:rFonts w:ascii="Cambria" w:hAnsi="Cambria"/>
          <w:color w:val="222222"/>
          <w:sz w:val="20"/>
          <w:szCs w:val="20"/>
          <w:lang w:val="en"/>
        </w:rPr>
        <w:t xml:space="preserve"> usually means within two business days.</w:t>
      </w:r>
    </w:p>
    <w:p w:rsidR="001F5043" w:rsidRDefault="001F5043" w:rsidP="00455933">
      <w:pPr>
        <w:pStyle w:val="NormalWeb"/>
        <w:spacing w:before="0" w:beforeAutospacing="0" w:after="0" w:afterAutospacing="0" w:line="360" w:lineRule="auto"/>
        <w:rPr>
          <w:rFonts w:ascii="Cambria" w:hAnsi="Cambria"/>
          <w:color w:val="222222"/>
          <w:sz w:val="20"/>
          <w:szCs w:val="20"/>
          <w:lang w:val="en"/>
        </w:rPr>
      </w:pPr>
    </w:p>
    <w:p w:rsidR="005148FE" w:rsidRPr="005148FE" w:rsidRDefault="005148FE" w:rsidP="00455933">
      <w:pPr>
        <w:pStyle w:val="NormalWeb"/>
        <w:spacing w:before="120" w:beforeAutospacing="0" w:after="0" w:afterAutospacing="0" w:line="360" w:lineRule="auto"/>
        <w:rPr>
          <w:rFonts w:ascii="Cambria" w:hAnsi="Cambria"/>
          <w:b/>
          <w:color w:val="222222"/>
          <w:sz w:val="28"/>
          <w:szCs w:val="28"/>
          <w:lang w:val="en"/>
        </w:rPr>
      </w:pPr>
      <w:r w:rsidRPr="005148FE">
        <w:rPr>
          <w:rFonts w:ascii="Cambria" w:hAnsi="Cambria"/>
          <w:b/>
          <w:color w:val="222222"/>
          <w:sz w:val="28"/>
          <w:szCs w:val="28"/>
          <w:lang w:val="en"/>
        </w:rPr>
        <w:t>Forms:</w:t>
      </w:r>
    </w:p>
    <w:p w:rsidR="00753DE9" w:rsidRPr="00017816" w:rsidRDefault="00753DE9" w:rsidP="00743DF9">
      <w:pPr>
        <w:pStyle w:val="NormalWeb"/>
        <w:spacing w:before="0" w:beforeAutospacing="0" w:after="0" w:afterAutospacing="0" w:line="360" w:lineRule="auto"/>
        <w:rPr>
          <w:rFonts w:ascii="Cambria" w:hAnsi="Cambria"/>
          <w:sz w:val="20"/>
          <w:szCs w:val="20"/>
          <w:lang w:val="en"/>
        </w:rPr>
      </w:pPr>
      <w:r w:rsidRPr="00017816">
        <w:rPr>
          <w:rFonts w:ascii="Cambria" w:hAnsi="Cambria"/>
          <w:sz w:val="20"/>
          <w:szCs w:val="20"/>
          <w:lang w:val="en"/>
        </w:rPr>
        <w:t>Enrollment Form</w:t>
      </w:r>
    </w:p>
    <w:p w:rsidR="00753DE9" w:rsidRPr="00017816" w:rsidRDefault="00753DE9" w:rsidP="00743DF9">
      <w:pPr>
        <w:pStyle w:val="NormalWeb"/>
        <w:spacing w:before="0" w:beforeAutospacing="0" w:after="0" w:afterAutospacing="0" w:line="360" w:lineRule="auto"/>
        <w:rPr>
          <w:rFonts w:ascii="Cambria" w:hAnsi="Cambria"/>
          <w:sz w:val="20"/>
          <w:szCs w:val="20"/>
          <w:lang w:val="en"/>
        </w:rPr>
      </w:pPr>
      <w:r w:rsidRPr="00017816">
        <w:rPr>
          <w:rFonts w:ascii="Cambria" w:hAnsi="Cambria"/>
          <w:sz w:val="20"/>
          <w:szCs w:val="20"/>
          <w:lang w:val="en"/>
        </w:rPr>
        <w:t>Donation Form (for non-enrolled members)</w:t>
      </w:r>
    </w:p>
    <w:p w:rsidR="005148FE" w:rsidRPr="00017816" w:rsidRDefault="00753DE9" w:rsidP="00743DF9">
      <w:pPr>
        <w:pStyle w:val="NormalWeb"/>
        <w:spacing w:before="0" w:beforeAutospacing="0" w:after="0" w:afterAutospacing="0" w:line="360" w:lineRule="auto"/>
        <w:rPr>
          <w:rFonts w:ascii="Cambria" w:hAnsi="Cambria"/>
          <w:sz w:val="20"/>
          <w:szCs w:val="20"/>
          <w:lang w:val="en"/>
        </w:rPr>
      </w:pPr>
      <w:r w:rsidRPr="00017816">
        <w:rPr>
          <w:rFonts w:ascii="Cambria" w:hAnsi="Cambria"/>
          <w:sz w:val="20"/>
          <w:szCs w:val="20"/>
          <w:lang w:val="en"/>
        </w:rPr>
        <w:t>Application Form</w:t>
      </w:r>
    </w:p>
    <w:p w:rsidR="00753DE9" w:rsidRPr="00017816" w:rsidRDefault="00455933" w:rsidP="00743DF9">
      <w:pPr>
        <w:rPr>
          <w:rFonts w:ascii="Cambria" w:hAnsi="Cambria"/>
          <w:b/>
          <w:sz w:val="28"/>
          <w:szCs w:val="28"/>
          <w:lang w:val="en"/>
        </w:rPr>
      </w:pPr>
      <w:r>
        <w:rPr>
          <w:rFonts w:ascii="Cambria" w:hAnsi="Cambria"/>
          <w:b/>
          <w:sz w:val="28"/>
          <w:szCs w:val="28"/>
          <w:lang w:val="en"/>
        </w:rPr>
        <w:br w:type="page"/>
      </w:r>
      <w:r w:rsidR="005148FE" w:rsidRPr="00017816">
        <w:rPr>
          <w:rFonts w:ascii="Cambria" w:hAnsi="Cambria"/>
          <w:b/>
          <w:sz w:val="28"/>
          <w:szCs w:val="28"/>
          <w:lang w:val="en"/>
        </w:rPr>
        <w:t>Contacts:</w:t>
      </w:r>
    </w:p>
    <w:p w:rsidR="00455933" w:rsidRPr="00017816" w:rsidRDefault="00455933" w:rsidP="00455933">
      <w:pPr>
        <w:pStyle w:val="NormalWeb"/>
        <w:spacing w:before="120" w:beforeAutospacing="0" w:after="0" w:afterAutospacing="0"/>
        <w:rPr>
          <w:rFonts w:ascii="Cambria" w:hAnsi="Cambria"/>
          <w:b/>
          <w:sz w:val="20"/>
          <w:szCs w:val="20"/>
          <w:lang w:val="en"/>
        </w:rPr>
      </w:pPr>
      <w:r w:rsidRPr="00017816">
        <w:rPr>
          <w:rFonts w:ascii="Cambria" w:hAnsi="Cambria"/>
          <w:b/>
          <w:sz w:val="20"/>
          <w:szCs w:val="20"/>
          <w:lang w:val="en"/>
        </w:rPr>
        <w:t>Policy administration:</w:t>
      </w:r>
    </w:p>
    <w:p w:rsidR="005148FE" w:rsidRPr="00017816" w:rsidRDefault="00753DE9" w:rsidP="00455933">
      <w:pPr>
        <w:pStyle w:val="NormalWeb"/>
        <w:spacing w:before="120" w:beforeAutospacing="0" w:after="0" w:afterAutospacing="0"/>
        <w:rPr>
          <w:rFonts w:ascii="Cambria" w:hAnsi="Cambria"/>
          <w:sz w:val="20"/>
          <w:szCs w:val="20"/>
          <w:lang w:val="en"/>
        </w:rPr>
      </w:pPr>
      <w:r w:rsidRPr="00017816">
        <w:rPr>
          <w:rFonts w:ascii="Cambria" w:hAnsi="Cambria"/>
          <w:sz w:val="20"/>
          <w:szCs w:val="20"/>
          <w:lang w:val="en"/>
        </w:rPr>
        <w:t>Rod Kelly, Director and Chief Human Resources Officer</w:t>
      </w:r>
      <w:proofErr w:type="gramStart"/>
      <w:r w:rsidRPr="00017816">
        <w:rPr>
          <w:rFonts w:ascii="Cambria" w:hAnsi="Cambria"/>
          <w:sz w:val="20"/>
          <w:szCs w:val="20"/>
          <w:lang w:val="en"/>
        </w:rPr>
        <w:t xml:space="preserve">,  </w:t>
      </w:r>
      <w:proofErr w:type="gramEnd"/>
      <w:r w:rsidRPr="00017816">
        <w:rPr>
          <w:rStyle w:val="Hyperlink"/>
          <w:color w:val="auto"/>
        </w:rPr>
        <w:fldChar w:fldCharType="begin"/>
      </w:r>
      <w:r w:rsidRPr="00017816">
        <w:rPr>
          <w:rStyle w:val="Hyperlink"/>
          <w:color w:val="auto"/>
        </w:rPr>
        <w:instrText xml:space="preserve"> HYPERLINK "mailto:rod.kelly@gcsu.edu" </w:instrText>
      </w:r>
      <w:r w:rsidRPr="00017816">
        <w:rPr>
          <w:rStyle w:val="Hyperlink"/>
          <w:color w:val="auto"/>
        </w:rPr>
        <w:fldChar w:fldCharType="separate"/>
      </w:r>
      <w:r w:rsidRPr="00017816">
        <w:rPr>
          <w:rStyle w:val="Hyperlink"/>
          <w:rFonts w:ascii="Cambria" w:hAnsi="Cambria"/>
          <w:color w:val="auto"/>
          <w:sz w:val="20"/>
          <w:szCs w:val="20"/>
          <w:lang w:val="en"/>
        </w:rPr>
        <w:t>rod.kelly@gcsu.edu</w:t>
      </w:r>
      <w:r w:rsidRPr="00017816">
        <w:rPr>
          <w:rStyle w:val="Hyperlink"/>
          <w:color w:val="auto"/>
        </w:rPr>
        <w:fldChar w:fldCharType="end"/>
      </w:r>
      <w:r w:rsidRPr="00017816">
        <w:rPr>
          <w:rFonts w:ascii="Cambria" w:hAnsi="Cambria"/>
          <w:sz w:val="20"/>
          <w:szCs w:val="20"/>
          <w:lang w:val="en"/>
        </w:rPr>
        <w:t>, 478.445.5596</w:t>
      </w:r>
    </w:p>
    <w:p w:rsidR="00455933" w:rsidRPr="00017816" w:rsidRDefault="00455933" w:rsidP="00455933">
      <w:pPr>
        <w:pStyle w:val="NormalWeb"/>
        <w:spacing w:before="120" w:beforeAutospacing="0" w:after="0" w:afterAutospacing="0"/>
        <w:rPr>
          <w:rFonts w:ascii="Cambria" w:hAnsi="Cambria"/>
          <w:sz w:val="20"/>
          <w:szCs w:val="20"/>
          <w:lang w:val="en"/>
        </w:rPr>
      </w:pPr>
    </w:p>
    <w:p w:rsidR="00455933" w:rsidRPr="00017816" w:rsidRDefault="00455933" w:rsidP="00455933">
      <w:pPr>
        <w:pStyle w:val="NormalWeb"/>
        <w:spacing w:before="120" w:beforeAutospacing="0" w:after="0" w:afterAutospacing="0"/>
        <w:rPr>
          <w:rFonts w:ascii="Cambria" w:hAnsi="Cambria"/>
          <w:b/>
          <w:sz w:val="20"/>
          <w:szCs w:val="20"/>
          <w:lang w:val="en"/>
        </w:rPr>
      </w:pPr>
      <w:r w:rsidRPr="00017816">
        <w:rPr>
          <w:rFonts w:ascii="Cambria" w:hAnsi="Cambria"/>
          <w:b/>
          <w:sz w:val="20"/>
          <w:szCs w:val="20"/>
          <w:lang w:val="en"/>
        </w:rPr>
        <w:t>Committees involved in the creation of the policy:</w:t>
      </w:r>
    </w:p>
    <w:p w:rsidR="00455933" w:rsidRDefault="00455933" w:rsidP="00455933">
      <w:pPr>
        <w:pStyle w:val="NormalWeb"/>
        <w:spacing w:before="120" w:beforeAutospacing="0" w:after="0" w:afterAutospacing="0"/>
        <w:ind w:left="720" w:hanging="720"/>
        <w:rPr>
          <w:rFonts w:ascii="Cambria" w:hAnsi="Cambria"/>
          <w:sz w:val="20"/>
          <w:szCs w:val="20"/>
          <w:lang w:val="en"/>
        </w:rPr>
      </w:pPr>
      <w:r w:rsidRPr="00017816">
        <w:rPr>
          <w:rFonts w:ascii="Cambria" w:hAnsi="Cambria"/>
          <w:sz w:val="20"/>
          <w:szCs w:val="20"/>
          <w:lang w:val="en"/>
        </w:rPr>
        <w:t xml:space="preserve">Shared Leave </w:t>
      </w:r>
      <w:r w:rsidR="00017816">
        <w:rPr>
          <w:rFonts w:ascii="Cambria" w:hAnsi="Cambria"/>
          <w:sz w:val="20"/>
          <w:szCs w:val="20"/>
          <w:lang w:val="en"/>
        </w:rPr>
        <w:t>Task Force</w:t>
      </w:r>
      <w:r w:rsidRPr="00017816">
        <w:rPr>
          <w:rFonts w:ascii="Cambria" w:hAnsi="Cambria"/>
          <w:sz w:val="20"/>
          <w:szCs w:val="20"/>
          <w:lang w:val="en"/>
        </w:rPr>
        <w:br/>
        <w:t>Chaired by Toi Franks</w:t>
      </w:r>
      <w:proofErr w:type="gramStart"/>
      <w:r w:rsidRPr="00017816">
        <w:rPr>
          <w:rFonts w:ascii="Cambria" w:hAnsi="Cambria"/>
          <w:sz w:val="20"/>
          <w:szCs w:val="20"/>
          <w:lang w:val="en"/>
        </w:rPr>
        <w:t xml:space="preserve">,  </w:t>
      </w:r>
      <w:proofErr w:type="gramEnd"/>
      <w:hyperlink r:id="rId9" w:history="1">
        <w:r w:rsidRPr="00017816">
          <w:rPr>
            <w:rStyle w:val="Hyperlink"/>
            <w:rFonts w:ascii="Cambria" w:hAnsi="Cambria"/>
            <w:color w:val="auto"/>
            <w:sz w:val="20"/>
            <w:szCs w:val="20"/>
            <w:lang w:val="en"/>
          </w:rPr>
          <w:t>toi.franks@gcsu.edu</w:t>
        </w:r>
      </w:hyperlink>
      <w:r w:rsidRPr="00017816">
        <w:rPr>
          <w:rFonts w:ascii="Cambria" w:hAnsi="Cambria"/>
          <w:sz w:val="20"/>
          <w:szCs w:val="20"/>
          <w:lang w:val="en"/>
        </w:rPr>
        <w:t>, 478.445.6897</w:t>
      </w:r>
    </w:p>
    <w:p w:rsidR="00017816" w:rsidRPr="00017816" w:rsidRDefault="00017816" w:rsidP="00455933">
      <w:pPr>
        <w:pStyle w:val="NormalWeb"/>
        <w:spacing w:before="120" w:beforeAutospacing="0" w:after="0" w:afterAutospacing="0"/>
        <w:ind w:left="720" w:hanging="720"/>
        <w:rPr>
          <w:rFonts w:ascii="Cambria" w:hAnsi="Cambria"/>
          <w:sz w:val="20"/>
          <w:szCs w:val="20"/>
          <w:lang w:val="en"/>
        </w:rPr>
      </w:pPr>
      <w:r>
        <w:rPr>
          <w:rFonts w:ascii="Cambria" w:hAnsi="Cambria"/>
          <w:sz w:val="20"/>
          <w:szCs w:val="20"/>
          <w:lang w:val="en"/>
        </w:rPr>
        <w:tab/>
        <w:t xml:space="preserve">Jen </w:t>
      </w:r>
      <w:proofErr w:type="spellStart"/>
      <w:r>
        <w:rPr>
          <w:rFonts w:ascii="Cambria" w:hAnsi="Cambria"/>
          <w:sz w:val="20"/>
          <w:szCs w:val="20"/>
          <w:lang w:val="en"/>
        </w:rPr>
        <w:t>Maraziti</w:t>
      </w:r>
      <w:proofErr w:type="spellEnd"/>
      <w:r>
        <w:rPr>
          <w:rFonts w:ascii="Cambria" w:hAnsi="Cambria"/>
          <w:sz w:val="20"/>
          <w:szCs w:val="20"/>
          <w:lang w:val="en"/>
        </w:rPr>
        <w:t xml:space="preserve">, </w:t>
      </w:r>
      <w:hyperlink r:id="rId10" w:history="1">
        <w:r w:rsidRPr="00883DBC">
          <w:rPr>
            <w:rStyle w:val="Hyperlink"/>
            <w:rFonts w:ascii="Cambria" w:hAnsi="Cambria"/>
            <w:sz w:val="20"/>
            <w:szCs w:val="20"/>
            <w:lang w:val="en"/>
          </w:rPr>
          <w:t>jen.maraziti@gcsu.edu</w:t>
        </w:r>
      </w:hyperlink>
      <w:r>
        <w:rPr>
          <w:rFonts w:ascii="Cambria" w:hAnsi="Cambria"/>
          <w:sz w:val="20"/>
          <w:szCs w:val="20"/>
          <w:lang w:val="en"/>
        </w:rPr>
        <w:t>, 478.445.5148</w:t>
      </w:r>
    </w:p>
    <w:p w:rsidR="00017816" w:rsidRDefault="00017816" w:rsidP="00455933">
      <w:pPr>
        <w:pStyle w:val="NormalWeb"/>
        <w:spacing w:before="120" w:beforeAutospacing="0" w:after="0" w:afterAutospacing="0"/>
        <w:ind w:left="720" w:hanging="720"/>
        <w:rPr>
          <w:rFonts w:ascii="Cambria" w:hAnsi="Cambria"/>
          <w:sz w:val="20"/>
          <w:szCs w:val="20"/>
          <w:lang w:val="en"/>
        </w:rPr>
      </w:pPr>
    </w:p>
    <w:p w:rsidR="00753DE9" w:rsidRPr="00017816" w:rsidRDefault="00455933" w:rsidP="00455933">
      <w:pPr>
        <w:pStyle w:val="NormalWeb"/>
        <w:spacing w:before="120" w:beforeAutospacing="0" w:after="0" w:afterAutospacing="0"/>
        <w:ind w:left="720" w:hanging="720"/>
        <w:rPr>
          <w:rFonts w:ascii="Cambria" w:hAnsi="Cambria"/>
          <w:sz w:val="20"/>
          <w:szCs w:val="20"/>
          <w:lang w:val="en"/>
        </w:rPr>
      </w:pPr>
      <w:r w:rsidRPr="00017816">
        <w:rPr>
          <w:rFonts w:ascii="Cambria" w:hAnsi="Cambria"/>
          <w:sz w:val="20"/>
          <w:szCs w:val="20"/>
          <w:lang w:val="en"/>
        </w:rPr>
        <w:t xml:space="preserve">Resources, Planning and Institutional Policy Committee, </w:t>
      </w:r>
      <w:r w:rsidRPr="00017816">
        <w:rPr>
          <w:rFonts w:ascii="Cambria" w:hAnsi="Cambria"/>
          <w:sz w:val="20"/>
          <w:szCs w:val="20"/>
          <w:lang w:val="en"/>
        </w:rPr>
        <w:br/>
        <w:t xml:space="preserve">Chaired by </w:t>
      </w:r>
      <w:r w:rsidR="00753DE9" w:rsidRPr="00017816">
        <w:rPr>
          <w:rFonts w:ascii="Cambria" w:hAnsi="Cambria"/>
          <w:sz w:val="20"/>
          <w:szCs w:val="20"/>
          <w:lang w:val="en"/>
        </w:rPr>
        <w:t xml:space="preserve">Maureen Horgan, </w:t>
      </w:r>
      <w:hyperlink r:id="rId11" w:history="1">
        <w:r w:rsidR="00753DE9" w:rsidRPr="00017816">
          <w:rPr>
            <w:rStyle w:val="Hyperlink"/>
            <w:rFonts w:ascii="Cambria" w:hAnsi="Cambria"/>
            <w:color w:val="auto"/>
            <w:sz w:val="20"/>
            <w:szCs w:val="20"/>
            <w:lang w:val="en"/>
          </w:rPr>
          <w:t>maureen.horgan@gcsu.edu</w:t>
        </w:r>
      </w:hyperlink>
      <w:r w:rsidR="00753DE9" w:rsidRPr="00017816">
        <w:rPr>
          <w:rFonts w:ascii="Cambria" w:hAnsi="Cambria"/>
          <w:sz w:val="20"/>
          <w:szCs w:val="20"/>
          <w:lang w:val="en"/>
        </w:rPr>
        <w:t>, 478.445.7319</w:t>
      </w:r>
    </w:p>
    <w:p w:rsidR="00B84422" w:rsidRDefault="00B84422" w:rsidP="00455933">
      <w:pPr>
        <w:pStyle w:val="NormalWeb"/>
        <w:spacing w:before="120" w:beforeAutospacing="0" w:after="0" w:afterAutospacing="0"/>
        <w:ind w:left="720" w:hanging="720"/>
        <w:rPr>
          <w:rFonts w:ascii="Cambria" w:hAnsi="Cambria"/>
          <w:sz w:val="20"/>
          <w:szCs w:val="20"/>
          <w:lang w:val="en"/>
        </w:rPr>
      </w:pPr>
    </w:p>
    <w:p w:rsidR="00B84422" w:rsidRDefault="00B84422" w:rsidP="00455933">
      <w:pPr>
        <w:pStyle w:val="NormalWeb"/>
        <w:spacing w:before="120" w:beforeAutospacing="0" w:after="0" w:afterAutospacing="0"/>
        <w:ind w:left="720" w:hanging="720"/>
        <w:rPr>
          <w:rFonts w:ascii="Cambria" w:hAnsi="Cambria"/>
          <w:sz w:val="20"/>
          <w:szCs w:val="20"/>
          <w:lang w:val="en"/>
        </w:rPr>
      </w:pPr>
      <w:bookmarkStart w:id="0" w:name="_GoBack"/>
      <w:bookmarkEnd w:id="0"/>
    </w:p>
    <w:p w:rsidR="00B84422" w:rsidRPr="00CF333B" w:rsidRDefault="00B84422" w:rsidP="00B84422">
      <w:pPr>
        <w:rPr>
          <w:rFonts w:ascii="Cambria" w:hAnsi="Cambria"/>
          <w:b/>
          <w:sz w:val="28"/>
          <w:szCs w:val="28"/>
          <w:lang w:val="en"/>
        </w:rPr>
      </w:pPr>
      <w:r w:rsidRPr="00CF333B">
        <w:rPr>
          <w:rFonts w:ascii="Cambria" w:hAnsi="Cambria"/>
          <w:b/>
          <w:sz w:val="28"/>
          <w:szCs w:val="28"/>
          <w:lang w:val="en"/>
        </w:rPr>
        <w:t>Approval Date:</w:t>
      </w:r>
    </w:p>
    <w:p w:rsidR="00B84422" w:rsidRPr="00CF333B" w:rsidRDefault="00B84422" w:rsidP="00B84422">
      <w:pPr>
        <w:rPr>
          <w:rFonts w:ascii="Cambria" w:hAnsi="Cambria"/>
          <w:b/>
          <w:sz w:val="28"/>
          <w:szCs w:val="28"/>
          <w:lang w:val="en"/>
        </w:rPr>
      </w:pPr>
    </w:p>
    <w:p w:rsidR="00B84422" w:rsidRPr="00CF333B" w:rsidRDefault="002F08FC" w:rsidP="00B84422">
      <w:pPr>
        <w:rPr>
          <w:rFonts w:ascii="Cambria" w:hAnsi="Cambria"/>
          <w:sz w:val="20"/>
          <w:szCs w:val="20"/>
          <w:lang w:val="en"/>
        </w:rPr>
      </w:pPr>
      <w:r w:rsidRPr="00CF333B">
        <w:rPr>
          <w:rFonts w:ascii="Cambria" w:hAnsi="Cambria"/>
          <w:sz w:val="20"/>
          <w:szCs w:val="20"/>
          <w:lang w:val="en"/>
        </w:rPr>
        <w:t>1 Jan 2013:</w:t>
      </w:r>
      <w:r w:rsidRPr="00CF333B">
        <w:rPr>
          <w:rFonts w:ascii="Cambria" w:hAnsi="Cambria"/>
          <w:sz w:val="20"/>
          <w:szCs w:val="20"/>
          <w:lang w:val="en"/>
        </w:rPr>
        <w:tab/>
        <w:t>Recommended by RPIPC</w:t>
      </w:r>
    </w:p>
    <w:p w:rsidR="002F08FC" w:rsidRPr="00CF333B" w:rsidRDefault="002F08FC" w:rsidP="00B84422">
      <w:pPr>
        <w:rPr>
          <w:rFonts w:ascii="Cambria" w:hAnsi="Cambria"/>
          <w:sz w:val="20"/>
          <w:szCs w:val="20"/>
          <w:lang w:val="en"/>
        </w:rPr>
      </w:pPr>
      <w:r w:rsidRPr="00CF333B">
        <w:rPr>
          <w:rFonts w:ascii="Cambria" w:hAnsi="Cambria"/>
          <w:sz w:val="20"/>
          <w:szCs w:val="20"/>
          <w:lang w:val="en"/>
        </w:rPr>
        <w:t>15 Feb 2013:</w:t>
      </w:r>
      <w:r w:rsidRPr="00CF333B">
        <w:rPr>
          <w:rFonts w:ascii="Cambria" w:hAnsi="Cambria"/>
          <w:sz w:val="20"/>
          <w:szCs w:val="20"/>
          <w:lang w:val="en"/>
        </w:rPr>
        <w:tab/>
      </w:r>
    </w:p>
    <w:p w:rsidR="00B84422" w:rsidRPr="00753DE9" w:rsidRDefault="00B84422" w:rsidP="00455933">
      <w:pPr>
        <w:pStyle w:val="NormalWeb"/>
        <w:spacing w:before="120" w:beforeAutospacing="0" w:after="0" w:afterAutospacing="0"/>
        <w:ind w:left="720" w:hanging="720"/>
        <w:rPr>
          <w:rFonts w:ascii="Cambria" w:hAnsi="Cambria"/>
          <w:sz w:val="20"/>
          <w:szCs w:val="20"/>
          <w:lang w:val="en"/>
        </w:rPr>
      </w:pPr>
    </w:p>
    <w:sectPr w:rsidR="00B84422" w:rsidRPr="00753DE9" w:rsidSect="00382487">
      <w:headerReference w:type="default" r:id="rId12"/>
      <w:footerReference w:type="even" r:id="rId13"/>
      <w:footerReference w:type="default" r:id="rId14"/>
      <w:headerReference w:type="first" r:id="rId15"/>
      <w:footerReference w:type="first" r:id="rId16"/>
      <w:pgSz w:w="12240" w:h="15840" w:code="1"/>
      <w:pgMar w:top="1152" w:right="1152" w:bottom="1152"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254" w:rsidRDefault="007B3254">
      <w:r>
        <w:separator/>
      </w:r>
    </w:p>
  </w:endnote>
  <w:endnote w:type="continuationSeparator" w:id="0">
    <w:p w:rsidR="007B3254" w:rsidRDefault="007B32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7A" w:rsidRDefault="00002B7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02B7A" w:rsidRDefault="00002B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B7A" w:rsidRPr="00037C92" w:rsidRDefault="00002B7A">
    <w:pPr>
      <w:pStyle w:val="Footer"/>
      <w:framePr w:wrap="around" w:vAnchor="text" w:hAnchor="margin" w:xAlign="center" w:y="1"/>
      <w:rPr>
        <w:rStyle w:val="PageNumber"/>
        <w:rFonts w:ascii="Calibri" w:hAnsi="Calibri"/>
        <w:sz w:val="18"/>
        <w:szCs w:val="18"/>
      </w:rPr>
    </w:pPr>
    <w:r w:rsidRPr="00037C92">
      <w:rPr>
        <w:rStyle w:val="PageNumber"/>
        <w:rFonts w:ascii="Calibri" w:hAnsi="Calibri"/>
        <w:sz w:val="18"/>
        <w:szCs w:val="18"/>
      </w:rPr>
      <w:fldChar w:fldCharType="begin"/>
    </w:r>
    <w:r w:rsidRPr="00037C92">
      <w:rPr>
        <w:rStyle w:val="PageNumber"/>
        <w:rFonts w:ascii="Calibri" w:hAnsi="Calibri"/>
        <w:sz w:val="18"/>
        <w:szCs w:val="18"/>
      </w:rPr>
      <w:instrText xml:space="preserve">PAGE  </w:instrText>
    </w:r>
    <w:r w:rsidRPr="00037C92">
      <w:rPr>
        <w:rStyle w:val="PageNumber"/>
        <w:rFonts w:ascii="Calibri" w:hAnsi="Calibri"/>
        <w:sz w:val="18"/>
        <w:szCs w:val="18"/>
      </w:rPr>
      <w:fldChar w:fldCharType="separate"/>
    </w:r>
    <w:r w:rsidR="001F5043">
      <w:rPr>
        <w:rStyle w:val="PageNumber"/>
        <w:rFonts w:ascii="Calibri" w:hAnsi="Calibri"/>
        <w:noProof/>
        <w:sz w:val="18"/>
        <w:szCs w:val="18"/>
      </w:rPr>
      <w:t>6</w:t>
    </w:r>
    <w:r w:rsidRPr="00037C92">
      <w:rPr>
        <w:rStyle w:val="PageNumber"/>
        <w:rFonts w:ascii="Calibri" w:hAnsi="Calibri"/>
        <w:sz w:val="18"/>
        <w:szCs w:val="18"/>
      </w:rPr>
      <w:fldChar w:fldCharType="end"/>
    </w:r>
  </w:p>
  <w:p w:rsidR="00002B7A" w:rsidRDefault="00002B7A" w:rsidP="00D629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9B6" w:rsidRDefault="00D629B6">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254" w:rsidRDefault="007B3254">
      <w:r>
        <w:separator/>
      </w:r>
    </w:p>
  </w:footnote>
  <w:footnote w:type="continuationSeparator" w:id="0">
    <w:p w:rsidR="007B3254" w:rsidRDefault="007B32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4204" w:rsidRPr="00B64204" w:rsidRDefault="00B64204" w:rsidP="00B64204">
    <w:pPr>
      <w:jc w:val="center"/>
      <w:rPr>
        <w:rFonts w:ascii="Goudy Old Style" w:hAnsi="Goudy Old Style" w:cs="Arial"/>
        <w:b/>
        <w:bCs/>
        <w:sz w:val="40"/>
        <w:szCs w:val="40"/>
      </w:rPr>
    </w:pPr>
    <w:r>
      <w:rPr>
        <w:rFonts w:ascii="Goudy Old Style" w:hAnsi="Goudy Old Style" w:cs="Arial"/>
        <w:b/>
        <w:bCs/>
        <w:sz w:val="40"/>
        <w:szCs w:val="40"/>
      </w:rPr>
      <w:t xml:space="preserve">     </w:t>
    </w:r>
  </w:p>
  <w:p w:rsidR="00B64204" w:rsidRDefault="00B6420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B76" w:rsidRPr="001F1B76" w:rsidRDefault="00172A3F" w:rsidP="001F1B76">
    <w:pPr>
      <w:rPr>
        <w:rFonts w:ascii="Impact" w:hAnsi="Impact" w:cs="Arial"/>
        <w:bCs/>
        <w:sz w:val="44"/>
        <w:szCs w:val="68"/>
      </w:rPr>
    </w:pPr>
    <w:r>
      <w:rPr>
        <w:rFonts w:ascii="Impact" w:hAnsi="Impact" w:cs="Arial"/>
        <w:bCs/>
        <w:noProof/>
        <w:sz w:val="52"/>
        <w:szCs w:val="68"/>
      </w:rPr>
      <w:drawing>
        <wp:anchor distT="0" distB="0" distL="114300" distR="114300" simplePos="0" relativeHeight="251657728" behindDoc="1" locked="0" layoutInCell="1" allowOverlap="1" wp14:anchorId="3898B9D2" wp14:editId="561D7A9D">
          <wp:simplePos x="0" y="0"/>
          <wp:positionH relativeFrom="column">
            <wp:posOffset>0</wp:posOffset>
          </wp:positionH>
          <wp:positionV relativeFrom="paragraph">
            <wp:posOffset>-5715</wp:posOffset>
          </wp:positionV>
          <wp:extent cx="2543810" cy="920115"/>
          <wp:effectExtent l="0" t="0" r="8890" b="0"/>
          <wp:wrapTight wrapText="bothSides">
            <wp:wrapPolygon edited="0">
              <wp:start x="0" y="0"/>
              <wp:lineTo x="0" y="21019"/>
              <wp:lineTo x="21514" y="21019"/>
              <wp:lineTo x="21514" y="0"/>
              <wp:lineTo x="0" y="0"/>
            </wp:wrapPolygon>
          </wp:wrapTight>
          <wp:docPr id="3" name="Picture 3" descr="2011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43810" cy="920115"/>
                  </a:xfrm>
                  <a:prstGeom prst="rect">
                    <a:avLst/>
                  </a:prstGeom>
                  <a:noFill/>
                  <a:ln>
                    <a:noFill/>
                  </a:ln>
                </pic:spPr>
              </pic:pic>
            </a:graphicData>
          </a:graphic>
          <wp14:sizeRelH relativeFrom="page">
            <wp14:pctWidth>0</wp14:pctWidth>
          </wp14:sizeRelH>
          <wp14:sizeRelV relativeFrom="page">
            <wp14:pctHeight>0</wp14:pctHeight>
          </wp14:sizeRelV>
        </wp:anchor>
      </w:drawing>
    </w:r>
    <w:r w:rsidR="001F1B76">
      <w:rPr>
        <w:rFonts w:ascii="Impact" w:hAnsi="Impact" w:cs="Arial"/>
        <w:bCs/>
        <w:sz w:val="52"/>
        <w:szCs w:val="68"/>
      </w:rPr>
      <w:t xml:space="preserve">                                                       </w:t>
    </w:r>
    <w:r w:rsidR="001F1B76" w:rsidRPr="001F1B76">
      <w:rPr>
        <w:rFonts w:ascii="Impact" w:hAnsi="Impact" w:cs="Arial"/>
        <w:bCs/>
        <w:sz w:val="20"/>
        <w:szCs w:val="68"/>
      </w:rPr>
      <w:br/>
    </w:r>
    <w:r w:rsidR="001F1B76">
      <w:rPr>
        <w:rFonts w:ascii="Impact" w:hAnsi="Impact" w:cs="Arial"/>
        <w:bCs/>
        <w:sz w:val="44"/>
        <w:szCs w:val="68"/>
      </w:rPr>
      <w:t xml:space="preserve">                                                           </w:t>
    </w:r>
    <w:r w:rsidR="001F1B76" w:rsidRPr="001F1B76">
      <w:rPr>
        <w:rFonts w:ascii="Impact" w:hAnsi="Impact" w:cs="Arial"/>
        <w:bCs/>
        <w:sz w:val="48"/>
        <w:szCs w:val="68"/>
      </w:rPr>
      <w:t xml:space="preserve">Shared </w:t>
    </w:r>
    <w:r w:rsidR="00382487">
      <w:rPr>
        <w:rFonts w:ascii="Impact" w:hAnsi="Impact" w:cs="Arial"/>
        <w:bCs/>
        <w:sz w:val="48"/>
        <w:szCs w:val="68"/>
      </w:rPr>
      <w:t>Sick Leave Program</w:t>
    </w:r>
  </w:p>
  <w:p w:rsidR="001F1B76" w:rsidRPr="00127DEF" w:rsidRDefault="001F1B76" w:rsidP="001F1B76">
    <w:pPr>
      <w:rPr>
        <w:rFonts w:ascii="Arial" w:hAnsi="Arial" w:cs="Arial"/>
        <w:bCs/>
        <w:sz w:val="32"/>
        <w:szCs w:val="32"/>
      </w:rPr>
    </w:pPr>
    <w:r>
      <w:rPr>
        <w:rFonts w:ascii="Goudy Old Style" w:hAnsi="Goudy Old Style" w:cs="Arial"/>
        <w:b/>
        <w:bCs/>
        <w:sz w:val="40"/>
        <w:szCs w:val="40"/>
      </w:rPr>
      <w:t xml:space="preserve">                                              </w:t>
    </w:r>
    <w:r w:rsidRPr="001F1B76">
      <w:rPr>
        <w:rFonts w:ascii="Arial" w:hAnsi="Arial" w:cs="Arial"/>
        <w:bCs/>
        <w:sz w:val="32"/>
        <w:szCs w:val="32"/>
      </w:rPr>
      <w:t>Policy and Procedures</w:t>
    </w:r>
  </w:p>
  <w:p w:rsidR="001F1B76" w:rsidRDefault="00785D60" w:rsidP="00785D60">
    <w:pPr>
      <w:pStyle w:val="Header"/>
      <w:tabs>
        <w:tab w:val="clear" w:pos="4320"/>
        <w:tab w:val="clear" w:pos="8640"/>
        <w:tab w:val="left" w:pos="7005"/>
      </w:tabs>
      <w:jc w:val="right"/>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014"/>
    <w:multiLevelType w:val="hybridMultilevel"/>
    <w:tmpl w:val="59B4AC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8B062E"/>
    <w:multiLevelType w:val="hybridMultilevel"/>
    <w:tmpl w:val="945AB5B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9A07CFE"/>
    <w:multiLevelType w:val="hybridMultilevel"/>
    <w:tmpl w:val="E534B0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12242D67"/>
    <w:multiLevelType w:val="hybridMultilevel"/>
    <w:tmpl w:val="9CA01D94"/>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0E6DAE"/>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5">
    <w:nsid w:val="152D1F81"/>
    <w:multiLevelType w:val="hybridMultilevel"/>
    <w:tmpl w:val="95CAD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B8F63CA"/>
    <w:multiLevelType w:val="hybridMultilevel"/>
    <w:tmpl w:val="E31AFD0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D568AB"/>
    <w:multiLevelType w:val="hybridMultilevel"/>
    <w:tmpl w:val="65FCD830"/>
    <w:lvl w:ilvl="0" w:tplc="04090019">
      <w:start w:val="1"/>
      <w:numFmt w:val="lowerLetter"/>
      <w:lvlText w:val="%1."/>
      <w:lvlJc w:val="left"/>
      <w:pPr>
        <w:ind w:left="1440" w:hanging="360"/>
      </w:p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1EAA04BA"/>
    <w:multiLevelType w:val="hybridMultilevel"/>
    <w:tmpl w:val="0E288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20B3E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3F4120C"/>
    <w:multiLevelType w:val="multilevel"/>
    <w:tmpl w:val="262254A2"/>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1">
    <w:nsid w:val="2A7A5547"/>
    <w:multiLevelType w:val="multilevel"/>
    <w:tmpl w:val="7FE86E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6C6837"/>
    <w:multiLevelType w:val="hybridMultilevel"/>
    <w:tmpl w:val="E31AFD0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0A54C3F"/>
    <w:multiLevelType w:val="hybridMultilevel"/>
    <w:tmpl w:val="C05E7F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455B06A2"/>
    <w:multiLevelType w:val="hybridMultilevel"/>
    <w:tmpl w:val="65FCE3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629502F"/>
    <w:multiLevelType w:val="multilevel"/>
    <w:tmpl w:val="AC547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A600427"/>
    <w:multiLevelType w:val="hybridMultilevel"/>
    <w:tmpl w:val="EADC8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D3236A1"/>
    <w:multiLevelType w:val="hybridMultilevel"/>
    <w:tmpl w:val="A7C493A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BE7D47"/>
    <w:multiLevelType w:val="multilevel"/>
    <w:tmpl w:val="04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9">
    <w:nsid w:val="571177F9"/>
    <w:multiLevelType w:val="hybridMultilevel"/>
    <w:tmpl w:val="D85618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0D64DE8"/>
    <w:multiLevelType w:val="hybridMultilevel"/>
    <w:tmpl w:val="66D429D2"/>
    <w:lvl w:ilvl="0" w:tplc="04090019">
      <w:start w:val="1"/>
      <w:numFmt w:val="lowerLetter"/>
      <w:lvlText w:val="%1."/>
      <w:lvlJc w:val="left"/>
      <w:pPr>
        <w:ind w:left="1440" w:hanging="360"/>
      </w:pPr>
      <w:rPr>
        <w:rFonts w:hint="default"/>
      </w:rPr>
    </w:lvl>
    <w:lvl w:ilvl="1" w:tplc="04090001">
      <w:start w:val="1"/>
      <w:numFmt w:val="bullet"/>
      <w:lvlText w:val=""/>
      <w:lvlJc w:val="left"/>
      <w:pPr>
        <w:ind w:left="2160" w:hanging="360"/>
      </w:pPr>
      <w:rPr>
        <w:rFonts w:ascii="Symbol" w:hAnsi="Symbol"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62C97536"/>
    <w:multiLevelType w:val="hybridMultilevel"/>
    <w:tmpl w:val="EE0E4E1C"/>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3E0B40"/>
    <w:multiLevelType w:val="hybridMultilevel"/>
    <w:tmpl w:val="BD8293C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51D4CBE"/>
    <w:multiLevelType w:val="hybridMultilevel"/>
    <w:tmpl w:val="D33C2A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AAD4E5D"/>
    <w:multiLevelType w:val="hybridMultilevel"/>
    <w:tmpl w:val="F30EEB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D275236"/>
    <w:multiLevelType w:val="hybridMultilevel"/>
    <w:tmpl w:val="7054BC00"/>
    <w:lvl w:ilvl="0" w:tplc="C86C5114">
      <w:start w:val="1"/>
      <w:numFmt w:val="lowerLetter"/>
      <w:lvlText w:val="%1."/>
      <w:lvlJc w:val="left"/>
      <w:pPr>
        <w:ind w:left="375" w:hanging="375"/>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6DCF72E0"/>
    <w:multiLevelType w:val="hybridMultilevel"/>
    <w:tmpl w:val="71EE349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72B7355A"/>
    <w:multiLevelType w:val="hybridMultilevel"/>
    <w:tmpl w:val="E31AFD0E"/>
    <w:lvl w:ilvl="0" w:tplc="04090019">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7C45E6B"/>
    <w:multiLevelType w:val="hybridMultilevel"/>
    <w:tmpl w:val="FC1A3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885632C"/>
    <w:multiLevelType w:val="hybridMultilevel"/>
    <w:tmpl w:val="C8700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BFE14D3"/>
    <w:multiLevelType w:val="multilevel"/>
    <w:tmpl w:val="55924022"/>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31">
    <w:nsid w:val="7F3A16E3"/>
    <w:multiLevelType w:val="hybridMultilevel"/>
    <w:tmpl w:val="4A98FC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7FE131A4"/>
    <w:multiLevelType w:val="hybridMultilevel"/>
    <w:tmpl w:val="20C8E9DE"/>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4"/>
  </w:num>
  <w:num w:numId="2">
    <w:abstractNumId w:val="1"/>
  </w:num>
  <w:num w:numId="3">
    <w:abstractNumId w:val="14"/>
  </w:num>
  <w:num w:numId="4">
    <w:abstractNumId w:val="2"/>
  </w:num>
  <w:num w:numId="5">
    <w:abstractNumId w:val="8"/>
  </w:num>
  <w:num w:numId="6">
    <w:abstractNumId w:val="13"/>
  </w:num>
  <w:num w:numId="7">
    <w:abstractNumId w:val="0"/>
  </w:num>
  <w:num w:numId="8">
    <w:abstractNumId w:val="11"/>
  </w:num>
  <w:num w:numId="9">
    <w:abstractNumId w:val="15"/>
  </w:num>
  <w:num w:numId="1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22"/>
  </w:num>
  <w:num w:numId="13">
    <w:abstractNumId w:val="16"/>
  </w:num>
  <w:num w:numId="14">
    <w:abstractNumId w:val="27"/>
  </w:num>
  <w:num w:numId="15">
    <w:abstractNumId w:val="4"/>
  </w:num>
  <w:num w:numId="16">
    <w:abstractNumId w:val="18"/>
  </w:num>
  <w:num w:numId="17">
    <w:abstractNumId w:val="31"/>
  </w:num>
  <w:num w:numId="18">
    <w:abstractNumId w:val="9"/>
  </w:num>
  <w:num w:numId="19">
    <w:abstractNumId w:val="30"/>
  </w:num>
  <w:num w:numId="20">
    <w:abstractNumId w:val="19"/>
  </w:num>
  <w:num w:numId="21">
    <w:abstractNumId w:val="26"/>
  </w:num>
  <w:num w:numId="22">
    <w:abstractNumId w:val="3"/>
  </w:num>
  <w:num w:numId="23">
    <w:abstractNumId w:val="7"/>
  </w:num>
  <w:num w:numId="24">
    <w:abstractNumId w:val="21"/>
  </w:num>
  <w:num w:numId="25">
    <w:abstractNumId w:val="6"/>
  </w:num>
  <w:num w:numId="26">
    <w:abstractNumId w:val="12"/>
  </w:num>
  <w:num w:numId="27">
    <w:abstractNumId w:val="29"/>
  </w:num>
  <w:num w:numId="28">
    <w:abstractNumId w:val="28"/>
  </w:num>
  <w:num w:numId="29">
    <w:abstractNumId w:val="23"/>
  </w:num>
  <w:num w:numId="30">
    <w:abstractNumId w:val="17"/>
  </w:num>
  <w:num w:numId="31">
    <w:abstractNumId w:val="20"/>
  </w:num>
  <w:num w:numId="32">
    <w:abstractNumId w:val="32"/>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357"/>
    <w:rsid w:val="00002B7A"/>
    <w:rsid w:val="00017816"/>
    <w:rsid w:val="00036A56"/>
    <w:rsid w:val="00037C92"/>
    <w:rsid w:val="00040AFE"/>
    <w:rsid w:val="00066B43"/>
    <w:rsid w:val="00080FD9"/>
    <w:rsid w:val="000A7FD7"/>
    <w:rsid w:val="000D5360"/>
    <w:rsid w:val="000F5887"/>
    <w:rsid w:val="00117833"/>
    <w:rsid w:val="0012431D"/>
    <w:rsid w:val="00127DEF"/>
    <w:rsid w:val="00146B54"/>
    <w:rsid w:val="0016001A"/>
    <w:rsid w:val="001646CE"/>
    <w:rsid w:val="00172A3F"/>
    <w:rsid w:val="00173269"/>
    <w:rsid w:val="001C64AB"/>
    <w:rsid w:val="001F1B76"/>
    <w:rsid w:val="001F5043"/>
    <w:rsid w:val="00220B6F"/>
    <w:rsid w:val="002363D1"/>
    <w:rsid w:val="00267113"/>
    <w:rsid w:val="0029018E"/>
    <w:rsid w:val="00291DF0"/>
    <w:rsid w:val="002F08FC"/>
    <w:rsid w:val="002F3AFA"/>
    <w:rsid w:val="003178E4"/>
    <w:rsid w:val="00331E72"/>
    <w:rsid w:val="0034395C"/>
    <w:rsid w:val="00375682"/>
    <w:rsid w:val="00382487"/>
    <w:rsid w:val="003C14C4"/>
    <w:rsid w:val="003E3313"/>
    <w:rsid w:val="003E7564"/>
    <w:rsid w:val="004234DA"/>
    <w:rsid w:val="00440DE4"/>
    <w:rsid w:val="00454320"/>
    <w:rsid w:val="00455933"/>
    <w:rsid w:val="0047568B"/>
    <w:rsid w:val="0048415C"/>
    <w:rsid w:val="004858AD"/>
    <w:rsid w:val="00490BE3"/>
    <w:rsid w:val="004A1357"/>
    <w:rsid w:val="004F2AC6"/>
    <w:rsid w:val="005148FE"/>
    <w:rsid w:val="00526BED"/>
    <w:rsid w:val="005367A7"/>
    <w:rsid w:val="00581A88"/>
    <w:rsid w:val="005B3DEF"/>
    <w:rsid w:val="00683168"/>
    <w:rsid w:val="00683C38"/>
    <w:rsid w:val="006A3B9D"/>
    <w:rsid w:val="006B15FD"/>
    <w:rsid w:val="006C0134"/>
    <w:rsid w:val="006F1402"/>
    <w:rsid w:val="00710372"/>
    <w:rsid w:val="00730BF1"/>
    <w:rsid w:val="0074059A"/>
    <w:rsid w:val="00743DF9"/>
    <w:rsid w:val="00753DE9"/>
    <w:rsid w:val="007673C2"/>
    <w:rsid w:val="0077330A"/>
    <w:rsid w:val="00781853"/>
    <w:rsid w:val="00783190"/>
    <w:rsid w:val="00784E7A"/>
    <w:rsid w:val="00785D60"/>
    <w:rsid w:val="007B3254"/>
    <w:rsid w:val="007B6937"/>
    <w:rsid w:val="007B7CE2"/>
    <w:rsid w:val="007C45B6"/>
    <w:rsid w:val="007D2648"/>
    <w:rsid w:val="007D62E5"/>
    <w:rsid w:val="00802DF1"/>
    <w:rsid w:val="0081689E"/>
    <w:rsid w:val="00835F3E"/>
    <w:rsid w:val="00841C63"/>
    <w:rsid w:val="00853E62"/>
    <w:rsid w:val="00873BD8"/>
    <w:rsid w:val="00875576"/>
    <w:rsid w:val="008A0BE4"/>
    <w:rsid w:val="008A443B"/>
    <w:rsid w:val="008D2BC3"/>
    <w:rsid w:val="00975AB9"/>
    <w:rsid w:val="00986FBA"/>
    <w:rsid w:val="009A2009"/>
    <w:rsid w:val="009A31B4"/>
    <w:rsid w:val="009C7902"/>
    <w:rsid w:val="009D221B"/>
    <w:rsid w:val="009E455C"/>
    <w:rsid w:val="00A01D10"/>
    <w:rsid w:val="00A24C00"/>
    <w:rsid w:val="00A24D1E"/>
    <w:rsid w:val="00A93D87"/>
    <w:rsid w:val="00AA0951"/>
    <w:rsid w:val="00AA558B"/>
    <w:rsid w:val="00AC43F4"/>
    <w:rsid w:val="00B04131"/>
    <w:rsid w:val="00B212D7"/>
    <w:rsid w:val="00B246B7"/>
    <w:rsid w:val="00B24D19"/>
    <w:rsid w:val="00B526D0"/>
    <w:rsid w:val="00B64204"/>
    <w:rsid w:val="00B84422"/>
    <w:rsid w:val="00BC3D4E"/>
    <w:rsid w:val="00BD518F"/>
    <w:rsid w:val="00BE4AF5"/>
    <w:rsid w:val="00BE5B2B"/>
    <w:rsid w:val="00BE741A"/>
    <w:rsid w:val="00BF1141"/>
    <w:rsid w:val="00BF2A28"/>
    <w:rsid w:val="00C6068F"/>
    <w:rsid w:val="00C81A8F"/>
    <w:rsid w:val="00C87B53"/>
    <w:rsid w:val="00CA37D7"/>
    <w:rsid w:val="00CD0F0B"/>
    <w:rsid w:val="00CF333B"/>
    <w:rsid w:val="00D0297D"/>
    <w:rsid w:val="00D11BB0"/>
    <w:rsid w:val="00D36540"/>
    <w:rsid w:val="00D47797"/>
    <w:rsid w:val="00D629B6"/>
    <w:rsid w:val="00D93567"/>
    <w:rsid w:val="00DA3CE8"/>
    <w:rsid w:val="00DC4326"/>
    <w:rsid w:val="00DD3747"/>
    <w:rsid w:val="00DD7A78"/>
    <w:rsid w:val="00DF4731"/>
    <w:rsid w:val="00E009A4"/>
    <w:rsid w:val="00E15E26"/>
    <w:rsid w:val="00E207CD"/>
    <w:rsid w:val="00E24796"/>
    <w:rsid w:val="00E27613"/>
    <w:rsid w:val="00E36A9F"/>
    <w:rsid w:val="00E4260C"/>
    <w:rsid w:val="00E4535E"/>
    <w:rsid w:val="00E93565"/>
    <w:rsid w:val="00EA2690"/>
    <w:rsid w:val="00EB3359"/>
    <w:rsid w:val="00EF6872"/>
    <w:rsid w:val="00F00F94"/>
    <w:rsid w:val="00F20600"/>
    <w:rsid w:val="00F26EFC"/>
    <w:rsid w:val="00F47044"/>
    <w:rsid w:val="00F723FB"/>
    <w:rsid w:val="00F84B04"/>
    <w:rsid w:val="00F87D0C"/>
    <w:rsid w:val="00F96F1C"/>
    <w:rsid w:val="00FB779A"/>
    <w:rsid w:val="00FD60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jc w:val="center"/>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b/>
      <w:bCs/>
      <w:sz w:val="28"/>
    </w:rPr>
  </w:style>
  <w:style w:type="paragraph" w:styleId="BodyText2">
    <w:name w:val="Body Text 2"/>
    <w:basedOn w:val="Normal"/>
    <w:pPr>
      <w:jc w:val="both"/>
    </w:pPr>
    <w:rPr>
      <w:rFonts w:ascii="Arial" w:hAnsi="Arial" w:cs="Arial"/>
    </w:rPr>
  </w:style>
  <w:style w:type="paragraph" w:styleId="BodyText3">
    <w:name w:val="Body Text 3"/>
    <w:basedOn w:val="Normal"/>
    <w:pPr>
      <w:jc w:val="both"/>
    </w:pPr>
    <w:rPr>
      <w:rFonts w:ascii="Arial" w:hAnsi="Arial" w:cs="Arial"/>
      <w:b/>
      <w:bCs/>
    </w:rPr>
  </w:style>
  <w:style w:type="paragraph" w:styleId="Header">
    <w:name w:val="header"/>
    <w:basedOn w:val="Normal"/>
    <w:rsid w:val="00B64204"/>
    <w:pPr>
      <w:tabs>
        <w:tab w:val="center" w:pos="4320"/>
        <w:tab w:val="right" w:pos="8640"/>
      </w:tabs>
    </w:pPr>
  </w:style>
  <w:style w:type="paragraph" w:styleId="BalloonText">
    <w:name w:val="Balloon Text"/>
    <w:basedOn w:val="Normal"/>
    <w:semiHidden/>
    <w:rsid w:val="00127DEF"/>
    <w:rPr>
      <w:rFonts w:ascii="Tahoma" w:hAnsi="Tahoma" w:cs="Tahoma"/>
      <w:sz w:val="16"/>
      <w:szCs w:val="16"/>
    </w:rPr>
  </w:style>
  <w:style w:type="paragraph" w:styleId="ListParagraph">
    <w:name w:val="List Paragraph"/>
    <w:basedOn w:val="Normal"/>
    <w:uiPriority w:val="34"/>
    <w:qFormat/>
    <w:rsid w:val="00036A5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E741A"/>
    <w:pPr>
      <w:spacing w:before="100" w:beforeAutospacing="1" w:after="100" w:afterAutospacing="1"/>
    </w:pPr>
  </w:style>
  <w:style w:type="character" w:styleId="Emphasis">
    <w:name w:val="Emphasis"/>
    <w:uiPriority w:val="20"/>
    <w:qFormat/>
    <w:rsid w:val="00875576"/>
    <w:rPr>
      <w:i/>
      <w:iCs/>
    </w:rPr>
  </w:style>
  <w:style w:type="character" w:styleId="Hyperlink">
    <w:name w:val="Hyperlink"/>
    <w:uiPriority w:val="99"/>
    <w:unhideWhenUsed/>
    <w:rsid w:val="00581A88"/>
    <w:rPr>
      <w:color w:val="0038A8"/>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rFonts w:ascii="Arial" w:hAnsi="Arial" w:cs="Arial"/>
      <w:b/>
      <w:bCs/>
      <w:sz w:val="28"/>
    </w:rPr>
  </w:style>
  <w:style w:type="paragraph" w:styleId="Heading2">
    <w:name w:val="heading 2"/>
    <w:basedOn w:val="Normal"/>
    <w:next w:val="Normal"/>
    <w:qFormat/>
    <w:pPr>
      <w:keepNext/>
      <w:outlineLvl w:val="1"/>
    </w:pPr>
    <w:rPr>
      <w:rFonts w:ascii="Arial" w:hAnsi="Arial" w:cs="Arial"/>
      <w:b/>
      <w:bCs/>
      <w:sz w:val="28"/>
    </w:rPr>
  </w:style>
  <w:style w:type="paragraph" w:styleId="Heading3">
    <w:name w:val="heading 3"/>
    <w:basedOn w:val="Normal"/>
    <w:next w:val="Normal"/>
    <w:qFormat/>
    <w:pPr>
      <w:keepNext/>
      <w:jc w:val="center"/>
      <w:outlineLvl w:val="2"/>
    </w:pPr>
    <w:rPr>
      <w:rFonts w:ascii="Arial" w:hAnsi="Arial" w:cs="Arial"/>
      <w:b/>
      <w:b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32"/>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rPr>
      <w:rFonts w:ascii="Arial" w:hAnsi="Arial" w:cs="Arial"/>
      <w:b/>
      <w:bCs/>
      <w:sz w:val="28"/>
    </w:rPr>
  </w:style>
  <w:style w:type="paragraph" w:styleId="BodyText2">
    <w:name w:val="Body Text 2"/>
    <w:basedOn w:val="Normal"/>
    <w:pPr>
      <w:jc w:val="both"/>
    </w:pPr>
    <w:rPr>
      <w:rFonts w:ascii="Arial" w:hAnsi="Arial" w:cs="Arial"/>
    </w:rPr>
  </w:style>
  <w:style w:type="paragraph" w:styleId="BodyText3">
    <w:name w:val="Body Text 3"/>
    <w:basedOn w:val="Normal"/>
    <w:pPr>
      <w:jc w:val="both"/>
    </w:pPr>
    <w:rPr>
      <w:rFonts w:ascii="Arial" w:hAnsi="Arial" w:cs="Arial"/>
      <w:b/>
      <w:bCs/>
    </w:rPr>
  </w:style>
  <w:style w:type="paragraph" w:styleId="Header">
    <w:name w:val="header"/>
    <w:basedOn w:val="Normal"/>
    <w:rsid w:val="00B64204"/>
    <w:pPr>
      <w:tabs>
        <w:tab w:val="center" w:pos="4320"/>
        <w:tab w:val="right" w:pos="8640"/>
      </w:tabs>
    </w:pPr>
  </w:style>
  <w:style w:type="paragraph" w:styleId="BalloonText">
    <w:name w:val="Balloon Text"/>
    <w:basedOn w:val="Normal"/>
    <w:semiHidden/>
    <w:rsid w:val="00127DEF"/>
    <w:rPr>
      <w:rFonts w:ascii="Tahoma" w:hAnsi="Tahoma" w:cs="Tahoma"/>
      <w:sz w:val="16"/>
      <w:szCs w:val="16"/>
    </w:rPr>
  </w:style>
  <w:style w:type="paragraph" w:styleId="ListParagraph">
    <w:name w:val="List Paragraph"/>
    <w:basedOn w:val="Normal"/>
    <w:uiPriority w:val="34"/>
    <w:qFormat/>
    <w:rsid w:val="00036A56"/>
    <w:pPr>
      <w:spacing w:after="200" w:line="276" w:lineRule="auto"/>
      <w:ind w:left="720"/>
      <w:contextualSpacing/>
    </w:pPr>
    <w:rPr>
      <w:rFonts w:ascii="Calibri" w:eastAsia="Calibri" w:hAnsi="Calibri"/>
      <w:sz w:val="22"/>
      <w:szCs w:val="22"/>
    </w:rPr>
  </w:style>
  <w:style w:type="paragraph" w:styleId="NormalWeb">
    <w:name w:val="Normal (Web)"/>
    <w:basedOn w:val="Normal"/>
    <w:uiPriority w:val="99"/>
    <w:unhideWhenUsed/>
    <w:rsid w:val="00BE741A"/>
    <w:pPr>
      <w:spacing w:before="100" w:beforeAutospacing="1" w:after="100" w:afterAutospacing="1"/>
    </w:pPr>
  </w:style>
  <w:style w:type="character" w:styleId="Emphasis">
    <w:name w:val="Emphasis"/>
    <w:uiPriority w:val="20"/>
    <w:qFormat/>
    <w:rsid w:val="00875576"/>
    <w:rPr>
      <w:i/>
      <w:iCs/>
    </w:rPr>
  </w:style>
  <w:style w:type="character" w:styleId="Hyperlink">
    <w:name w:val="Hyperlink"/>
    <w:uiPriority w:val="99"/>
    <w:unhideWhenUsed/>
    <w:rsid w:val="00581A88"/>
    <w:rPr>
      <w:color w:val="0038A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7267400">
      <w:bodyDiv w:val="1"/>
      <w:marLeft w:val="0"/>
      <w:marRight w:val="0"/>
      <w:marTop w:val="0"/>
      <w:marBottom w:val="0"/>
      <w:divBdr>
        <w:top w:val="none" w:sz="0" w:space="0" w:color="auto"/>
        <w:left w:val="none" w:sz="0" w:space="0" w:color="auto"/>
        <w:bottom w:val="none" w:sz="0" w:space="0" w:color="auto"/>
        <w:right w:val="none" w:sz="0" w:space="0" w:color="auto"/>
      </w:divBdr>
      <w:divsChild>
        <w:div w:id="858662178">
          <w:marLeft w:val="0"/>
          <w:marRight w:val="0"/>
          <w:marTop w:val="0"/>
          <w:marBottom w:val="0"/>
          <w:divBdr>
            <w:top w:val="none" w:sz="0" w:space="0" w:color="auto"/>
            <w:left w:val="none" w:sz="0" w:space="0" w:color="auto"/>
            <w:bottom w:val="none" w:sz="0" w:space="0" w:color="auto"/>
            <w:right w:val="none" w:sz="0" w:space="0" w:color="auto"/>
          </w:divBdr>
          <w:divsChild>
            <w:div w:id="1696685748">
              <w:marLeft w:val="0"/>
              <w:marRight w:val="0"/>
              <w:marTop w:val="0"/>
              <w:marBottom w:val="300"/>
              <w:divBdr>
                <w:top w:val="none" w:sz="0" w:space="0" w:color="auto"/>
                <w:left w:val="none" w:sz="0" w:space="0" w:color="auto"/>
                <w:bottom w:val="none" w:sz="0" w:space="0" w:color="auto"/>
                <w:right w:val="none" w:sz="0" w:space="0" w:color="auto"/>
              </w:divBdr>
              <w:divsChild>
                <w:div w:id="145471196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439184013">
      <w:bodyDiv w:val="1"/>
      <w:marLeft w:val="0"/>
      <w:marRight w:val="0"/>
      <w:marTop w:val="0"/>
      <w:marBottom w:val="0"/>
      <w:divBdr>
        <w:top w:val="none" w:sz="0" w:space="0" w:color="auto"/>
        <w:left w:val="none" w:sz="0" w:space="0" w:color="auto"/>
        <w:bottom w:val="none" w:sz="0" w:space="0" w:color="auto"/>
        <w:right w:val="none" w:sz="0" w:space="0" w:color="auto"/>
      </w:divBdr>
      <w:divsChild>
        <w:div w:id="1258948612">
          <w:marLeft w:val="0"/>
          <w:marRight w:val="0"/>
          <w:marTop w:val="0"/>
          <w:marBottom w:val="0"/>
          <w:divBdr>
            <w:top w:val="none" w:sz="0" w:space="0" w:color="auto"/>
            <w:left w:val="none" w:sz="0" w:space="0" w:color="auto"/>
            <w:bottom w:val="none" w:sz="0" w:space="0" w:color="auto"/>
            <w:right w:val="none" w:sz="0" w:space="0" w:color="auto"/>
          </w:divBdr>
          <w:divsChild>
            <w:div w:id="2128305324">
              <w:marLeft w:val="0"/>
              <w:marRight w:val="0"/>
              <w:marTop w:val="0"/>
              <w:marBottom w:val="300"/>
              <w:divBdr>
                <w:top w:val="none" w:sz="0" w:space="0" w:color="auto"/>
                <w:left w:val="none" w:sz="0" w:space="0" w:color="auto"/>
                <w:bottom w:val="none" w:sz="0" w:space="0" w:color="auto"/>
                <w:right w:val="none" w:sz="0" w:space="0" w:color="auto"/>
              </w:divBdr>
              <w:divsChild>
                <w:div w:id="1543861957">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934871328">
      <w:bodyDiv w:val="1"/>
      <w:marLeft w:val="0"/>
      <w:marRight w:val="0"/>
      <w:marTop w:val="0"/>
      <w:marBottom w:val="0"/>
      <w:divBdr>
        <w:top w:val="none" w:sz="0" w:space="0" w:color="auto"/>
        <w:left w:val="none" w:sz="0" w:space="0" w:color="auto"/>
        <w:bottom w:val="none" w:sz="0" w:space="0" w:color="auto"/>
        <w:right w:val="none" w:sz="0" w:space="0" w:color="auto"/>
      </w:divBdr>
    </w:div>
    <w:div w:id="970138169">
      <w:bodyDiv w:val="1"/>
      <w:marLeft w:val="0"/>
      <w:marRight w:val="0"/>
      <w:marTop w:val="0"/>
      <w:marBottom w:val="0"/>
      <w:divBdr>
        <w:top w:val="none" w:sz="0" w:space="0" w:color="auto"/>
        <w:left w:val="none" w:sz="0" w:space="0" w:color="auto"/>
        <w:bottom w:val="none" w:sz="0" w:space="0" w:color="auto"/>
        <w:right w:val="none" w:sz="0" w:space="0" w:color="auto"/>
      </w:divBdr>
    </w:div>
    <w:div w:id="1346905732">
      <w:bodyDiv w:val="1"/>
      <w:marLeft w:val="0"/>
      <w:marRight w:val="0"/>
      <w:marTop w:val="0"/>
      <w:marBottom w:val="0"/>
      <w:divBdr>
        <w:top w:val="none" w:sz="0" w:space="0" w:color="auto"/>
        <w:left w:val="none" w:sz="0" w:space="0" w:color="auto"/>
        <w:bottom w:val="none" w:sz="0" w:space="0" w:color="auto"/>
        <w:right w:val="none" w:sz="0" w:space="0" w:color="auto"/>
      </w:divBdr>
    </w:div>
    <w:div w:id="1667779410">
      <w:bodyDiv w:val="1"/>
      <w:marLeft w:val="0"/>
      <w:marRight w:val="0"/>
      <w:marTop w:val="0"/>
      <w:marBottom w:val="0"/>
      <w:divBdr>
        <w:top w:val="none" w:sz="0" w:space="0" w:color="auto"/>
        <w:left w:val="none" w:sz="0" w:space="0" w:color="auto"/>
        <w:bottom w:val="none" w:sz="0" w:space="0" w:color="auto"/>
        <w:right w:val="none" w:sz="0" w:space="0" w:color="auto"/>
      </w:divBdr>
    </w:div>
    <w:div w:id="1735738230">
      <w:bodyDiv w:val="1"/>
      <w:marLeft w:val="0"/>
      <w:marRight w:val="0"/>
      <w:marTop w:val="0"/>
      <w:marBottom w:val="0"/>
      <w:divBdr>
        <w:top w:val="none" w:sz="0" w:space="0" w:color="auto"/>
        <w:left w:val="none" w:sz="0" w:space="0" w:color="auto"/>
        <w:bottom w:val="none" w:sz="0" w:space="0" w:color="auto"/>
        <w:right w:val="none" w:sz="0" w:space="0" w:color="auto"/>
      </w:divBdr>
      <w:divsChild>
        <w:div w:id="536047993">
          <w:marLeft w:val="0"/>
          <w:marRight w:val="0"/>
          <w:marTop w:val="0"/>
          <w:marBottom w:val="0"/>
          <w:divBdr>
            <w:top w:val="none" w:sz="0" w:space="0" w:color="auto"/>
            <w:left w:val="none" w:sz="0" w:space="0" w:color="auto"/>
            <w:bottom w:val="none" w:sz="0" w:space="0" w:color="auto"/>
            <w:right w:val="none" w:sz="0" w:space="0" w:color="auto"/>
          </w:divBdr>
          <w:divsChild>
            <w:div w:id="623268517">
              <w:marLeft w:val="0"/>
              <w:marRight w:val="0"/>
              <w:marTop w:val="0"/>
              <w:marBottom w:val="300"/>
              <w:divBdr>
                <w:top w:val="none" w:sz="0" w:space="0" w:color="auto"/>
                <w:left w:val="none" w:sz="0" w:space="0" w:color="auto"/>
                <w:bottom w:val="none" w:sz="0" w:space="0" w:color="auto"/>
                <w:right w:val="none" w:sz="0" w:space="0" w:color="auto"/>
              </w:divBdr>
              <w:divsChild>
                <w:div w:id="116439288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844659982">
      <w:bodyDiv w:val="1"/>
      <w:marLeft w:val="0"/>
      <w:marRight w:val="0"/>
      <w:marTop w:val="0"/>
      <w:marBottom w:val="0"/>
      <w:divBdr>
        <w:top w:val="none" w:sz="0" w:space="0" w:color="auto"/>
        <w:left w:val="none" w:sz="0" w:space="0" w:color="auto"/>
        <w:bottom w:val="none" w:sz="0" w:space="0" w:color="auto"/>
        <w:right w:val="none" w:sz="0" w:space="0" w:color="auto"/>
      </w:divBdr>
    </w:div>
    <w:div w:id="1852991980">
      <w:bodyDiv w:val="1"/>
      <w:marLeft w:val="0"/>
      <w:marRight w:val="0"/>
      <w:marTop w:val="0"/>
      <w:marBottom w:val="0"/>
      <w:divBdr>
        <w:top w:val="none" w:sz="0" w:space="0" w:color="auto"/>
        <w:left w:val="none" w:sz="0" w:space="0" w:color="auto"/>
        <w:bottom w:val="none" w:sz="0" w:space="0" w:color="auto"/>
        <w:right w:val="none" w:sz="0" w:space="0" w:color="auto"/>
      </w:divBdr>
    </w:div>
    <w:div w:id="1891378313">
      <w:bodyDiv w:val="1"/>
      <w:marLeft w:val="0"/>
      <w:marRight w:val="0"/>
      <w:marTop w:val="0"/>
      <w:marBottom w:val="0"/>
      <w:divBdr>
        <w:top w:val="none" w:sz="0" w:space="0" w:color="auto"/>
        <w:left w:val="none" w:sz="0" w:space="0" w:color="auto"/>
        <w:bottom w:val="none" w:sz="0" w:space="0" w:color="auto"/>
        <w:right w:val="none" w:sz="0" w:space="0" w:color="auto"/>
      </w:divBdr>
      <w:divsChild>
        <w:div w:id="125977524">
          <w:marLeft w:val="0"/>
          <w:marRight w:val="0"/>
          <w:marTop w:val="0"/>
          <w:marBottom w:val="0"/>
          <w:divBdr>
            <w:top w:val="none" w:sz="0" w:space="0" w:color="auto"/>
            <w:left w:val="none" w:sz="0" w:space="0" w:color="auto"/>
            <w:bottom w:val="none" w:sz="0" w:space="0" w:color="auto"/>
            <w:right w:val="none" w:sz="0" w:space="0" w:color="auto"/>
          </w:divBdr>
          <w:divsChild>
            <w:div w:id="1155758836">
              <w:marLeft w:val="0"/>
              <w:marRight w:val="0"/>
              <w:marTop w:val="0"/>
              <w:marBottom w:val="300"/>
              <w:divBdr>
                <w:top w:val="none" w:sz="0" w:space="0" w:color="auto"/>
                <w:left w:val="none" w:sz="0" w:space="0" w:color="auto"/>
                <w:bottom w:val="none" w:sz="0" w:space="0" w:color="auto"/>
                <w:right w:val="none" w:sz="0" w:space="0" w:color="auto"/>
              </w:divBdr>
              <w:divsChild>
                <w:div w:id="16718320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940137714">
      <w:bodyDiv w:val="1"/>
      <w:marLeft w:val="0"/>
      <w:marRight w:val="0"/>
      <w:marTop w:val="0"/>
      <w:marBottom w:val="0"/>
      <w:divBdr>
        <w:top w:val="none" w:sz="0" w:space="0" w:color="auto"/>
        <w:left w:val="none" w:sz="0" w:space="0" w:color="auto"/>
        <w:bottom w:val="none" w:sz="0" w:space="0" w:color="auto"/>
        <w:right w:val="none" w:sz="0" w:space="0" w:color="auto"/>
      </w:divBdr>
      <w:divsChild>
        <w:div w:id="348990086">
          <w:marLeft w:val="0"/>
          <w:marRight w:val="0"/>
          <w:marTop w:val="0"/>
          <w:marBottom w:val="0"/>
          <w:divBdr>
            <w:top w:val="none" w:sz="0" w:space="0" w:color="auto"/>
            <w:left w:val="none" w:sz="0" w:space="0" w:color="auto"/>
            <w:bottom w:val="none" w:sz="0" w:space="0" w:color="auto"/>
            <w:right w:val="none" w:sz="0" w:space="0" w:color="auto"/>
          </w:divBdr>
          <w:divsChild>
            <w:div w:id="866677385">
              <w:marLeft w:val="0"/>
              <w:marRight w:val="0"/>
              <w:marTop w:val="0"/>
              <w:marBottom w:val="0"/>
              <w:divBdr>
                <w:top w:val="none" w:sz="0" w:space="0" w:color="auto"/>
                <w:left w:val="none" w:sz="0" w:space="0" w:color="auto"/>
                <w:bottom w:val="none" w:sz="0" w:space="0" w:color="auto"/>
                <w:right w:val="none" w:sz="0" w:space="0" w:color="auto"/>
              </w:divBdr>
              <w:divsChild>
                <w:div w:id="269902092">
                  <w:marLeft w:val="0"/>
                  <w:marRight w:val="0"/>
                  <w:marTop w:val="0"/>
                  <w:marBottom w:val="0"/>
                  <w:divBdr>
                    <w:top w:val="none" w:sz="0" w:space="0" w:color="auto"/>
                    <w:left w:val="none" w:sz="0" w:space="0" w:color="auto"/>
                    <w:bottom w:val="none" w:sz="0" w:space="0" w:color="auto"/>
                    <w:right w:val="none" w:sz="0" w:space="0" w:color="auto"/>
                  </w:divBdr>
                  <w:divsChild>
                    <w:div w:id="1862012416">
                      <w:marLeft w:val="0"/>
                      <w:marRight w:val="0"/>
                      <w:marTop w:val="0"/>
                      <w:marBottom w:val="0"/>
                      <w:divBdr>
                        <w:top w:val="none" w:sz="0" w:space="0" w:color="auto"/>
                        <w:left w:val="none" w:sz="0" w:space="0" w:color="auto"/>
                        <w:bottom w:val="none" w:sz="0" w:space="0" w:color="auto"/>
                        <w:right w:val="none" w:sz="0" w:space="0" w:color="auto"/>
                      </w:divBdr>
                      <w:divsChild>
                        <w:div w:id="175926259">
                          <w:marLeft w:val="0"/>
                          <w:marRight w:val="0"/>
                          <w:marTop w:val="0"/>
                          <w:marBottom w:val="0"/>
                          <w:divBdr>
                            <w:top w:val="none" w:sz="0" w:space="0" w:color="auto"/>
                            <w:left w:val="none" w:sz="0" w:space="0" w:color="auto"/>
                            <w:bottom w:val="none" w:sz="0" w:space="0" w:color="auto"/>
                            <w:right w:val="none" w:sz="0" w:space="0" w:color="auto"/>
                          </w:divBdr>
                          <w:divsChild>
                            <w:div w:id="1554266940">
                              <w:marLeft w:val="0"/>
                              <w:marRight w:val="0"/>
                              <w:marTop w:val="0"/>
                              <w:marBottom w:val="0"/>
                              <w:divBdr>
                                <w:top w:val="none" w:sz="0" w:space="0" w:color="auto"/>
                                <w:left w:val="none" w:sz="0" w:space="0" w:color="auto"/>
                                <w:bottom w:val="none" w:sz="0" w:space="0" w:color="auto"/>
                                <w:right w:val="none" w:sz="0" w:space="0" w:color="auto"/>
                              </w:divBdr>
                              <w:divsChild>
                                <w:div w:id="1940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484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sg.edu/hr/manual/shared_sick_leave_program" TargetMode="External"/><Relationship Id="rId13" Type="http://schemas.openxmlformats.org/officeDocument/2006/relationships/footer" Target="footer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maureen.horgan@gcsu.ed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jen.maraziti@gcsu.edu" TargetMode="External"/><Relationship Id="rId4" Type="http://schemas.openxmlformats.org/officeDocument/2006/relationships/settings" Target="settings.xml"/><Relationship Id="rId9" Type="http://schemas.openxmlformats.org/officeDocument/2006/relationships/hyperlink" Target="mailto:toi.franks@gcsu.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1990</Words>
  <Characters>11344</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Georgia College &amp; State University Shared Leave Program: Purpose, Policy and Procedures</vt:lpstr>
    </vt:vector>
  </TitlesOfParts>
  <Company>GCSU</Company>
  <LinksUpToDate>false</LinksUpToDate>
  <CharactersWithSpaces>13308</CharactersWithSpaces>
  <SharedDoc>false</SharedDoc>
  <HLinks>
    <vt:vector size="18" baseType="variant">
      <vt:variant>
        <vt:i4>4980778</vt:i4>
      </vt:variant>
      <vt:variant>
        <vt:i4>6</vt:i4>
      </vt:variant>
      <vt:variant>
        <vt:i4>0</vt:i4>
      </vt:variant>
      <vt:variant>
        <vt:i4>5</vt:i4>
      </vt:variant>
      <vt:variant>
        <vt:lpwstr>mailto:maureen.horgan@gcsu.edu</vt:lpwstr>
      </vt:variant>
      <vt:variant>
        <vt:lpwstr/>
      </vt:variant>
      <vt:variant>
        <vt:i4>5505073</vt:i4>
      </vt:variant>
      <vt:variant>
        <vt:i4>3</vt:i4>
      </vt:variant>
      <vt:variant>
        <vt:i4>0</vt:i4>
      </vt:variant>
      <vt:variant>
        <vt:i4>5</vt:i4>
      </vt:variant>
      <vt:variant>
        <vt:lpwstr>mailto:rod.kelly@gcsu.edu</vt:lpwstr>
      </vt:variant>
      <vt:variant>
        <vt:lpwstr/>
      </vt:variant>
      <vt:variant>
        <vt:i4>5570618</vt:i4>
      </vt:variant>
      <vt:variant>
        <vt:i4>0</vt:i4>
      </vt:variant>
      <vt:variant>
        <vt:i4>0</vt:i4>
      </vt:variant>
      <vt:variant>
        <vt:i4>5</vt:i4>
      </vt:variant>
      <vt:variant>
        <vt:lpwstr>mailto:toi.franks@gcsu.edu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Georgia College &amp; State University Shared Leave Program: Purpose, Policy and Procedures</dc:title>
  <dc:creator>bsims</dc:creator>
  <cp:lastModifiedBy>Maureen Horgan</cp:lastModifiedBy>
  <cp:revision>2</cp:revision>
  <cp:lastPrinted>2013-01-31T15:30:00Z</cp:lastPrinted>
  <dcterms:created xsi:type="dcterms:W3CDTF">2013-02-06T02:07:00Z</dcterms:created>
  <dcterms:modified xsi:type="dcterms:W3CDTF">2013-02-06T02:07:00Z</dcterms:modified>
</cp:coreProperties>
</file>