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D3" w:rsidRDefault="00A53BF6" w:rsidP="00A0609F">
      <w:pPr>
        <w:jc w:val="center"/>
        <w:rPr>
          <w:rFonts w:asciiTheme="minorHAnsi" w:hAnsiTheme="minorHAnsi" w:cstheme="minorHAnsi"/>
          <w:b/>
          <w:bCs/>
          <w:color w:val="000000"/>
          <w:sz w:val="22"/>
          <w:szCs w:val="22"/>
        </w:rPr>
      </w:pPr>
      <w:bookmarkStart w:id="0" w:name="_GoBack"/>
      <w:bookmarkEnd w:id="0"/>
      <w:r w:rsidRPr="00A53BF6">
        <w:rPr>
          <w:rFonts w:asciiTheme="minorHAnsi" w:hAnsiTheme="minorHAnsi" w:cstheme="minorHAnsi"/>
          <w:b/>
          <w:bCs/>
          <w:color w:val="000000"/>
          <w:sz w:val="22"/>
          <w:szCs w:val="22"/>
        </w:rPr>
        <w:t xml:space="preserve">Report of </w:t>
      </w:r>
      <w:r>
        <w:rPr>
          <w:rFonts w:asciiTheme="minorHAnsi" w:hAnsiTheme="minorHAnsi" w:cstheme="minorHAnsi"/>
          <w:b/>
          <w:bCs/>
          <w:color w:val="000000"/>
          <w:sz w:val="22"/>
          <w:szCs w:val="22"/>
        </w:rPr>
        <w:t xml:space="preserve">University Chairs Council (UCC) Student Opinion Survey </w:t>
      </w:r>
      <w:r w:rsidR="00B5575A">
        <w:rPr>
          <w:rFonts w:asciiTheme="minorHAnsi" w:hAnsiTheme="minorHAnsi" w:cstheme="minorHAnsi"/>
          <w:b/>
          <w:bCs/>
          <w:color w:val="000000"/>
          <w:sz w:val="22"/>
          <w:szCs w:val="22"/>
        </w:rPr>
        <w:t xml:space="preserve">(SOS) </w:t>
      </w:r>
      <w:r>
        <w:rPr>
          <w:rFonts w:asciiTheme="minorHAnsi" w:hAnsiTheme="minorHAnsi" w:cstheme="minorHAnsi"/>
          <w:b/>
          <w:bCs/>
          <w:color w:val="000000"/>
          <w:sz w:val="22"/>
          <w:szCs w:val="22"/>
        </w:rPr>
        <w:t>Work Group</w:t>
      </w:r>
    </w:p>
    <w:p w:rsidR="00CA7177" w:rsidRDefault="00CA7177" w:rsidP="00A0609F">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r w:rsidR="009C3054">
        <w:rPr>
          <w:rFonts w:asciiTheme="minorHAnsi" w:hAnsiTheme="minorHAnsi" w:cstheme="minorHAnsi"/>
          <w:b/>
          <w:bCs/>
          <w:color w:val="000000"/>
          <w:sz w:val="22"/>
          <w:szCs w:val="22"/>
        </w:rPr>
        <w:t>M</w:t>
      </w:r>
      <w:r w:rsidR="003348BC">
        <w:rPr>
          <w:rFonts w:asciiTheme="minorHAnsi" w:hAnsiTheme="minorHAnsi" w:cstheme="minorHAnsi"/>
          <w:b/>
          <w:bCs/>
          <w:color w:val="000000"/>
          <w:sz w:val="22"/>
          <w:szCs w:val="22"/>
        </w:rPr>
        <w:t>embership of t</w:t>
      </w:r>
      <w:r w:rsidR="00222FB4">
        <w:rPr>
          <w:rFonts w:asciiTheme="minorHAnsi" w:hAnsiTheme="minorHAnsi" w:cstheme="minorHAnsi"/>
          <w:b/>
          <w:bCs/>
          <w:color w:val="000000"/>
          <w:sz w:val="22"/>
          <w:szCs w:val="22"/>
        </w:rPr>
        <w:t xml:space="preserve">his </w:t>
      </w:r>
      <w:r>
        <w:rPr>
          <w:rFonts w:asciiTheme="minorHAnsi" w:hAnsiTheme="minorHAnsi" w:cstheme="minorHAnsi"/>
          <w:b/>
          <w:bCs/>
          <w:color w:val="000000"/>
          <w:sz w:val="22"/>
          <w:szCs w:val="22"/>
        </w:rPr>
        <w:t xml:space="preserve">work group was </w:t>
      </w:r>
      <w:r w:rsidR="00222FB4">
        <w:rPr>
          <w:rFonts w:asciiTheme="minorHAnsi" w:hAnsiTheme="minorHAnsi" w:cstheme="minorHAnsi"/>
          <w:b/>
          <w:bCs/>
          <w:color w:val="000000"/>
          <w:sz w:val="22"/>
          <w:szCs w:val="22"/>
        </w:rPr>
        <w:t>populated collaboratively by the</w:t>
      </w:r>
      <w:r>
        <w:rPr>
          <w:rFonts w:asciiTheme="minorHAnsi" w:hAnsiTheme="minorHAnsi" w:cstheme="minorHAnsi"/>
          <w:b/>
          <w:bCs/>
          <w:color w:val="000000"/>
          <w:sz w:val="22"/>
          <w:szCs w:val="22"/>
        </w:rPr>
        <w:t xml:space="preserve"> UCC and FAPC</w:t>
      </w:r>
      <w:r w:rsidR="00222FB4">
        <w:rPr>
          <w:rFonts w:asciiTheme="minorHAnsi" w:hAnsiTheme="minorHAnsi" w:cstheme="minorHAnsi"/>
          <w:b/>
          <w:bCs/>
          <w:color w:val="000000"/>
          <w:sz w:val="22"/>
          <w:szCs w:val="22"/>
        </w:rPr>
        <w:t>.</w:t>
      </w:r>
      <w:r>
        <w:rPr>
          <w:rFonts w:asciiTheme="minorHAnsi" w:hAnsiTheme="minorHAnsi" w:cstheme="minorHAnsi"/>
          <w:b/>
          <w:bCs/>
          <w:color w:val="000000"/>
          <w:sz w:val="22"/>
          <w:szCs w:val="22"/>
        </w:rPr>
        <w:t>)</w:t>
      </w:r>
    </w:p>
    <w:p w:rsidR="00A53BF6" w:rsidRDefault="00913F4F" w:rsidP="004E303C">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2.13.20012</w:t>
      </w:r>
    </w:p>
    <w:p w:rsidR="00A53BF6" w:rsidRPr="00A0609F" w:rsidRDefault="00A53BF6" w:rsidP="00A53BF6">
      <w:pPr>
        <w:rPr>
          <w:rFonts w:asciiTheme="minorHAnsi" w:hAnsiTheme="minorHAnsi" w:cstheme="minorHAnsi"/>
          <w:b/>
          <w:bCs/>
          <w:color w:val="000000"/>
          <w:sz w:val="20"/>
          <w:szCs w:val="20"/>
          <w:u w:val="single"/>
        </w:rPr>
      </w:pPr>
      <w:r w:rsidRPr="00A0609F">
        <w:rPr>
          <w:rFonts w:asciiTheme="minorHAnsi" w:hAnsiTheme="minorHAnsi" w:cstheme="minorHAnsi"/>
          <w:b/>
          <w:bCs/>
          <w:color w:val="000000"/>
          <w:sz w:val="20"/>
          <w:szCs w:val="20"/>
          <w:u w:val="single"/>
        </w:rPr>
        <w:t>Composition of the Work Group</w:t>
      </w:r>
    </w:p>
    <w:p w:rsidR="00A53BF6" w:rsidRPr="00A0609F" w:rsidRDefault="00A53BF6" w:rsidP="00A53BF6">
      <w:pPr>
        <w:rPr>
          <w:rFonts w:asciiTheme="minorHAnsi" w:hAnsiTheme="minorHAnsi" w:cstheme="minorHAnsi"/>
          <w:bCs/>
          <w:color w:val="000000"/>
          <w:sz w:val="20"/>
          <w:szCs w:val="20"/>
        </w:rPr>
      </w:pPr>
      <w:r w:rsidRPr="00A0609F">
        <w:rPr>
          <w:rFonts w:asciiTheme="minorHAnsi" w:hAnsiTheme="minorHAnsi" w:cstheme="minorHAnsi"/>
          <w:bCs/>
          <w:color w:val="000000"/>
          <w:sz w:val="20"/>
          <w:szCs w:val="20"/>
        </w:rPr>
        <w:t>Lee Gillis, Chair</w:t>
      </w:r>
      <w:proofErr w:type="gramStart"/>
      <w:r w:rsidRPr="00A0609F">
        <w:rPr>
          <w:rFonts w:asciiTheme="minorHAnsi" w:hAnsiTheme="minorHAnsi" w:cstheme="minorHAnsi"/>
          <w:bCs/>
          <w:color w:val="000000"/>
          <w:sz w:val="20"/>
          <w:szCs w:val="20"/>
        </w:rPr>
        <w:t>;</w:t>
      </w:r>
      <w:proofErr w:type="gramEnd"/>
      <w:r w:rsidRPr="00A0609F">
        <w:rPr>
          <w:rFonts w:asciiTheme="minorHAnsi" w:hAnsiTheme="minorHAnsi" w:cstheme="minorHAnsi"/>
          <w:bCs/>
          <w:color w:val="000000"/>
          <w:sz w:val="20"/>
          <w:szCs w:val="20"/>
        </w:rPr>
        <w:t xml:space="preserve"> </w:t>
      </w:r>
    </w:p>
    <w:p w:rsidR="00A53BF6" w:rsidRPr="00A0609F" w:rsidRDefault="00A53BF6" w:rsidP="00A53BF6">
      <w:pPr>
        <w:rPr>
          <w:rFonts w:asciiTheme="minorHAnsi" w:hAnsiTheme="minorHAnsi" w:cstheme="minorHAnsi"/>
          <w:bCs/>
          <w:color w:val="000000"/>
          <w:sz w:val="20"/>
          <w:szCs w:val="20"/>
        </w:rPr>
      </w:pPr>
      <w:r w:rsidRPr="00A0609F">
        <w:rPr>
          <w:rFonts w:asciiTheme="minorHAnsi" w:hAnsiTheme="minorHAnsi" w:cstheme="minorHAnsi"/>
          <w:bCs/>
          <w:color w:val="000000"/>
          <w:sz w:val="20"/>
          <w:szCs w:val="20"/>
        </w:rPr>
        <w:t xml:space="preserve">Members from UCC: Bill Fisher, Steve </w:t>
      </w:r>
      <w:proofErr w:type="spellStart"/>
      <w:r w:rsidRPr="00A0609F">
        <w:rPr>
          <w:rFonts w:asciiTheme="minorHAnsi" w:hAnsiTheme="minorHAnsi" w:cstheme="minorHAnsi"/>
          <w:bCs/>
          <w:color w:val="000000"/>
          <w:sz w:val="20"/>
          <w:szCs w:val="20"/>
        </w:rPr>
        <w:t>Auerbach</w:t>
      </w:r>
      <w:proofErr w:type="spellEnd"/>
      <w:r w:rsidRPr="00A0609F">
        <w:rPr>
          <w:rFonts w:asciiTheme="minorHAnsi" w:hAnsiTheme="minorHAnsi" w:cstheme="minorHAnsi"/>
          <w:bCs/>
          <w:color w:val="000000"/>
          <w:sz w:val="20"/>
          <w:szCs w:val="20"/>
        </w:rPr>
        <w:t xml:space="preserve">, </w:t>
      </w:r>
      <w:proofErr w:type="spellStart"/>
      <w:proofErr w:type="gramStart"/>
      <w:r w:rsidRPr="00A0609F">
        <w:rPr>
          <w:rFonts w:asciiTheme="minorHAnsi" w:hAnsiTheme="minorHAnsi" w:cstheme="minorHAnsi"/>
          <w:bCs/>
          <w:color w:val="000000"/>
          <w:sz w:val="20"/>
          <w:szCs w:val="20"/>
        </w:rPr>
        <w:t>Indiren</w:t>
      </w:r>
      <w:proofErr w:type="spellEnd"/>
      <w:proofErr w:type="gramEnd"/>
      <w:r w:rsidRPr="00A0609F">
        <w:rPr>
          <w:rFonts w:asciiTheme="minorHAnsi" w:hAnsiTheme="minorHAnsi" w:cstheme="minorHAnsi"/>
          <w:bCs/>
          <w:color w:val="000000"/>
          <w:sz w:val="20"/>
          <w:szCs w:val="20"/>
        </w:rPr>
        <w:t xml:space="preserve"> </w:t>
      </w:r>
      <w:proofErr w:type="spellStart"/>
      <w:r w:rsidRPr="00A0609F">
        <w:rPr>
          <w:rFonts w:asciiTheme="minorHAnsi" w:hAnsiTheme="minorHAnsi" w:cstheme="minorHAnsi"/>
          <w:bCs/>
          <w:color w:val="000000"/>
          <w:sz w:val="20"/>
          <w:szCs w:val="20"/>
        </w:rPr>
        <w:t>Pillay</w:t>
      </w:r>
      <w:proofErr w:type="spellEnd"/>
    </w:p>
    <w:p w:rsidR="00A53BF6" w:rsidRPr="00A0609F" w:rsidRDefault="00A53BF6" w:rsidP="00A53BF6">
      <w:pPr>
        <w:rPr>
          <w:rFonts w:asciiTheme="minorHAnsi" w:hAnsiTheme="minorHAnsi" w:cstheme="minorHAnsi"/>
          <w:color w:val="000000"/>
          <w:sz w:val="20"/>
          <w:szCs w:val="20"/>
        </w:rPr>
      </w:pPr>
      <w:r w:rsidRPr="00A0609F">
        <w:rPr>
          <w:rFonts w:asciiTheme="minorHAnsi" w:hAnsiTheme="minorHAnsi" w:cstheme="minorHAnsi"/>
          <w:bCs/>
          <w:color w:val="000000"/>
          <w:sz w:val="20"/>
          <w:szCs w:val="20"/>
        </w:rPr>
        <w:t xml:space="preserve">Members identified by FAPC: Craig Turner, Carrie Cook, and Julia </w:t>
      </w:r>
      <w:proofErr w:type="spellStart"/>
      <w:r w:rsidRPr="00A0609F">
        <w:rPr>
          <w:rFonts w:asciiTheme="minorHAnsi" w:hAnsiTheme="minorHAnsi" w:cstheme="minorHAnsi"/>
          <w:bCs/>
          <w:color w:val="000000"/>
          <w:sz w:val="20"/>
          <w:szCs w:val="20"/>
        </w:rPr>
        <w:t>Metzker</w:t>
      </w:r>
      <w:proofErr w:type="spellEnd"/>
      <w:r w:rsidRPr="00A0609F">
        <w:rPr>
          <w:rFonts w:asciiTheme="minorHAnsi" w:hAnsiTheme="minorHAnsi" w:cstheme="minorHAnsi"/>
          <w:bCs/>
          <w:color w:val="000000"/>
          <w:sz w:val="20"/>
          <w:szCs w:val="20"/>
        </w:rPr>
        <w:t xml:space="preserve"> (replacing </w:t>
      </w:r>
      <w:proofErr w:type="spellStart"/>
      <w:r w:rsidRPr="00A0609F">
        <w:rPr>
          <w:rFonts w:asciiTheme="minorHAnsi" w:hAnsiTheme="minorHAnsi" w:cstheme="minorHAnsi"/>
          <w:bCs/>
          <w:color w:val="000000"/>
          <w:sz w:val="20"/>
          <w:szCs w:val="20"/>
        </w:rPr>
        <w:t>Karynne</w:t>
      </w:r>
      <w:proofErr w:type="spellEnd"/>
      <w:r w:rsidRPr="00A0609F">
        <w:rPr>
          <w:rFonts w:asciiTheme="minorHAnsi" w:hAnsiTheme="minorHAnsi" w:cstheme="minorHAnsi"/>
          <w:bCs/>
          <w:color w:val="000000"/>
          <w:sz w:val="20"/>
          <w:szCs w:val="20"/>
        </w:rPr>
        <w:t xml:space="preserve"> </w:t>
      </w:r>
      <w:proofErr w:type="spellStart"/>
      <w:r w:rsidRPr="00A0609F">
        <w:rPr>
          <w:rFonts w:asciiTheme="minorHAnsi" w:hAnsiTheme="minorHAnsi" w:cstheme="minorHAnsi"/>
          <w:bCs/>
          <w:color w:val="000000"/>
          <w:sz w:val="20"/>
          <w:szCs w:val="20"/>
        </w:rPr>
        <w:t>Kleine</w:t>
      </w:r>
      <w:proofErr w:type="spellEnd"/>
      <w:r w:rsidRPr="00A0609F">
        <w:rPr>
          <w:rFonts w:asciiTheme="minorHAnsi" w:hAnsiTheme="minorHAnsi" w:cstheme="minorHAnsi"/>
          <w:bCs/>
          <w:color w:val="000000"/>
          <w:sz w:val="20"/>
          <w:szCs w:val="20"/>
        </w:rPr>
        <w:t>)</w:t>
      </w:r>
    </w:p>
    <w:p w:rsidR="00A53BF6" w:rsidRDefault="00A53BF6" w:rsidP="00A53BF6">
      <w:pPr>
        <w:rPr>
          <w:rFonts w:asciiTheme="minorHAnsi" w:hAnsiTheme="minorHAnsi" w:cstheme="minorHAnsi"/>
          <w:color w:val="000000"/>
          <w:sz w:val="22"/>
          <w:szCs w:val="22"/>
        </w:rPr>
      </w:pPr>
    </w:p>
    <w:p w:rsidR="00A53BF6" w:rsidRPr="00A0609F" w:rsidRDefault="00A53BF6" w:rsidP="00A53BF6">
      <w:pPr>
        <w:rPr>
          <w:rFonts w:asciiTheme="minorHAnsi" w:hAnsiTheme="minorHAnsi" w:cstheme="minorHAnsi"/>
          <w:b/>
          <w:color w:val="000000"/>
          <w:sz w:val="22"/>
          <w:szCs w:val="22"/>
          <w:u w:val="single"/>
        </w:rPr>
      </w:pPr>
      <w:r w:rsidRPr="00A0609F">
        <w:rPr>
          <w:rFonts w:asciiTheme="minorHAnsi" w:hAnsiTheme="minorHAnsi" w:cstheme="minorHAnsi"/>
          <w:b/>
          <w:color w:val="000000"/>
          <w:sz w:val="22"/>
          <w:szCs w:val="22"/>
          <w:u w:val="single"/>
        </w:rPr>
        <w:t>Actions of the Work Group</w:t>
      </w:r>
    </w:p>
    <w:p w:rsidR="00A53BF6" w:rsidRPr="00A53BF6" w:rsidRDefault="00A53BF6" w:rsidP="00913F4F">
      <w:pPr>
        <w:numPr>
          <w:ilvl w:val="0"/>
          <w:numId w:val="1"/>
        </w:numPr>
        <w:jc w:val="both"/>
        <w:rPr>
          <w:rFonts w:asciiTheme="minorHAnsi" w:hAnsiTheme="minorHAnsi" w:cstheme="minorHAnsi"/>
          <w:color w:val="000000"/>
          <w:sz w:val="22"/>
          <w:szCs w:val="22"/>
        </w:rPr>
      </w:pPr>
      <w:r w:rsidRPr="00A53BF6">
        <w:rPr>
          <w:rFonts w:asciiTheme="minorHAnsi" w:hAnsiTheme="minorHAnsi" w:cstheme="minorHAnsi"/>
          <w:color w:val="000000"/>
          <w:sz w:val="22"/>
          <w:szCs w:val="22"/>
        </w:rPr>
        <w:t xml:space="preserve">The </w:t>
      </w:r>
      <w:r w:rsidR="0028706A">
        <w:rPr>
          <w:rFonts w:asciiTheme="minorHAnsi" w:hAnsiTheme="minorHAnsi" w:cstheme="minorHAnsi"/>
          <w:color w:val="000000"/>
          <w:sz w:val="22"/>
          <w:szCs w:val="22"/>
        </w:rPr>
        <w:t>work group</w:t>
      </w:r>
      <w:r w:rsidRPr="00A53BF6">
        <w:rPr>
          <w:rFonts w:asciiTheme="minorHAnsi" w:hAnsiTheme="minorHAnsi" w:cstheme="minorHAnsi"/>
          <w:color w:val="000000"/>
          <w:sz w:val="22"/>
          <w:szCs w:val="22"/>
        </w:rPr>
        <w:t xml:space="preserve"> requested </w:t>
      </w:r>
      <w:r w:rsidR="00B5575A">
        <w:rPr>
          <w:rFonts w:asciiTheme="minorHAnsi" w:hAnsiTheme="minorHAnsi" w:cstheme="minorHAnsi"/>
          <w:color w:val="000000"/>
          <w:sz w:val="22"/>
          <w:szCs w:val="22"/>
        </w:rPr>
        <w:t>s</w:t>
      </w:r>
      <w:r w:rsidR="00B5575A" w:rsidRPr="00A53BF6">
        <w:rPr>
          <w:rFonts w:asciiTheme="minorHAnsi" w:hAnsiTheme="minorHAnsi" w:cstheme="minorHAnsi"/>
          <w:color w:val="000000"/>
          <w:sz w:val="22"/>
          <w:szCs w:val="22"/>
        </w:rPr>
        <w:t xml:space="preserve">pring 2011 Student Opinion </w:t>
      </w:r>
      <w:r w:rsidR="00B5575A">
        <w:rPr>
          <w:rFonts w:asciiTheme="minorHAnsi" w:hAnsiTheme="minorHAnsi" w:cstheme="minorHAnsi"/>
          <w:color w:val="000000"/>
          <w:sz w:val="22"/>
          <w:szCs w:val="22"/>
        </w:rPr>
        <w:t>Survey</w:t>
      </w:r>
      <w:r w:rsidR="00B5575A" w:rsidRPr="00A53BF6">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 xml:space="preserve">data from Institutional Research. </w:t>
      </w:r>
      <w:r w:rsidR="003348BC">
        <w:rPr>
          <w:rFonts w:asciiTheme="minorHAnsi" w:hAnsiTheme="minorHAnsi" w:cstheme="minorHAnsi"/>
          <w:color w:val="000000"/>
          <w:sz w:val="22"/>
          <w:szCs w:val="22"/>
        </w:rPr>
        <w:t>Using SPSS</w:t>
      </w:r>
      <w:r w:rsidR="00B5575A">
        <w:rPr>
          <w:rFonts w:asciiTheme="minorHAnsi" w:hAnsiTheme="minorHAnsi" w:cstheme="minorHAnsi"/>
          <w:color w:val="000000"/>
          <w:sz w:val="22"/>
          <w:szCs w:val="22"/>
        </w:rPr>
        <w:t>,</w:t>
      </w:r>
      <w:r w:rsidR="003348BC">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Lee Gillis</w:t>
      </w:r>
      <w:r w:rsidR="009C3054">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 xml:space="preserve">conducted a factor analysis of the </w:t>
      </w:r>
      <w:proofErr w:type="gramStart"/>
      <w:r w:rsidRPr="00A53BF6">
        <w:rPr>
          <w:rFonts w:asciiTheme="minorHAnsi" w:hAnsiTheme="minorHAnsi" w:cstheme="minorHAnsi"/>
          <w:color w:val="000000"/>
          <w:sz w:val="22"/>
          <w:szCs w:val="22"/>
        </w:rPr>
        <w:t>data</w:t>
      </w:r>
      <w:r w:rsidR="00B5575A">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which</w:t>
      </w:r>
      <w:proofErr w:type="gramEnd"/>
      <w:r w:rsidRPr="00A53BF6">
        <w:rPr>
          <w:rFonts w:asciiTheme="minorHAnsi" w:hAnsiTheme="minorHAnsi" w:cstheme="minorHAnsi"/>
          <w:color w:val="000000"/>
          <w:sz w:val="22"/>
          <w:szCs w:val="22"/>
        </w:rPr>
        <w:t xml:space="preserve"> revealed that the current 12 questions "load" on one factor</w:t>
      </w:r>
      <w:r w:rsidR="003348BC">
        <w:rPr>
          <w:rFonts w:asciiTheme="minorHAnsi" w:hAnsiTheme="minorHAnsi" w:cstheme="minorHAnsi"/>
          <w:color w:val="000000"/>
          <w:sz w:val="22"/>
          <w:szCs w:val="22"/>
        </w:rPr>
        <w:t>. This</w:t>
      </w:r>
      <w:r w:rsidRPr="00A53BF6">
        <w:rPr>
          <w:rFonts w:asciiTheme="minorHAnsi" w:hAnsiTheme="minorHAnsi" w:cstheme="minorHAnsi"/>
          <w:color w:val="000000"/>
          <w:sz w:val="22"/>
          <w:szCs w:val="22"/>
        </w:rPr>
        <w:t xml:space="preserve"> can be interpreted to mean that the instrument is measuring</w:t>
      </w:r>
      <w:r w:rsidR="00222FB4">
        <w:rPr>
          <w:rFonts w:asciiTheme="minorHAnsi" w:hAnsiTheme="minorHAnsi" w:cstheme="minorHAnsi"/>
          <w:color w:val="000000"/>
          <w:sz w:val="22"/>
          <w:szCs w:val="22"/>
        </w:rPr>
        <w:t xml:space="preserve"> only</w:t>
      </w:r>
      <w:r w:rsidRPr="00A53BF6">
        <w:rPr>
          <w:rFonts w:asciiTheme="minorHAnsi" w:hAnsiTheme="minorHAnsi" w:cstheme="minorHAnsi"/>
          <w:color w:val="000000"/>
          <w:sz w:val="22"/>
          <w:szCs w:val="22"/>
        </w:rPr>
        <w:t xml:space="preserve"> one </w:t>
      </w:r>
      <w:r w:rsidR="003348BC">
        <w:rPr>
          <w:rFonts w:asciiTheme="minorHAnsi" w:hAnsiTheme="minorHAnsi" w:cstheme="minorHAnsi"/>
          <w:color w:val="000000"/>
          <w:sz w:val="22"/>
          <w:szCs w:val="22"/>
        </w:rPr>
        <w:t>aspect</w:t>
      </w:r>
      <w:r w:rsidR="003348BC" w:rsidRPr="00A53BF6">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 xml:space="preserve">of teaching. </w:t>
      </w:r>
      <w:r w:rsidR="00DD3463">
        <w:rPr>
          <w:rFonts w:asciiTheme="minorHAnsi" w:hAnsiTheme="minorHAnsi" w:cstheme="minorHAnsi"/>
          <w:color w:val="000000"/>
          <w:sz w:val="22"/>
          <w:szCs w:val="22"/>
        </w:rPr>
        <w:t>(</w:t>
      </w:r>
      <w:r w:rsidR="00222FB4">
        <w:rPr>
          <w:rFonts w:asciiTheme="minorHAnsi" w:hAnsiTheme="minorHAnsi" w:cstheme="minorHAnsi"/>
          <w:color w:val="000000"/>
          <w:sz w:val="22"/>
          <w:szCs w:val="22"/>
        </w:rPr>
        <w:t xml:space="preserve">See </w:t>
      </w:r>
      <w:r w:rsidR="0089489D">
        <w:rPr>
          <w:rFonts w:asciiTheme="minorHAnsi" w:hAnsiTheme="minorHAnsi" w:cstheme="minorHAnsi"/>
          <w:color w:val="000000"/>
          <w:sz w:val="22"/>
          <w:szCs w:val="22"/>
        </w:rPr>
        <w:t>the factor analysis on page 2</w:t>
      </w:r>
      <w:r w:rsidR="00222FB4">
        <w:rPr>
          <w:rFonts w:asciiTheme="minorHAnsi" w:hAnsiTheme="minorHAnsi" w:cstheme="minorHAnsi"/>
          <w:color w:val="000000"/>
          <w:sz w:val="22"/>
          <w:szCs w:val="22"/>
        </w:rPr>
        <w:t>.</w:t>
      </w:r>
      <w:r w:rsidR="00DD3463">
        <w:rPr>
          <w:rFonts w:asciiTheme="minorHAnsi" w:hAnsiTheme="minorHAnsi" w:cstheme="minorHAnsi"/>
          <w:color w:val="000000"/>
          <w:sz w:val="22"/>
          <w:szCs w:val="22"/>
        </w:rPr>
        <w:t>)</w:t>
      </w:r>
    </w:p>
    <w:p w:rsidR="00A53BF6" w:rsidRPr="00A53BF6" w:rsidRDefault="00A53BF6" w:rsidP="00913F4F">
      <w:pPr>
        <w:numPr>
          <w:ilvl w:val="0"/>
          <w:numId w:val="1"/>
        </w:numPr>
        <w:spacing w:before="100" w:beforeAutospacing="1"/>
        <w:jc w:val="both"/>
        <w:rPr>
          <w:rFonts w:asciiTheme="minorHAnsi" w:hAnsiTheme="minorHAnsi" w:cstheme="minorHAnsi"/>
          <w:color w:val="000000"/>
          <w:sz w:val="22"/>
          <w:szCs w:val="22"/>
        </w:rPr>
      </w:pPr>
      <w:r w:rsidRPr="00A53BF6">
        <w:rPr>
          <w:rFonts w:asciiTheme="minorHAnsi" w:hAnsiTheme="minorHAnsi" w:cstheme="minorHAnsi"/>
          <w:color w:val="000000"/>
          <w:sz w:val="22"/>
          <w:szCs w:val="22"/>
        </w:rPr>
        <w:t xml:space="preserve">The </w:t>
      </w:r>
      <w:r w:rsidR="0028706A">
        <w:rPr>
          <w:rFonts w:asciiTheme="minorHAnsi" w:hAnsiTheme="minorHAnsi" w:cstheme="minorHAnsi"/>
          <w:color w:val="000000"/>
          <w:sz w:val="22"/>
          <w:szCs w:val="22"/>
        </w:rPr>
        <w:t>work group</w:t>
      </w:r>
      <w:r w:rsidR="00CE49B6">
        <w:rPr>
          <w:rFonts w:asciiTheme="minorHAnsi" w:hAnsiTheme="minorHAnsi" w:cstheme="minorHAnsi"/>
          <w:color w:val="000000"/>
          <w:sz w:val="22"/>
          <w:szCs w:val="22"/>
        </w:rPr>
        <w:t>, with input from the Provost,</w:t>
      </w:r>
      <w:r w:rsidRPr="00A53BF6">
        <w:rPr>
          <w:rFonts w:asciiTheme="minorHAnsi" w:hAnsiTheme="minorHAnsi" w:cstheme="minorHAnsi"/>
          <w:color w:val="000000"/>
          <w:sz w:val="22"/>
          <w:szCs w:val="22"/>
        </w:rPr>
        <w:t xml:space="preserve"> identified six commercial instruments </w:t>
      </w:r>
      <w:r w:rsidR="005955D3">
        <w:rPr>
          <w:rFonts w:asciiTheme="minorHAnsi" w:hAnsiTheme="minorHAnsi" w:cstheme="minorHAnsi"/>
          <w:color w:val="000000"/>
          <w:sz w:val="22"/>
          <w:szCs w:val="22"/>
        </w:rPr>
        <w:t>(</w:t>
      </w:r>
      <w:r w:rsidR="005955D3" w:rsidRPr="005955D3">
        <w:rPr>
          <w:rFonts w:asciiTheme="minorHAnsi" w:hAnsiTheme="minorHAnsi" w:cstheme="minorHAnsi"/>
          <w:color w:val="000000"/>
          <w:sz w:val="22"/>
          <w:szCs w:val="22"/>
        </w:rPr>
        <w:t xml:space="preserve">CIEQ, SIRII (ETS), IDEA, </w:t>
      </w:r>
      <w:proofErr w:type="spellStart"/>
      <w:r w:rsidR="005955D3" w:rsidRPr="005955D3">
        <w:rPr>
          <w:rFonts w:asciiTheme="minorHAnsi" w:hAnsiTheme="minorHAnsi" w:cstheme="minorHAnsi"/>
          <w:color w:val="000000"/>
          <w:sz w:val="22"/>
          <w:szCs w:val="22"/>
        </w:rPr>
        <w:t>CourseEval</w:t>
      </w:r>
      <w:proofErr w:type="spellEnd"/>
      <w:r w:rsidR="005955D3" w:rsidRPr="005955D3">
        <w:rPr>
          <w:rFonts w:asciiTheme="minorHAnsi" w:hAnsiTheme="minorHAnsi" w:cstheme="minorHAnsi"/>
          <w:color w:val="000000"/>
          <w:sz w:val="22"/>
          <w:szCs w:val="22"/>
        </w:rPr>
        <w:t xml:space="preserve">, </w:t>
      </w:r>
      <w:proofErr w:type="spellStart"/>
      <w:r w:rsidR="005955D3" w:rsidRPr="005955D3">
        <w:rPr>
          <w:rFonts w:asciiTheme="minorHAnsi" w:hAnsiTheme="minorHAnsi" w:cstheme="minorHAnsi"/>
          <w:color w:val="000000"/>
          <w:sz w:val="22"/>
          <w:szCs w:val="22"/>
        </w:rPr>
        <w:t>eXplorance</w:t>
      </w:r>
      <w:proofErr w:type="spellEnd"/>
      <w:r w:rsidR="005955D3" w:rsidRPr="005955D3">
        <w:rPr>
          <w:rFonts w:asciiTheme="minorHAnsi" w:hAnsiTheme="minorHAnsi" w:cstheme="minorHAnsi"/>
          <w:color w:val="000000"/>
          <w:sz w:val="22"/>
          <w:szCs w:val="22"/>
        </w:rPr>
        <w:t xml:space="preserve">, </w:t>
      </w:r>
      <w:proofErr w:type="spellStart"/>
      <w:r w:rsidR="005955D3" w:rsidRPr="005955D3">
        <w:rPr>
          <w:rFonts w:asciiTheme="minorHAnsi" w:hAnsiTheme="minorHAnsi" w:cstheme="minorHAnsi"/>
          <w:color w:val="000000"/>
          <w:sz w:val="22"/>
          <w:szCs w:val="22"/>
        </w:rPr>
        <w:t>Scantron</w:t>
      </w:r>
      <w:proofErr w:type="spellEnd"/>
      <w:r w:rsidR="005955D3">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 xml:space="preserve">to investigate further using </w:t>
      </w:r>
      <w:r w:rsidR="00A0609F">
        <w:rPr>
          <w:rFonts w:asciiTheme="minorHAnsi" w:hAnsiTheme="minorHAnsi" w:cstheme="minorHAnsi"/>
          <w:color w:val="000000"/>
          <w:sz w:val="22"/>
          <w:szCs w:val="22"/>
        </w:rPr>
        <w:t>criteria</w:t>
      </w:r>
      <w:r w:rsidRPr="00A53BF6">
        <w:rPr>
          <w:rFonts w:asciiTheme="minorHAnsi" w:hAnsiTheme="minorHAnsi" w:cstheme="minorHAnsi"/>
          <w:color w:val="000000"/>
          <w:sz w:val="22"/>
          <w:szCs w:val="22"/>
        </w:rPr>
        <w:t xml:space="preserve"> of price, on-line availability, reputation, national norms, etc. (</w:t>
      </w:r>
      <w:r w:rsidR="00222FB4">
        <w:rPr>
          <w:rFonts w:asciiTheme="minorHAnsi" w:hAnsiTheme="minorHAnsi" w:cstheme="minorHAnsi"/>
          <w:color w:val="000000"/>
          <w:sz w:val="22"/>
          <w:szCs w:val="22"/>
        </w:rPr>
        <w:t xml:space="preserve">See </w:t>
      </w:r>
      <w:r w:rsidR="005955D3">
        <w:rPr>
          <w:rFonts w:asciiTheme="minorHAnsi" w:hAnsiTheme="minorHAnsi" w:cstheme="minorHAnsi"/>
          <w:color w:val="000000"/>
          <w:sz w:val="22"/>
          <w:szCs w:val="22"/>
        </w:rPr>
        <w:t xml:space="preserve">the </w:t>
      </w:r>
      <w:r w:rsidR="0083083D">
        <w:rPr>
          <w:rFonts w:asciiTheme="minorHAnsi" w:hAnsiTheme="minorHAnsi" w:cstheme="minorHAnsi"/>
          <w:color w:val="000000"/>
          <w:sz w:val="22"/>
          <w:szCs w:val="22"/>
        </w:rPr>
        <w:t>criteria</w:t>
      </w:r>
      <w:r w:rsidR="005955D3">
        <w:rPr>
          <w:rFonts w:asciiTheme="minorHAnsi" w:hAnsiTheme="minorHAnsi" w:cstheme="minorHAnsi"/>
          <w:color w:val="000000"/>
          <w:sz w:val="22"/>
          <w:szCs w:val="22"/>
        </w:rPr>
        <w:t xml:space="preserve"> on page </w:t>
      </w:r>
      <w:r w:rsidR="0089489D">
        <w:rPr>
          <w:rFonts w:asciiTheme="minorHAnsi" w:hAnsiTheme="minorHAnsi" w:cstheme="minorHAnsi"/>
          <w:color w:val="000000"/>
          <w:sz w:val="22"/>
          <w:szCs w:val="22"/>
        </w:rPr>
        <w:t>3</w:t>
      </w:r>
      <w:r w:rsidR="00222FB4">
        <w:rPr>
          <w:rFonts w:asciiTheme="minorHAnsi" w:hAnsiTheme="minorHAnsi" w:cstheme="minorHAnsi"/>
          <w:color w:val="000000"/>
          <w:sz w:val="22"/>
          <w:szCs w:val="22"/>
        </w:rPr>
        <w:t>.</w:t>
      </w:r>
      <w:r w:rsidRPr="00A53BF6">
        <w:rPr>
          <w:rFonts w:asciiTheme="minorHAnsi" w:hAnsiTheme="minorHAnsi" w:cstheme="minorHAnsi"/>
          <w:color w:val="000000"/>
          <w:sz w:val="22"/>
          <w:szCs w:val="22"/>
        </w:rPr>
        <w:t>)</w:t>
      </w:r>
    </w:p>
    <w:p w:rsidR="00A53BF6" w:rsidRPr="00A53BF6" w:rsidRDefault="00A53BF6" w:rsidP="00913F4F">
      <w:pPr>
        <w:numPr>
          <w:ilvl w:val="0"/>
          <w:numId w:val="1"/>
        </w:numPr>
        <w:spacing w:before="100" w:beforeAutospacing="1"/>
        <w:jc w:val="both"/>
        <w:rPr>
          <w:rFonts w:asciiTheme="minorHAnsi" w:hAnsiTheme="minorHAnsi" w:cstheme="minorHAnsi"/>
          <w:color w:val="000000"/>
          <w:sz w:val="22"/>
          <w:szCs w:val="22"/>
        </w:rPr>
      </w:pPr>
      <w:r w:rsidRPr="00A53BF6">
        <w:rPr>
          <w:rFonts w:asciiTheme="minorHAnsi" w:hAnsiTheme="minorHAnsi" w:cstheme="minorHAnsi"/>
          <w:color w:val="000000"/>
          <w:sz w:val="22"/>
          <w:szCs w:val="22"/>
        </w:rPr>
        <w:t xml:space="preserve">The </w:t>
      </w:r>
      <w:r w:rsidR="0028706A">
        <w:rPr>
          <w:rFonts w:asciiTheme="minorHAnsi" w:hAnsiTheme="minorHAnsi" w:cstheme="minorHAnsi"/>
          <w:color w:val="000000"/>
          <w:sz w:val="22"/>
          <w:szCs w:val="22"/>
        </w:rPr>
        <w:t>work group</w:t>
      </w:r>
      <w:r w:rsidRPr="00A53BF6">
        <w:rPr>
          <w:rFonts w:asciiTheme="minorHAnsi" w:hAnsiTheme="minorHAnsi" w:cstheme="minorHAnsi"/>
          <w:color w:val="000000"/>
          <w:sz w:val="22"/>
          <w:szCs w:val="22"/>
        </w:rPr>
        <w:t xml:space="preserve"> was asked to </w:t>
      </w:r>
      <w:r w:rsidR="005955D3">
        <w:rPr>
          <w:rFonts w:asciiTheme="minorHAnsi" w:hAnsiTheme="minorHAnsi" w:cstheme="minorHAnsi"/>
          <w:color w:val="000000"/>
          <w:sz w:val="22"/>
          <w:szCs w:val="22"/>
        </w:rPr>
        <w:t>provide</w:t>
      </w:r>
      <w:r w:rsidR="005955D3" w:rsidRPr="00A53BF6">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a range of cost</w:t>
      </w:r>
      <w:r w:rsidR="00222FB4">
        <w:rPr>
          <w:rFonts w:asciiTheme="minorHAnsi" w:hAnsiTheme="minorHAnsi" w:cstheme="minorHAnsi"/>
          <w:color w:val="000000"/>
          <w:sz w:val="22"/>
          <w:szCs w:val="22"/>
        </w:rPr>
        <w:t xml:space="preserve"> estimates</w:t>
      </w:r>
      <w:r w:rsidRPr="00A53BF6">
        <w:rPr>
          <w:rFonts w:asciiTheme="minorHAnsi" w:hAnsiTheme="minorHAnsi" w:cstheme="minorHAnsi"/>
          <w:color w:val="000000"/>
          <w:sz w:val="22"/>
          <w:szCs w:val="22"/>
        </w:rPr>
        <w:t xml:space="preserve"> should the decision be made to purs</w:t>
      </w:r>
      <w:r w:rsidR="005955D3">
        <w:rPr>
          <w:rFonts w:asciiTheme="minorHAnsi" w:hAnsiTheme="minorHAnsi" w:cstheme="minorHAnsi"/>
          <w:color w:val="000000"/>
          <w:sz w:val="22"/>
          <w:szCs w:val="22"/>
        </w:rPr>
        <w:t>u</w:t>
      </w:r>
      <w:r w:rsidRPr="00A53BF6">
        <w:rPr>
          <w:rFonts w:asciiTheme="minorHAnsi" w:hAnsiTheme="minorHAnsi" w:cstheme="minorHAnsi"/>
          <w:color w:val="000000"/>
          <w:sz w:val="22"/>
          <w:szCs w:val="22"/>
        </w:rPr>
        <w:t xml:space="preserve">e a commercial instrument. That price </w:t>
      </w:r>
      <w:r w:rsidR="00722EAF">
        <w:rPr>
          <w:rFonts w:asciiTheme="minorHAnsi" w:hAnsiTheme="minorHAnsi" w:cstheme="minorHAnsi"/>
          <w:color w:val="000000"/>
          <w:sz w:val="22"/>
          <w:szCs w:val="22"/>
        </w:rPr>
        <w:t>was estimated in</w:t>
      </w:r>
      <w:r w:rsidRPr="00A53BF6">
        <w:rPr>
          <w:rFonts w:asciiTheme="minorHAnsi" w:hAnsiTheme="minorHAnsi" w:cstheme="minorHAnsi"/>
          <w:color w:val="000000"/>
          <w:sz w:val="22"/>
          <w:szCs w:val="22"/>
        </w:rPr>
        <w:t xml:space="preserve"> the range of $40,000-$70,000 </w:t>
      </w:r>
      <w:r w:rsidR="005955D3">
        <w:rPr>
          <w:rFonts w:asciiTheme="minorHAnsi" w:hAnsiTheme="minorHAnsi" w:cstheme="minorHAnsi"/>
          <w:color w:val="000000"/>
          <w:sz w:val="22"/>
          <w:szCs w:val="22"/>
        </w:rPr>
        <w:t xml:space="preserve">per </w:t>
      </w:r>
      <w:r w:rsidR="00A0609F">
        <w:rPr>
          <w:rFonts w:asciiTheme="minorHAnsi" w:hAnsiTheme="minorHAnsi" w:cstheme="minorHAnsi"/>
          <w:color w:val="000000"/>
          <w:sz w:val="22"/>
          <w:szCs w:val="22"/>
        </w:rPr>
        <w:t>calendar</w:t>
      </w:r>
      <w:r w:rsidR="00CE49B6">
        <w:rPr>
          <w:rFonts w:asciiTheme="minorHAnsi" w:hAnsiTheme="minorHAnsi" w:cstheme="minorHAnsi"/>
          <w:color w:val="000000"/>
          <w:sz w:val="22"/>
          <w:szCs w:val="22"/>
        </w:rPr>
        <w:t xml:space="preserve"> </w:t>
      </w:r>
      <w:r w:rsidR="00B34930" w:rsidRPr="005C6336">
        <w:rPr>
          <w:rFonts w:asciiTheme="minorHAnsi" w:hAnsiTheme="minorHAnsi" w:cstheme="minorHAnsi"/>
          <w:color w:val="000000"/>
          <w:sz w:val="22"/>
          <w:szCs w:val="22"/>
        </w:rPr>
        <w:t>year</w:t>
      </w:r>
      <w:r w:rsidR="00CE49B6">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 xml:space="preserve">based on </w:t>
      </w:r>
      <w:r w:rsidR="00A0609F">
        <w:rPr>
          <w:rFonts w:asciiTheme="minorHAnsi" w:hAnsiTheme="minorHAnsi" w:cstheme="minorHAnsi"/>
          <w:color w:val="000000"/>
          <w:sz w:val="22"/>
          <w:szCs w:val="22"/>
        </w:rPr>
        <w:t xml:space="preserve">an average class size of 25 and </w:t>
      </w:r>
      <w:r w:rsidR="003A0D11">
        <w:rPr>
          <w:rFonts w:asciiTheme="minorHAnsi" w:hAnsiTheme="minorHAnsi" w:cstheme="minorHAnsi"/>
          <w:color w:val="000000"/>
          <w:sz w:val="22"/>
          <w:szCs w:val="22"/>
        </w:rPr>
        <w:t>3000</w:t>
      </w:r>
      <w:r w:rsidR="00A0609F">
        <w:rPr>
          <w:rFonts w:asciiTheme="minorHAnsi" w:hAnsiTheme="minorHAnsi" w:cstheme="minorHAnsi"/>
          <w:color w:val="000000"/>
          <w:sz w:val="22"/>
          <w:szCs w:val="22"/>
        </w:rPr>
        <w:t xml:space="preserve"> </w:t>
      </w:r>
      <w:proofErr w:type="gramStart"/>
      <w:r w:rsidR="00A0609F">
        <w:rPr>
          <w:rFonts w:asciiTheme="minorHAnsi" w:hAnsiTheme="minorHAnsi" w:cstheme="minorHAnsi"/>
          <w:color w:val="000000"/>
          <w:sz w:val="22"/>
          <w:szCs w:val="22"/>
        </w:rPr>
        <w:t>classes</w:t>
      </w:r>
      <w:proofErr w:type="gramEnd"/>
      <w:r w:rsidR="00A0609F">
        <w:rPr>
          <w:rFonts w:asciiTheme="minorHAnsi" w:hAnsiTheme="minorHAnsi" w:cstheme="minorHAnsi"/>
          <w:color w:val="000000"/>
          <w:sz w:val="22"/>
          <w:szCs w:val="22"/>
        </w:rPr>
        <w:t xml:space="preserve"> per calendar</w:t>
      </w:r>
      <w:r w:rsidR="003A0D11">
        <w:rPr>
          <w:rFonts w:asciiTheme="minorHAnsi" w:hAnsiTheme="minorHAnsi" w:cstheme="minorHAnsi"/>
          <w:color w:val="000000"/>
          <w:sz w:val="22"/>
          <w:szCs w:val="22"/>
        </w:rPr>
        <w:t xml:space="preserve"> year</w:t>
      </w:r>
      <w:r w:rsidRPr="00A53BF6">
        <w:rPr>
          <w:rFonts w:asciiTheme="minorHAnsi" w:hAnsiTheme="minorHAnsi" w:cstheme="minorHAnsi"/>
          <w:color w:val="000000"/>
          <w:sz w:val="22"/>
          <w:szCs w:val="22"/>
        </w:rPr>
        <w:t>.</w:t>
      </w:r>
    </w:p>
    <w:p w:rsidR="00A53BF6" w:rsidRPr="00A53BF6" w:rsidRDefault="00A53BF6" w:rsidP="00913F4F">
      <w:pPr>
        <w:numPr>
          <w:ilvl w:val="0"/>
          <w:numId w:val="1"/>
        </w:numPr>
        <w:spacing w:before="100" w:beforeAutospacing="1"/>
        <w:jc w:val="both"/>
        <w:rPr>
          <w:rFonts w:asciiTheme="minorHAnsi" w:hAnsiTheme="minorHAnsi" w:cstheme="minorHAnsi"/>
          <w:color w:val="000000"/>
          <w:sz w:val="22"/>
          <w:szCs w:val="22"/>
        </w:rPr>
      </w:pPr>
      <w:r w:rsidRPr="00A53BF6">
        <w:rPr>
          <w:rFonts w:asciiTheme="minorHAnsi" w:hAnsiTheme="minorHAnsi" w:cstheme="minorHAnsi"/>
          <w:color w:val="000000"/>
          <w:sz w:val="22"/>
          <w:szCs w:val="22"/>
        </w:rPr>
        <w:t xml:space="preserve">The </w:t>
      </w:r>
      <w:r w:rsidR="0028706A">
        <w:rPr>
          <w:rFonts w:asciiTheme="minorHAnsi" w:hAnsiTheme="minorHAnsi" w:cstheme="minorHAnsi"/>
          <w:color w:val="000000"/>
          <w:sz w:val="22"/>
          <w:szCs w:val="22"/>
        </w:rPr>
        <w:t>work group</w:t>
      </w:r>
      <w:r w:rsidRPr="00A53BF6">
        <w:rPr>
          <w:rFonts w:asciiTheme="minorHAnsi" w:hAnsiTheme="minorHAnsi" w:cstheme="minorHAnsi"/>
          <w:color w:val="000000"/>
          <w:sz w:val="22"/>
          <w:szCs w:val="22"/>
        </w:rPr>
        <w:t xml:space="preserve"> narrowed </w:t>
      </w:r>
      <w:r w:rsidR="005955D3">
        <w:rPr>
          <w:rFonts w:asciiTheme="minorHAnsi" w:hAnsiTheme="minorHAnsi" w:cstheme="minorHAnsi"/>
          <w:color w:val="000000"/>
          <w:sz w:val="22"/>
          <w:szCs w:val="22"/>
        </w:rPr>
        <w:t xml:space="preserve">six </w:t>
      </w:r>
      <w:r w:rsidRPr="00A53BF6">
        <w:rPr>
          <w:rFonts w:asciiTheme="minorHAnsi" w:hAnsiTheme="minorHAnsi" w:cstheme="minorHAnsi"/>
          <w:color w:val="000000"/>
          <w:sz w:val="22"/>
          <w:szCs w:val="22"/>
        </w:rPr>
        <w:t xml:space="preserve">commercial </w:t>
      </w:r>
      <w:r w:rsidR="005955D3">
        <w:rPr>
          <w:rFonts w:asciiTheme="minorHAnsi" w:hAnsiTheme="minorHAnsi" w:cstheme="minorHAnsi"/>
          <w:color w:val="000000"/>
          <w:sz w:val="22"/>
          <w:szCs w:val="22"/>
        </w:rPr>
        <w:t>option</w:t>
      </w:r>
      <w:r w:rsidR="005955D3" w:rsidRPr="00A53BF6">
        <w:rPr>
          <w:rFonts w:asciiTheme="minorHAnsi" w:hAnsiTheme="minorHAnsi" w:cstheme="minorHAnsi"/>
          <w:color w:val="000000"/>
          <w:sz w:val="22"/>
          <w:szCs w:val="22"/>
        </w:rPr>
        <w:t xml:space="preserve">s </w:t>
      </w:r>
      <w:r w:rsidR="003348BC" w:rsidRPr="00A53BF6">
        <w:rPr>
          <w:rFonts w:asciiTheme="minorHAnsi" w:hAnsiTheme="minorHAnsi" w:cstheme="minorHAnsi"/>
          <w:color w:val="000000"/>
          <w:sz w:val="22"/>
          <w:szCs w:val="22"/>
        </w:rPr>
        <w:t xml:space="preserve">for further investigation </w:t>
      </w:r>
      <w:r w:rsidRPr="00A53BF6">
        <w:rPr>
          <w:rFonts w:asciiTheme="minorHAnsi" w:hAnsiTheme="minorHAnsi" w:cstheme="minorHAnsi"/>
          <w:color w:val="000000"/>
          <w:sz w:val="22"/>
          <w:szCs w:val="22"/>
        </w:rPr>
        <w:t xml:space="preserve">to </w:t>
      </w:r>
      <w:r w:rsidR="005955D3">
        <w:rPr>
          <w:rFonts w:asciiTheme="minorHAnsi" w:hAnsiTheme="minorHAnsi" w:cstheme="minorHAnsi"/>
          <w:color w:val="000000"/>
          <w:sz w:val="22"/>
          <w:szCs w:val="22"/>
        </w:rPr>
        <w:t xml:space="preserve">two, specifically </w:t>
      </w:r>
      <w:r w:rsidR="00222FB4">
        <w:rPr>
          <w:rFonts w:asciiTheme="minorHAnsi" w:hAnsiTheme="minorHAnsi" w:cstheme="minorHAnsi"/>
          <w:color w:val="000000"/>
          <w:sz w:val="22"/>
          <w:szCs w:val="22"/>
        </w:rPr>
        <w:t>selecting</w:t>
      </w:r>
      <w:r w:rsidR="00222FB4" w:rsidRPr="00A53BF6">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IDEA (</w:t>
      </w:r>
      <w:r w:rsidR="005015AD">
        <w:fldChar w:fldCharType="begin"/>
      </w:r>
      <w:r w:rsidR="005015AD">
        <w:instrText xml:space="preserve"> HYPERLINK "https://sn2prd0410.outlook.com/owa/redir.aspx?C=ij3tOYkZcE2uy__6ew5XuSbr9DB1tM4IvEQlRhLjBX6dSU_MRncd81Kka-ZxNlsctr4vj4OMMCA.&amp;URL=http%3a%2f%2fwww.theideacenter.org%2f" \t "_blank" </w:instrText>
      </w:r>
      <w:r w:rsidR="005015AD">
        <w:fldChar w:fldCharType="separate"/>
      </w:r>
      <w:r w:rsidRPr="00A53BF6">
        <w:rPr>
          <w:rFonts w:asciiTheme="minorHAnsi" w:hAnsiTheme="minorHAnsi" w:cstheme="minorHAnsi"/>
          <w:color w:val="0000FF"/>
          <w:sz w:val="22"/>
          <w:szCs w:val="22"/>
          <w:u w:val="single"/>
        </w:rPr>
        <w:t>http://www.theideacenter.org/</w:t>
      </w:r>
      <w:r w:rsidR="005015AD">
        <w:rPr>
          <w:rFonts w:asciiTheme="minorHAnsi" w:hAnsiTheme="minorHAnsi" w:cstheme="minorHAnsi"/>
          <w:color w:val="0000FF"/>
          <w:sz w:val="22"/>
          <w:szCs w:val="22"/>
          <w:u w:val="single"/>
        </w:rPr>
        <w:fldChar w:fldCharType="end"/>
      </w:r>
      <w:r w:rsidRPr="00A53BF6">
        <w:rPr>
          <w:rFonts w:asciiTheme="minorHAnsi" w:hAnsiTheme="minorHAnsi" w:cstheme="minorHAnsi"/>
          <w:color w:val="000000"/>
          <w:sz w:val="22"/>
          <w:szCs w:val="22"/>
        </w:rPr>
        <w:t>) and SIRII</w:t>
      </w:r>
      <w:r w:rsidR="005955D3">
        <w:rPr>
          <w:rFonts w:asciiTheme="minorHAnsi" w:hAnsiTheme="minorHAnsi" w:cstheme="minorHAnsi"/>
          <w:color w:val="000000"/>
          <w:sz w:val="22"/>
          <w:szCs w:val="22"/>
        </w:rPr>
        <w:t xml:space="preserve"> (ETS)</w:t>
      </w:r>
      <w:r w:rsidRPr="00A53BF6">
        <w:rPr>
          <w:rFonts w:asciiTheme="minorHAnsi" w:hAnsiTheme="minorHAnsi" w:cstheme="minorHAnsi"/>
          <w:color w:val="000000"/>
          <w:sz w:val="22"/>
          <w:szCs w:val="22"/>
        </w:rPr>
        <w:t xml:space="preserve"> (</w:t>
      </w:r>
      <w:r w:rsidR="005015AD">
        <w:fldChar w:fldCharType="begin"/>
      </w:r>
      <w:r w:rsidR="005015AD">
        <w:instrText xml:space="preserve"> HYPERLINK "h</w:instrText>
      </w:r>
      <w:r w:rsidR="005015AD">
        <w:instrText xml:space="preserve">ttps://sn2prd0410.outlook.com/owa/redir.aspx?C=ij3tOYkZcE2uy__6ew5XuSbr9DB1tM4IvEQlRhLjBX6dSU_MRncd81Kka-ZxNlsctr4vj4OMMCA.&amp;URL=http%3a%2f%2fwww.ets.org%2fsir_ii%2fabout" \t "_blank" </w:instrText>
      </w:r>
      <w:r w:rsidR="005015AD">
        <w:fldChar w:fldCharType="separate"/>
      </w:r>
      <w:r w:rsidRPr="00A53BF6">
        <w:rPr>
          <w:rFonts w:asciiTheme="minorHAnsi" w:hAnsiTheme="minorHAnsi" w:cstheme="minorHAnsi"/>
          <w:color w:val="0000FF"/>
          <w:sz w:val="22"/>
          <w:szCs w:val="22"/>
          <w:u w:val="single"/>
        </w:rPr>
        <w:t>http://www.ets.org/sir_ii/about</w:t>
      </w:r>
      <w:r w:rsidR="005015AD">
        <w:rPr>
          <w:rFonts w:asciiTheme="minorHAnsi" w:hAnsiTheme="minorHAnsi" w:cstheme="minorHAnsi"/>
          <w:color w:val="0000FF"/>
          <w:sz w:val="22"/>
          <w:szCs w:val="22"/>
          <w:u w:val="single"/>
        </w:rPr>
        <w:fldChar w:fldCharType="end"/>
      </w:r>
      <w:r w:rsidRPr="00A53BF6">
        <w:rPr>
          <w:rFonts w:asciiTheme="minorHAnsi" w:hAnsiTheme="minorHAnsi" w:cstheme="minorHAnsi"/>
          <w:color w:val="000000"/>
          <w:sz w:val="22"/>
          <w:szCs w:val="22"/>
        </w:rPr>
        <w:t>).</w:t>
      </w:r>
    </w:p>
    <w:p w:rsidR="00A53BF6" w:rsidRPr="00A53BF6" w:rsidRDefault="0028706A" w:rsidP="00913F4F">
      <w:pPr>
        <w:numPr>
          <w:ilvl w:val="0"/>
          <w:numId w:val="1"/>
        </w:numPr>
        <w:spacing w:before="100" w:beforeAutospacing="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work group formulated </w:t>
      </w:r>
      <w:r w:rsidR="00B5575A">
        <w:rPr>
          <w:rFonts w:asciiTheme="minorHAnsi" w:hAnsiTheme="minorHAnsi" w:cstheme="minorHAnsi"/>
          <w:color w:val="000000"/>
          <w:sz w:val="22"/>
          <w:szCs w:val="22"/>
        </w:rPr>
        <w:t xml:space="preserve">three </w:t>
      </w:r>
      <w:r>
        <w:rPr>
          <w:rFonts w:asciiTheme="minorHAnsi" w:hAnsiTheme="minorHAnsi" w:cstheme="minorHAnsi"/>
          <w:color w:val="000000"/>
          <w:sz w:val="22"/>
          <w:szCs w:val="22"/>
        </w:rPr>
        <w:t>recommendations</w:t>
      </w:r>
      <w:r w:rsidR="00A53BF6" w:rsidRPr="00A53BF6">
        <w:rPr>
          <w:rFonts w:asciiTheme="minorHAnsi" w:hAnsiTheme="minorHAnsi" w:cstheme="minorHAnsi"/>
          <w:color w:val="000000"/>
          <w:sz w:val="22"/>
          <w:szCs w:val="22"/>
        </w:rPr>
        <w:t>.</w:t>
      </w:r>
    </w:p>
    <w:p w:rsidR="00A53BF6" w:rsidRDefault="00A53BF6" w:rsidP="00C93386">
      <w:pPr>
        <w:rPr>
          <w:rFonts w:asciiTheme="minorHAnsi" w:hAnsiTheme="minorHAnsi" w:cstheme="minorHAnsi"/>
          <w:color w:val="000000"/>
          <w:sz w:val="22"/>
          <w:szCs w:val="22"/>
        </w:rPr>
      </w:pPr>
    </w:p>
    <w:p w:rsidR="005955D3" w:rsidRPr="00A0609F" w:rsidRDefault="00423B82" w:rsidP="00C93386">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 xml:space="preserve">Unanimous </w:t>
      </w:r>
      <w:r w:rsidR="005955D3" w:rsidRPr="00A0609F">
        <w:rPr>
          <w:rFonts w:asciiTheme="minorHAnsi" w:hAnsiTheme="minorHAnsi" w:cstheme="minorHAnsi"/>
          <w:b/>
          <w:color w:val="000000"/>
          <w:sz w:val="22"/>
          <w:szCs w:val="22"/>
          <w:u w:val="single"/>
        </w:rPr>
        <w:t>Recommendations of the Work Group</w:t>
      </w:r>
    </w:p>
    <w:p w:rsidR="00423B82" w:rsidRDefault="00222FB4" w:rsidP="00423817">
      <w:pPr>
        <w:ind w:left="360"/>
        <w:jc w:val="both"/>
        <w:rPr>
          <w:rFonts w:asciiTheme="minorHAnsi" w:hAnsiTheme="minorHAnsi" w:cstheme="minorHAnsi"/>
          <w:color w:val="000000"/>
          <w:sz w:val="22"/>
          <w:szCs w:val="22"/>
        </w:rPr>
      </w:pPr>
      <w:r w:rsidRPr="00423B82">
        <w:rPr>
          <w:rFonts w:asciiTheme="minorHAnsi" w:hAnsiTheme="minorHAnsi" w:cstheme="minorHAnsi"/>
          <w:sz w:val="22"/>
          <w:szCs w:val="22"/>
        </w:rPr>
        <w:t>T</w:t>
      </w:r>
      <w:r w:rsidR="00B34930" w:rsidRPr="00423B82">
        <w:rPr>
          <w:rFonts w:asciiTheme="minorHAnsi" w:hAnsiTheme="minorHAnsi" w:cstheme="minorHAnsi"/>
          <w:sz w:val="22"/>
          <w:szCs w:val="22"/>
        </w:rPr>
        <w:t>he</w:t>
      </w:r>
      <w:r w:rsidR="00B34930" w:rsidRPr="00913F4F">
        <w:rPr>
          <w:rFonts w:asciiTheme="minorHAnsi" w:hAnsiTheme="minorHAnsi"/>
          <w:sz w:val="22"/>
        </w:rPr>
        <w:t xml:space="preserve"> </w:t>
      </w:r>
      <w:r w:rsidR="002A5980" w:rsidRPr="00423B82">
        <w:rPr>
          <w:rFonts w:asciiTheme="minorHAnsi" w:hAnsiTheme="minorHAnsi" w:cstheme="minorHAnsi"/>
          <w:color w:val="000000"/>
          <w:sz w:val="22"/>
          <w:szCs w:val="22"/>
        </w:rPr>
        <w:t xml:space="preserve">work group </w:t>
      </w:r>
      <w:r w:rsidRPr="00423B82">
        <w:rPr>
          <w:rFonts w:asciiTheme="minorHAnsi" w:hAnsiTheme="minorHAnsi" w:cstheme="minorHAnsi"/>
          <w:color w:val="000000"/>
          <w:sz w:val="22"/>
          <w:szCs w:val="22"/>
        </w:rPr>
        <w:t xml:space="preserve">unanimously recommends </w:t>
      </w:r>
      <w:r w:rsidR="00423B82">
        <w:rPr>
          <w:rFonts w:asciiTheme="minorHAnsi" w:hAnsiTheme="minorHAnsi" w:cstheme="minorHAnsi"/>
          <w:color w:val="000000"/>
          <w:sz w:val="22"/>
          <w:szCs w:val="22"/>
        </w:rPr>
        <w:t>the following:</w:t>
      </w:r>
    </w:p>
    <w:p w:rsidR="00423B82" w:rsidRDefault="002A5980" w:rsidP="00913F4F">
      <w:pPr>
        <w:numPr>
          <w:ilvl w:val="0"/>
          <w:numId w:val="6"/>
        </w:numPr>
        <w:jc w:val="both"/>
        <w:rPr>
          <w:rFonts w:asciiTheme="minorHAnsi" w:hAnsiTheme="minorHAnsi" w:cstheme="minorHAnsi"/>
          <w:color w:val="000000"/>
          <w:sz w:val="22"/>
          <w:szCs w:val="22"/>
        </w:rPr>
      </w:pPr>
      <w:proofErr w:type="gramStart"/>
      <w:r w:rsidRPr="00423B82">
        <w:rPr>
          <w:rFonts w:asciiTheme="minorHAnsi" w:hAnsiTheme="minorHAnsi" w:cstheme="minorHAnsi"/>
          <w:color w:val="000000"/>
          <w:sz w:val="22"/>
          <w:szCs w:val="22"/>
        </w:rPr>
        <w:t>that</w:t>
      </w:r>
      <w:proofErr w:type="gramEnd"/>
      <w:r w:rsidRPr="00423B82">
        <w:rPr>
          <w:rFonts w:asciiTheme="minorHAnsi" w:hAnsiTheme="minorHAnsi" w:cstheme="minorHAnsi"/>
          <w:color w:val="000000"/>
          <w:sz w:val="22"/>
          <w:szCs w:val="22"/>
        </w:rPr>
        <w:t xml:space="preserve"> the </w:t>
      </w:r>
      <w:r w:rsidR="003348BC" w:rsidRPr="00423B82">
        <w:rPr>
          <w:rFonts w:asciiTheme="minorHAnsi" w:hAnsiTheme="minorHAnsi" w:cstheme="minorHAnsi"/>
          <w:color w:val="000000"/>
          <w:sz w:val="22"/>
          <w:szCs w:val="22"/>
        </w:rPr>
        <w:t>locally-generated</w:t>
      </w:r>
      <w:r w:rsidRPr="00423B82">
        <w:rPr>
          <w:rFonts w:asciiTheme="minorHAnsi" w:hAnsiTheme="minorHAnsi" w:cstheme="minorHAnsi"/>
          <w:color w:val="000000"/>
          <w:sz w:val="22"/>
          <w:szCs w:val="22"/>
        </w:rPr>
        <w:t xml:space="preserve"> </w:t>
      </w:r>
      <w:r w:rsidR="003A0D11">
        <w:rPr>
          <w:rFonts w:asciiTheme="minorHAnsi" w:hAnsiTheme="minorHAnsi" w:cstheme="minorHAnsi"/>
          <w:color w:val="000000"/>
          <w:sz w:val="22"/>
          <w:szCs w:val="22"/>
        </w:rPr>
        <w:t>SOS</w:t>
      </w:r>
      <w:r w:rsidRPr="00423B82">
        <w:rPr>
          <w:rFonts w:asciiTheme="minorHAnsi" w:hAnsiTheme="minorHAnsi" w:cstheme="minorHAnsi"/>
          <w:color w:val="000000"/>
          <w:sz w:val="22"/>
          <w:szCs w:val="22"/>
        </w:rPr>
        <w:t xml:space="preserve"> form </w:t>
      </w:r>
      <w:r w:rsidR="00222FB4" w:rsidRPr="00423B82">
        <w:rPr>
          <w:rFonts w:asciiTheme="minorHAnsi" w:hAnsiTheme="minorHAnsi" w:cstheme="minorHAnsi"/>
          <w:color w:val="000000"/>
          <w:sz w:val="22"/>
          <w:szCs w:val="22"/>
        </w:rPr>
        <w:t xml:space="preserve">currently </w:t>
      </w:r>
      <w:r w:rsidRPr="00423B82">
        <w:rPr>
          <w:rFonts w:asciiTheme="minorHAnsi" w:hAnsiTheme="minorHAnsi" w:cstheme="minorHAnsi"/>
          <w:color w:val="000000"/>
          <w:sz w:val="22"/>
          <w:szCs w:val="22"/>
        </w:rPr>
        <w:t>in use be</w:t>
      </w:r>
      <w:r w:rsidR="00222FB4" w:rsidRPr="00423B82">
        <w:rPr>
          <w:rFonts w:asciiTheme="minorHAnsi" w:hAnsiTheme="minorHAnsi" w:cstheme="minorHAnsi"/>
          <w:color w:val="000000"/>
          <w:sz w:val="22"/>
          <w:szCs w:val="22"/>
        </w:rPr>
        <w:t xml:space="preserve"> replaced</w:t>
      </w:r>
      <w:r w:rsidRPr="00423B82">
        <w:rPr>
          <w:rFonts w:asciiTheme="minorHAnsi" w:hAnsiTheme="minorHAnsi" w:cstheme="minorHAnsi"/>
          <w:color w:val="000000"/>
          <w:sz w:val="22"/>
          <w:szCs w:val="22"/>
        </w:rPr>
        <w:t xml:space="preserve"> by a commercial form</w:t>
      </w:r>
      <w:r w:rsidR="00B34930" w:rsidRPr="00423B82">
        <w:rPr>
          <w:rFonts w:asciiTheme="minorHAnsi" w:hAnsiTheme="minorHAnsi" w:cstheme="minorHAnsi"/>
          <w:color w:val="000000"/>
          <w:sz w:val="22"/>
          <w:szCs w:val="22"/>
        </w:rPr>
        <w:t xml:space="preserve"> that has national norms and is psychometrically valid and reliable</w:t>
      </w:r>
      <w:r w:rsidRPr="00423B82">
        <w:rPr>
          <w:rFonts w:asciiTheme="minorHAnsi" w:hAnsiTheme="minorHAnsi" w:cstheme="minorHAnsi"/>
          <w:color w:val="000000"/>
          <w:sz w:val="22"/>
          <w:szCs w:val="22"/>
        </w:rPr>
        <w:t xml:space="preserve"> (</w:t>
      </w:r>
      <w:r w:rsidR="00B34930" w:rsidRPr="00423B82">
        <w:rPr>
          <w:rFonts w:asciiTheme="minorHAnsi" w:hAnsiTheme="minorHAnsi" w:cstheme="minorHAnsi"/>
          <w:color w:val="000000"/>
          <w:sz w:val="22"/>
          <w:szCs w:val="22"/>
        </w:rPr>
        <w:t xml:space="preserve">e.g., </w:t>
      </w:r>
      <w:r w:rsidRPr="00423B82">
        <w:rPr>
          <w:rFonts w:asciiTheme="minorHAnsi" w:hAnsiTheme="minorHAnsi" w:cstheme="minorHAnsi"/>
          <w:color w:val="000000"/>
          <w:sz w:val="22"/>
          <w:szCs w:val="22"/>
        </w:rPr>
        <w:t>IDEA or SIRII (ETS))</w:t>
      </w:r>
      <w:r w:rsidR="00B34930" w:rsidRPr="00423B82">
        <w:rPr>
          <w:rFonts w:asciiTheme="minorHAnsi" w:hAnsiTheme="minorHAnsi" w:cstheme="minorHAnsi"/>
          <w:color w:val="000000"/>
          <w:sz w:val="22"/>
          <w:szCs w:val="22"/>
        </w:rPr>
        <w:t>.</w:t>
      </w:r>
    </w:p>
    <w:p w:rsidR="003A0D11" w:rsidRDefault="00423B82" w:rsidP="00423817">
      <w:pPr>
        <w:numPr>
          <w:ilvl w:val="0"/>
          <w:numId w:val="6"/>
        </w:numPr>
        <w:jc w:val="both"/>
        <w:rPr>
          <w:rFonts w:asciiTheme="minorHAnsi" w:hAnsiTheme="minorHAnsi" w:cstheme="minorHAnsi"/>
          <w:color w:val="000000"/>
          <w:sz w:val="22"/>
          <w:szCs w:val="22"/>
        </w:rPr>
      </w:pPr>
      <w:proofErr w:type="gramStart"/>
      <w:r w:rsidRPr="003A0D11">
        <w:rPr>
          <w:rFonts w:asciiTheme="minorHAnsi" w:hAnsiTheme="minorHAnsi" w:cstheme="minorHAnsi"/>
          <w:color w:val="000000"/>
          <w:sz w:val="22"/>
          <w:szCs w:val="22"/>
        </w:rPr>
        <w:t>that</w:t>
      </w:r>
      <w:proofErr w:type="gramEnd"/>
      <w:r w:rsidRPr="003A0D11">
        <w:rPr>
          <w:rFonts w:asciiTheme="minorHAnsi" w:hAnsiTheme="minorHAnsi" w:cstheme="minorHAnsi"/>
          <w:color w:val="000000"/>
          <w:sz w:val="22"/>
          <w:szCs w:val="22"/>
        </w:rPr>
        <w:t xml:space="preserve"> </w:t>
      </w:r>
      <w:r w:rsidR="00B34930" w:rsidRPr="00CC1F24">
        <w:rPr>
          <w:rFonts w:asciiTheme="minorHAnsi" w:hAnsiTheme="minorHAnsi" w:cstheme="minorHAnsi"/>
          <w:color w:val="000000"/>
          <w:sz w:val="22"/>
          <w:szCs w:val="22"/>
        </w:rPr>
        <w:t xml:space="preserve">the </w:t>
      </w:r>
      <w:r w:rsidR="003A0D11" w:rsidRPr="004616C6">
        <w:rPr>
          <w:rFonts w:asciiTheme="minorHAnsi" w:hAnsiTheme="minorHAnsi" w:cstheme="minorHAnsi"/>
          <w:color w:val="000000"/>
          <w:sz w:val="22"/>
          <w:szCs w:val="22"/>
        </w:rPr>
        <w:t xml:space="preserve">locally-generated </w:t>
      </w:r>
      <w:r w:rsidR="00B5575A" w:rsidRPr="00423817">
        <w:rPr>
          <w:rFonts w:asciiTheme="minorHAnsi" w:hAnsiTheme="minorHAnsi" w:cstheme="minorHAnsi"/>
          <w:color w:val="000000"/>
          <w:sz w:val="22"/>
          <w:szCs w:val="22"/>
        </w:rPr>
        <w:t xml:space="preserve">SOS form </w:t>
      </w:r>
      <w:r w:rsidR="003A0D11" w:rsidRPr="00423817">
        <w:rPr>
          <w:rFonts w:asciiTheme="minorHAnsi" w:hAnsiTheme="minorHAnsi" w:cstheme="minorHAnsi"/>
          <w:color w:val="000000"/>
          <w:sz w:val="22"/>
          <w:szCs w:val="22"/>
        </w:rPr>
        <w:t xml:space="preserve">currently in use </w:t>
      </w:r>
      <w:r w:rsidRPr="00423817">
        <w:rPr>
          <w:rFonts w:asciiTheme="minorHAnsi" w:hAnsiTheme="minorHAnsi" w:cstheme="minorHAnsi"/>
          <w:color w:val="000000"/>
          <w:sz w:val="22"/>
          <w:szCs w:val="22"/>
        </w:rPr>
        <w:t xml:space="preserve">not be replaced </w:t>
      </w:r>
      <w:r w:rsidR="002A5980" w:rsidRPr="00423817">
        <w:rPr>
          <w:rFonts w:asciiTheme="minorHAnsi" w:hAnsiTheme="minorHAnsi" w:cstheme="minorHAnsi"/>
          <w:color w:val="000000"/>
          <w:sz w:val="22"/>
          <w:szCs w:val="22"/>
        </w:rPr>
        <w:t xml:space="preserve">with a new </w:t>
      </w:r>
      <w:r w:rsidR="003348BC" w:rsidRPr="00423817">
        <w:rPr>
          <w:rFonts w:asciiTheme="minorHAnsi" w:hAnsiTheme="minorHAnsi" w:cstheme="minorHAnsi"/>
          <w:color w:val="000000"/>
          <w:sz w:val="22"/>
          <w:szCs w:val="22"/>
        </w:rPr>
        <w:t xml:space="preserve">or modified </w:t>
      </w:r>
      <w:r w:rsidR="00B5575A" w:rsidRPr="00423817">
        <w:rPr>
          <w:rFonts w:asciiTheme="minorHAnsi" w:hAnsiTheme="minorHAnsi" w:cstheme="minorHAnsi"/>
          <w:color w:val="000000"/>
          <w:sz w:val="22"/>
          <w:szCs w:val="22"/>
        </w:rPr>
        <w:t>locally-generated</w:t>
      </w:r>
      <w:r w:rsidR="002A5980" w:rsidRPr="00423817">
        <w:rPr>
          <w:rFonts w:asciiTheme="minorHAnsi" w:hAnsiTheme="minorHAnsi" w:cstheme="minorHAnsi"/>
          <w:color w:val="000000"/>
          <w:sz w:val="22"/>
          <w:szCs w:val="22"/>
        </w:rPr>
        <w:t xml:space="preserve"> form. Rationale </w:t>
      </w:r>
      <w:r w:rsidRPr="00423817">
        <w:rPr>
          <w:rFonts w:asciiTheme="minorHAnsi" w:hAnsiTheme="minorHAnsi" w:cstheme="minorHAnsi"/>
          <w:color w:val="000000"/>
          <w:sz w:val="22"/>
          <w:szCs w:val="22"/>
        </w:rPr>
        <w:t xml:space="preserve">for this recommendation includes issues of </w:t>
      </w:r>
      <w:r w:rsidR="002A5980" w:rsidRPr="00423817">
        <w:rPr>
          <w:rFonts w:asciiTheme="minorHAnsi" w:hAnsiTheme="minorHAnsi" w:cstheme="minorHAnsi"/>
          <w:color w:val="000000"/>
          <w:sz w:val="22"/>
          <w:szCs w:val="22"/>
        </w:rPr>
        <w:t>validity</w:t>
      </w:r>
      <w:r w:rsidR="003A0D11" w:rsidRPr="00423817">
        <w:rPr>
          <w:rFonts w:asciiTheme="minorHAnsi" w:hAnsiTheme="minorHAnsi" w:cstheme="minorHAnsi"/>
          <w:color w:val="000000"/>
          <w:sz w:val="22"/>
          <w:szCs w:val="22"/>
        </w:rPr>
        <w:t xml:space="preserve">, </w:t>
      </w:r>
      <w:r w:rsidR="002A5980" w:rsidRPr="00423817">
        <w:rPr>
          <w:rFonts w:asciiTheme="minorHAnsi" w:hAnsiTheme="minorHAnsi" w:cstheme="minorHAnsi"/>
          <w:color w:val="000000"/>
          <w:sz w:val="22"/>
          <w:szCs w:val="22"/>
        </w:rPr>
        <w:t xml:space="preserve">reliability of commercial form </w:t>
      </w:r>
      <w:r w:rsidRPr="00423817">
        <w:rPr>
          <w:rFonts w:asciiTheme="minorHAnsi" w:hAnsiTheme="minorHAnsi" w:cstheme="minorHAnsi"/>
          <w:color w:val="000000"/>
          <w:sz w:val="22"/>
          <w:szCs w:val="22"/>
        </w:rPr>
        <w:t>items</w:t>
      </w:r>
      <w:r w:rsidR="002A5980" w:rsidRPr="00423817">
        <w:rPr>
          <w:rFonts w:asciiTheme="minorHAnsi" w:hAnsiTheme="minorHAnsi" w:cstheme="minorHAnsi"/>
          <w:color w:val="000000"/>
          <w:sz w:val="22"/>
          <w:szCs w:val="22"/>
        </w:rPr>
        <w:t xml:space="preserve">, comparability to peers at other institutions, </w:t>
      </w:r>
      <w:r w:rsidRPr="00423817">
        <w:rPr>
          <w:rFonts w:asciiTheme="minorHAnsi" w:hAnsiTheme="minorHAnsi" w:cstheme="minorHAnsi"/>
          <w:color w:val="000000"/>
          <w:sz w:val="22"/>
          <w:szCs w:val="22"/>
        </w:rPr>
        <w:t xml:space="preserve">and ability for </w:t>
      </w:r>
      <w:r w:rsidR="002A5980" w:rsidRPr="00423817">
        <w:rPr>
          <w:rFonts w:asciiTheme="minorHAnsi" w:hAnsiTheme="minorHAnsi" w:cstheme="minorHAnsi"/>
          <w:color w:val="000000"/>
          <w:sz w:val="22"/>
          <w:szCs w:val="22"/>
        </w:rPr>
        <w:t>customization (</w:t>
      </w:r>
      <w:r w:rsidR="00B5575A" w:rsidRPr="00423817">
        <w:rPr>
          <w:rFonts w:asciiTheme="minorHAnsi" w:hAnsiTheme="minorHAnsi" w:cstheme="minorHAnsi"/>
          <w:color w:val="000000"/>
          <w:sz w:val="22"/>
          <w:szCs w:val="22"/>
        </w:rPr>
        <w:t>e.g.</w:t>
      </w:r>
      <w:r w:rsidR="00222FB4" w:rsidRPr="00423817">
        <w:rPr>
          <w:rFonts w:asciiTheme="minorHAnsi" w:hAnsiTheme="minorHAnsi" w:cstheme="minorHAnsi"/>
          <w:color w:val="000000"/>
          <w:sz w:val="22"/>
          <w:szCs w:val="22"/>
        </w:rPr>
        <w:t xml:space="preserve"> </w:t>
      </w:r>
      <w:r w:rsidR="002A5980" w:rsidRPr="00423817">
        <w:rPr>
          <w:rFonts w:asciiTheme="minorHAnsi" w:hAnsiTheme="minorHAnsi" w:cstheme="minorHAnsi"/>
          <w:color w:val="000000"/>
          <w:sz w:val="22"/>
          <w:szCs w:val="22"/>
        </w:rPr>
        <w:t xml:space="preserve">adding </w:t>
      </w:r>
      <w:r w:rsidR="00B5575A" w:rsidRPr="00423817">
        <w:rPr>
          <w:rFonts w:asciiTheme="minorHAnsi" w:hAnsiTheme="minorHAnsi" w:cstheme="minorHAnsi"/>
          <w:color w:val="000000"/>
          <w:sz w:val="22"/>
          <w:szCs w:val="22"/>
        </w:rPr>
        <w:t xml:space="preserve">items </w:t>
      </w:r>
      <w:r w:rsidR="002A5980" w:rsidRPr="00423817">
        <w:rPr>
          <w:rFonts w:asciiTheme="minorHAnsi" w:hAnsiTheme="minorHAnsi" w:cstheme="minorHAnsi"/>
          <w:color w:val="000000"/>
          <w:sz w:val="22"/>
          <w:szCs w:val="22"/>
        </w:rPr>
        <w:t xml:space="preserve">to </w:t>
      </w:r>
      <w:r w:rsidR="00222FB4" w:rsidRPr="00423817">
        <w:rPr>
          <w:rFonts w:asciiTheme="minorHAnsi" w:hAnsiTheme="minorHAnsi" w:cstheme="minorHAnsi"/>
          <w:color w:val="000000"/>
          <w:sz w:val="22"/>
          <w:szCs w:val="22"/>
        </w:rPr>
        <w:t>c</w:t>
      </w:r>
      <w:r w:rsidR="00AD195A" w:rsidRPr="00423817">
        <w:rPr>
          <w:rFonts w:asciiTheme="minorHAnsi" w:hAnsiTheme="minorHAnsi" w:cstheme="minorHAnsi"/>
          <w:color w:val="000000"/>
          <w:sz w:val="22"/>
          <w:szCs w:val="22"/>
        </w:rPr>
        <w:t>ommercial</w:t>
      </w:r>
      <w:r w:rsidR="00222FB4" w:rsidRPr="00423817">
        <w:rPr>
          <w:rFonts w:asciiTheme="minorHAnsi" w:hAnsiTheme="minorHAnsi" w:cstheme="minorHAnsi"/>
          <w:color w:val="000000"/>
          <w:sz w:val="22"/>
          <w:szCs w:val="22"/>
        </w:rPr>
        <w:t xml:space="preserve"> </w:t>
      </w:r>
      <w:r w:rsidR="002A5980" w:rsidRPr="00423817">
        <w:rPr>
          <w:rFonts w:asciiTheme="minorHAnsi" w:hAnsiTheme="minorHAnsi" w:cstheme="minorHAnsi"/>
          <w:color w:val="000000"/>
          <w:sz w:val="22"/>
          <w:szCs w:val="22"/>
        </w:rPr>
        <w:t>form)</w:t>
      </w:r>
    </w:p>
    <w:p w:rsidR="00B34930" w:rsidRPr="00004C90" w:rsidRDefault="00423B82" w:rsidP="00913F4F">
      <w:pPr>
        <w:numPr>
          <w:ilvl w:val="0"/>
          <w:numId w:val="6"/>
        </w:numPr>
        <w:jc w:val="both"/>
        <w:rPr>
          <w:rFonts w:asciiTheme="minorHAnsi" w:hAnsiTheme="minorHAnsi" w:cstheme="minorHAnsi"/>
          <w:color w:val="000000"/>
          <w:sz w:val="22"/>
          <w:szCs w:val="22"/>
        </w:rPr>
      </w:pPr>
      <w:proofErr w:type="gramStart"/>
      <w:r w:rsidRPr="00423B82">
        <w:rPr>
          <w:rFonts w:asciiTheme="minorHAnsi" w:hAnsiTheme="minorHAnsi" w:cstheme="minorHAnsi"/>
          <w:color w:val="000000"/>
          <w:sz w:val="22"/>
          <w:szCs w:val="22"/>
        </w:rPr>
        <w:t>that</w:t>
      </w:r>
      <w:proofErr w:type="gramEnd"/>
      <w:r w:rsidRPr="00423B82">
        <w:rPr>
          <w:rFonts w:asciiTheme="minorHAnsi" w:hAnsiTheme="minorHAnsi" w:cstheme="minorHAnsi"/>
          <w:color w:val="000000"/>
          <w:sz w:val="22"/>
          <w:szCs w:val="22"/>
        </w:rPr>
        <w:t xml:space="preserve"> </w:t>
      </w:r>
      <w:r w:rsidR="003A0D11">
        <w:rPr>
          <w:rFonts w:asciiTheme="minorHAnsi" w:hAnsiTheme="minorHAnsi" w:cstheme="minorHAnsi"/>
          <w:color w:val="000000"/>
          <w:sz w:val="22"/>
          <w:szCs w:val="22"/>
        </w:rPr>
        <w:t>a</w:t>
      </w:r>
      <w:r w:rsidR="00CC1F24">
        <w:rPr>
          <w:rFonts w:asciiTheme="minorHAnsi" w:hAnsiTheme="minorHAnsi" w:cstheme="minorHAnsi"/>
          <w:color w:val="000000"/>
          <w:sz w:val="22"/>
          <w:szCs w:val="22"/>
        </w:rPr>
        <w:t xml:space="preserve"> </w:t>
      </w:r>
      <w:r w:rsidR="002A5980" w:rsidRPr="00004C90">
        <w:rPr>
          <w:rFonts w:asciiTheme="minorHAnsi" w:hAnsiTheme="minorHAnsi" w:cstheme="minorHAnsi"/>
          <w:color w:val="000000"/>
          <w:sz w:val="22"/>
          <w:szCs w:val="22"/>
        </w:rPr>
        <w:t xml:space="preserve">work group </w:t>
      </w:r>
      <w:r w:rsidR="00CC1F24">
        <w:rPr>
          <w:rFonts w:asciiTheme="minorHAnsi" w:hAnsiTheme="minorHAnsi" w:cstheme="minorHAnsi"/>
          <w:color w:val="000000"/>
          <w:sz w:val="22"/>
          <w:szCs w:val="22"/>
        </w:rPr>
        <w:t xml:space="preserve">with broader representation </w:t>
      </w:r>
      <w:r w:rsidR="003A0D11">
        <w:rPr>
          <w:rFonts w:asciiTheme="minorHAnsi" w:hAnsiTheme="minorHAnsi" w:cstheme="minorHAnsi"/>
          <w:color w:val="000000"/>
          <w:sz w:val="22"/>
          <w:szCs w:val="22"/>
        </w:rPr>
        <w:t xml:space="preserve">continue </w:t>
      </w:r>
      <w:r w:rsidR="00CC1F24">
        <w:rPr>
          <w:rFonts w:asciiTheme="minorHAnsi" w:hAnsiTheme="minorHAnsi" w:cstheme="minorHAnsi"/>
          <w:color w:val="000000"/>
          <w:sz w:val="22"/>
          <w:szCs w:val="22"/>
        </w:rPr>
        <w:t xml:space="preserve">consideration of a transition to a commercial SOS form. </w:t>
      </w:r>
      <w:r w:rsidR="00004C90">
        <w:rPr>
          <w:rFonts w:asciiTheme="minorHAnsi" w:hAnsiTheme="minorHAnsi" w:cstheme="minorHAnsi"/>
          <w:color w:val="000000"/>
          <w:sz w:val="22"/>
          <w:szCs w:val="22"/>
        </w:rPr>
        <w:t>For</w:t>
      </w:r>
      <w:r w:rsidR="002A5980" w:rsidRPr="00004C90">
        <w:rPr>
          <w:rFonts w:asciiTheme="minorHAnsi" w:hAnsiTheme="minorHAnsi" w:cstheme="minorHAnsi"/>
          <w:color w:val="000000"/>
          <w:sz w:val="22"/>
          <w:szCs w:val="22"/>
        </w:rPr>
        <w:t xml:space="preserve"> continuity</w:t>
      </w:r>
      <w:r w:rsidR="00004C90">
        <w:rPr>
          <w:rFonts w:asciiTheme="minorHAnsi" w:hAnsiTheme="minorHAnsi" w:cstheme="minorHAnsi"/>
          <w:color w:val="000000"/>
          <w:sz w:val="22"/>
          <w:szCs w:val="22"/>
        </w:rPr>
        <w:t xml:space="preserve">, </w:t>
      </w:r>
      <w:r w:rsidR="002A5980" w:rsidRPr="00004C90">
        <w:rPr>
          <w:rFonts w:asciiTheme="minorHAnsi" w:hAnsiTheme="minorHAnsi" w:cstheme="minorHAnsi"/>
          <w:color w:val="000000"/>
          <w:sz w:val="22"/>
          <w:szCs w:val="22"/>
        </w:rPr>
        <w:t>historical perspective</w:t>
      </w:r>
      <w:r w:rsidR="00004C90">
        <w:rPr>
          <w:rFonts w:asciiTheme="minorHAnsi" w:hAnsiTheme="minorHAnsi" w:cstheme="minorHAnsi"/>
          <w:color w:val="000000"/>
          <w:sz w:val="22"/>
          <w:szCs w:val="22"/>
        </w:rPr>
        <w:t xml:space="preserve">, </w:t>
      </w:r>
      <w:r w:rsidR="00A0464D">
        <w:rPr>
          <w:rFonts w:asciiTheme="minorHAnsi" w:hAnsiTheme="minorHAnsi" w:cstheme="minorHAnsi"/>
          <w:color w:val="000000"/>
          <w:sz w:val="22"/>
          <w:szCs w:val="22"/>
        </w:rPr>
        <w:t>leveraging</w:t>
      </w:r>
      <w:r w:rsidR="002A5980" w:rsidRPr="00004C90">
        <w:rPr>
          <w:rFonts w:asciiTheme="minorHAnsi" w:hAnsiTheme="minorHAnsi" w:cstheme="minorHAnsi"/>
          <w:color w:val="000000"/>
          <w:sz w:val="22"/>
          <w:szCs w:val="22"/>
        </w:rPr>
        <w:t xml:space="preserve"> work already done</w:t>
      </w:r>
      <w:r w:rsidR="00004C90">
        <w:rPr>
          <w:rFonts w:asciiTheme="minorHAnsi" w:hAnsiTheme="minorHAnsi" w:cstheme="minorHAnsi"/>
          <w:color w:val="000000"/>
          <w:sz w:val="22"/>
          <w:szCs w:val="22"/>
        </w:rPr>
        <w:t xml:space="preserve">, </w:t>
      </w:r>
      <w:r w:rsidR="00CC1F24">
        <w:rPr>
          <w:rFonts w:asciiTheme="minorHAnsi" w:hAnsiTheme="minorHAnsi" w:cstheme="minorHAnsi"/>
          <w:color w:val="000000"/>
          <w:sz w:val="22"/>
          <w:szCs w:val="22"/>
        </w:rPr>
        <w:t xml:space="preserve">this new work group should include </w:t>
      </w:r>
      <w:r w:rsidR="00F666E8">
        <w:rPr>
          <w:rFonts w:asciiTheme="minorHAnsi" w:hAnsiTheme="minorHAnsi" w:cstheme="minorHAnsi"/>
          <w:color w:val="000000"/>
          <w:sz w:val="22"/>
          <w:szCs w:val="22"/>
        </w:rPr>
        <w:t xml:space="preserve">some </w:t>
      </w:r>
      <w:r w:rsidR="00CC1F24" w:rsidRPr="00004C90">
        <w:rPr>
          <w:rFonts w:asciiTheme="minorHAnsi" w:hAnsiTheme="minorHAnsi" w:cstheme="minorHAnsi"/>
          <w:color w:val="000000"/>
          <w:sz w:val="22"/>
          <w:szCs w:val="22"/>
        </w:rPr>
        <w:t>members of th</w:t>
      </w:r>
      <w:r w:rsidR="00CC1F24">
        <w:rPr>
          <w:rFonts w:asciiTheme="minorHAnsi" w:hAnsiTheme="minorHAnsi" w:cstheme="minorHAnsi"/>
          <w:color w:val="000000"/>
          <w:sz w:val="22"/>
          <w:szCs w:val="22"/>
        </w:rPr>
        <w:t xml:space="preserve">e current UCC SOS Work Group. To broaden the representation, </w:t>
      </w:r>
      <w:r w:rsidR="00A0464D">
        <w:rPr>
          <w:rFonts w:asciiTheme="minorHAnsi" w:hAnsiTheme="minorHAnsi" w:cstheme="minorHAnsi"/>
          <w:color w:val="000000"/>
          <w:sz w:val="22"/>
          <w:szCs w:val="22"/>
        </w:rPr>
        <w:t xml:space="preserve">we suggest </w:t>
      </w:r>
      <w:r w:rsidR="00CC1F24">
        <w:rPr>
          <w:rFonts w:asciiTheme="minorHAnsi" w:hAnsiTheme="minorHAnsi" w:cstheme="minorHAnsi"/>
          <w:color w:val="000000"/>
          <w:sz w:val="22"/>
          <w:szCs w:val="22"/>
        </w:rPr>
        <w:t xml:space="preserve">the inclusion of faculty </w:t>
      </w:r>
      <w:r w:rsidR="00A0464D">
        <w:rPr>
          <w:rFonts w:asciiTheme="minorHAnsi" w:hAnsiTheme="minorHAnsi" w:cstheme="minorHAnsi"/>
          <w:color w:val="000000"/>
          <w:sz w:val="22"/>
          <w:szCs w:val="22"/>
        </w:rPr>
        <w:t>represent</w:t>
      </w:r>
      <w:r w:rsidR="00CC1F24">
        <w:rPr>
          <w:rFonts w:asciiTheme="minorHAnsi" w:hAnsiTheme="minorHAnsi" w:cstheme="minorHAnsi"/>
          <w:color w:val="000000"/>
          <w:sz w:val="22"/>
          <w:szCs w:val="22"/>
        </w:rPr>
        <w:t>ing</w:t>
      </w:r>
      <w:r w:rsidR="002A5980" w:rsidRPr="00004C90">
        <w:rPr>
          <w:rFonts w:asciiTheme="minorHAnsi" w:hAnsiTheme="minorHAnsi" w:cstheme="minorHAnsi"/>
          <w:color w:val="000000"/>
          <w:sz w:val="22"/>
          <w:szCs w:val="22"/>
        </w:rPr>
        <w:t xml:space="preserve"> each college</w:t>
      </w:r>
      <w:r w:rsidR="000C4C7B">
        <w:rPr>
          <w:rFonts w:asciiTheme="minorHAnsi" w:hAnsiTheme="minorHAnsi" w:cstheme="minorHAnsi"/>
          <w:color w:val="000000"/>
          <w:sz w:val="22"/>
          <w:szCs w:val="22"/>
        </w:rPr>
        <w:t xml:space="preserve"> and a diversity of teaching ranks (pre-tenure, post-tenure, adjunct, instructor and lecturers)</w:t>
      </w:r>
      <w:r w:rsidR="002A5980" w:rsidRPr="00004C90">
        <w:rPr>
          <w:rFonts w:asciiTheme="minorHAnsi" w:hAnsiTheme="minorHAnsi" w:cstheme="minorHAnsi"/>
          <w:color w:val="000000"/>
          <w:sz w:val="22"/>
          <w:szCs w:val="22"/>
        </w:rPr>
        <w:t xml:space="preserve"> </w:t>
      </w:r>
      <w:r w:rsidR="00A0464D">
        <w:rPr>
          <w:rFonts w:asciiTheme="minorHAnsi" w:hAnsiTheme="minorHAnsi" w:cstheme="minorHAnsi"/>
          <w:color w:val="000000"/>
          <w:sz w:val="22"/>
          <w:szCs w:val="22"/>
        </w:rPr>
        <w:t xml:space="preserve">as well as the inclusion of </w:t>
      </w:r>
      <w:r w:rsidR="002A5980" w:rsidRPr="00004C90">
        <w:rPr>
          <w:rFonts w:asciiTheme="minorHAnsi" w:hAnsiTheme="minorHAnsi" w:cstheme="minorHAnsi"/>
          <w:color w:val="000000"/>
          <w:sz w:val="22"/>
          <w:szCs w:val="22"/>
        </w:rPr>
        <w:t>individuals with expertise in student opinion surveys and/or assessment of tea</w:t>
      </w:r>
      <w:r w:rsidR="0028706A" w:rsidRPr="00004C90">
        <w:rPr>
          <w:rFonts w:asciiTheme="minorHAnsi" w:hAnsiTheme="minorHAnsi" w:cstheme="minorHAnsi"/>
          <w:color w:val="000000"/>
          <w:sz w:val="22"/>
          <w:szCs w:val="22"/>
        </w:rPr>
        <w:t>ching</w:t>
      </w:r>
      <w:r w:rsidR="00CC1F24">
        <w:rPr>
          <w:rFonts w:asciiTheme="minorHAnsi" w:hAnsiTheme="minorHAnsi" w:cstheme="minorHAnsi"/>
          <w:color w:val="000000"/>
          <w:sz w:val="22"/>
          <w:szCs w:val="22"/>
        </w:rPr>
        <w:t xml:space="preserve">. In addition, </w:t>
      </w:r>
      <w:r w:rsidR="004616C6">
        <w:rPr>
          <w:rFonts w:asciiTheme="minorHAnsi" w:hAnsiTheme="minorHAnsi" w:cstheme="minorHAnsi"/>
          <w:color w:val="000000"/>
          <w:sz w:val="22"/>
          <w:szCs w:val="22"/>
        </w:rPr>
        <w:t>university officials familiar with SOS implementation logistics should inform this group or serve as members</w:t>
      </w:r>
      <w:r w:rsidR="0028706A" w:rsidRPr="00004C90">
        <w:rPr>
          <w:rFonts w:asciiTheme="minorHAnsi" w:hAnsiTheme="minorHAnsi" w:cstheme="minorHAnsi"/>
          <w:color w:val="000000"/>
          <w:sz w:val="22"/>
          <w:szCs w:val="22"/>
        </w:rPr>
        <w:t>.</w:t>
      </w:r>
    </w:p>
    <w:p w:rsidR="005955D3" w:rsidRDefault="00ED65D6" w:rsidP="00913F4F">
      <w:pPr>
        <w:jc w:val="both"/>
        <w:rPr>
          <w:rFonts w:asciiTheme="minorHAnsi" w:hAnsiTheme="minorHAnsi" w:cstheme="minorHAnsi"/>
          <w:color w:val="000000"/>
          <w:sz w:val="22"/>
          <w:szCs w:val="22"/>
        </w:rPr>
      </w:pPr>
      <w:r w:rsidRPr="00A0609F">
        <w:rPr>
          <w:rFonts w:asciiTheme="minorHAnsi" w:hAnsiTheme="minorHAnsi" w:cstheme="minorHAnsi"/>
          <w:b/>
          <w:i/>
          <w:color w:val="000000"/>
          <w:sz w:val="22"/>
          <w:szCs w:val="22"/>
          <w:u w:val="single"/>
        </w:rPr>
        <w:t>Note</w:t>
      </w:r>
      <w:r w:rsidRPr="00A0609F">
        <w:rPr>
          <w:rFonts w:asciiTheme="minorHAnsi" w:hAnsiTheme="minorHAnsi" w:cstheme="minorHAnsi"/>
          <w:i/>
          <w:color w:val="000000"/>
          <w:sz w:val="22"/>
          <w:szCs w:val="22"/>
        </w:rPr>
        <w:t>: We include summaries of the information collected for IDEA and SIRII (ETS)</w:t>
      </w:r>
      <w:r w:rsidR="00136CA1" w:rsidRPr="00C93386">
        <w:rPr>
          <w:rFonts w:asciiTheme="minorHAnsi" w:hAnsiTheme="minorHAnsi" w:cstheme="minorHAnsi"/>
          <w:i/>
          <w:color w:val="000000"/>
          <w:sz w:val="22"/>
          <w:szCs w:val="22"/>
        </w:rPr>
        <w:t>. S</w:t>
      </w:r>
      <w:r w:rsidRPr="00A0609F">
        <w:rPr>
          <w:rFonts w:asciiTheme="minorHAnsi" w:hAnsiTheme="minorHAnsi" w:cstheme="minorHAnsi"/>
          <w:i/>
          <w:color w:val="000000"/>
          <w:sz w:val="22"/>
          <w:szCs w:val="22"/>
        </w:rPr>
        <w:t>hould this effort be continued with the formation of another work group (committee, task force, etc</w:t>
      </w:r>
      <w:r w:rsidR="00A0464D">
        <w:rPr>
          <w:rFonts w:asciiTheme="minorHAnsi" w:hAnsiTheme="minorHAnsi" w:cstheme="minorHAnsi"/>
          <w:i/>
          <w:color w:val="000000"/>
          <w:sz w:val="22"/>
          <w:szCs w:val="22"/>
        </w:rPr>
        <w:t>.</w:t>
      </w:r>
      <w:r w:rsidRPr="00A0609F">
        <w:rPr>
          <w:rFonts w:asciiTheme="minorHAnsi" w:hAnsiTheme="minorHAnsi" w:cstheme="minorHAnsi"/>
          <w:i/>
          <w:color w:val="000000"/>
          <w:sz w:val="22"/>
          <w:szCs w:val="22"/>
        </w:rPr>
        <w:t>)</w:t>
      </w:r>
      <w:r w:rsidR="00136CA1" w:rsidRPr="00C93386">
        <w:rPr>
          <w:rFonts w:asciiTheme="minorHAnsi" w:hAnsiTheme="minorHAnsi" w:cstheme="minorHAnsi"/>
          <w:i/>
          <w:color w:val="000000"/>
          <w:sz w:val="22"/>
          <w:szCs w:val="22"/>
        </w:rPr>
        <w:t xml:space="preserve">, these summaries would be a reasonable starting point for further consideration. The summaries </w:t>
      </w:r>
      <w:r w:rsidR="00136CA1" w:rsidRPr="00C93386">
        <w:rPr>
          <w:rFonts w:asciiTheme="minorHAnsi" w:hAnsiTheme="minorHAnsi" w:cstheme="minorHAnsi"/>
          <w:i/>
          <w:color w:val="000000"/>
          <w:sz w:val="22"/>
          <w:szCs w:val="22"/>
        </w:rPr>
        <w:lastRenderedPageBreak/>
        <w:t>provide the contacts at IDEA and SIRII</w:t>
      </w:r>
      <w:r w:rsidR="005C6336">
        <w:rPr>
          <w:rFonts w:asciiTheme="minorHAnsi" w:hAnsiTheme="minorHAnsi" w:cstheme="minorHAnsi"/>
          <w:i/>
          <w:color w:val="000000"/>
          <w:sz w:val="22"/>
          <w:szCs w:val="22"/>
        </w:rPr>
        <w:t xml:space="preserve"> </w:t>
      </w:r>
      <w:r w:rsidR="00136CA1" w:rsidRPr="00C93386">
        <w:rPr>
          <w:rFonts w:asciiTheme="minorHAnsi" w:hAnsiTheme="minorHAnsi" w:cstheme="minorHAnsi"/>
          <w:i/>
          <w:color w:val="000000"/>
          <w:sz w:val="22"/>
          <w:szCs w:val="22"/>
        </w:rPr>
        <w:t>(ETS)</w:t>
      </w:r>
      <w:r w:rsidR="00AB5A15">
        <w:rPr>
          <w:rFonts w:asciiTheme="minorHAnsi" w:hAnsiTheme="minorHAnsi" w:cstheme="minorHAnsi"/>
          <w:i/>
          <w:color w:val="000000"/>
          <w:sz w:val="22"/>
          <w:szCs w:val="22"/>
        </w:rPr>
        <w:t xml:space="preserve"> who provided information considered by the UCC SOS Work Group members</w:t>
      </w:r>
      <w:r w:rsidR="00136CA1" w:rsidRPr="00C93386">
        <w:rPr>
          <w:rFonts w:asciiTheme="minorHAnsi" w:hAnsiTheme="minorHAnsi" w:cstheme="minorHAnsi"/>
          <w:i/>
          <w:color w:val="000000"/>
          <w:sz w:val="22"/>
          <w:szCs w:val="22"/>
        </w:rPr>
        <w:t>.</w:t>
      </w:r>
      <w:r w:rsidR="005955D3">
        <w:rPr>
          <w:rFonts w:asciiTheme="minorHAnsi" w:hAnsiTheme="minorHAnsi" w:cstheme="minorHAnsi"/>
          <w:color w:val="000000"/>
          <w:sz w:val="22"/>
          <w:szCs w:val="22"/>
        </w:rPr>
        <w:br w:type="page"/>
      </w:r>
    </w:p>
    <w:p w:rsidR="0089489D" w:rsidRDefault="001C1EE6" w:rsidP="00DD3463">
      <w:pPr>
        <w:rPr>
          <w:b/>
        </w:rPr>
      </w:pPr>
      <w:r>
        <w:rPr>
          <w:b/>
        </w:rPr>
        <w:object w:dxaOrig="9180" w:dyaOrig="11880" w14:anchorId="6CAAE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594pt" o:ole="">
            <v:imagedata r:id="rId9" o:title=""/>
          </v:shape>
          <o:OLEObject Type="Embed" ProgID="AcroExch.Document.7" ShapeID="_x0000_i1025" DrawAspect="Content" ObjectID="_1283692567" r:id="rId10"/>
        </w:object>
      </w:r>
      <w:r w:rsidR="0089489D">
        <w:rPr>
          <w:b/>
        </w:rPr>
        <w:br w:type="page"/>
      </w:r>
    </w:p>
    <w:p w:rsidR="00DD3463" w:rsidRDefault="00DD3463" w:rsidP="00DD3463">
      <w:pPr>
        <w:rPr>
          <w:b/>
        </w:rPr>
      </w:pPr>
      <w:r>
        <w:rPr>
          <w:b/>
        </w:rPr>
        <w:lastRenderedPageBreak/>
        <w:t>Task force:</w:t>
      </w:r>
      <w:r w:rsidR="00A0609F">
        <w:rPr>
          <w:b/>
        </w:rPr>
        <w:t xml:space="preserve"> Student Opinion of Instruction</w:t>
      </w:r>
    </w:p>
    <w:p w:rsidR="00DD3463" w:rsidRDefault="00DD3463" w:rsidP="00DD3463">
      <w:pPr>
        <w:pStyle w:val="ListParagraph"/>
        <w:numPr>
          <w:ilvl w:val="0"/>
          <w:numId w:val="3"/>
        </w:numPr>
      </w:pPr>
      <w:r>
        <w:t>Current Form (SOIT) and analysis</w:t>
      </w:r>
    </w:p>
    <w:p w:rsidR="00DD3463" w:rsidRDefault="00DD3463" w:rsidP="00DD3463">
      <w:pPr>
        <w:pStyle w:val="ListParagraph"/>
        <w:numPr>
          <w:ilvl w:val="0"/>
          <w:numId w:val="3"/>
        </w:numPr>
      </w:pPr>
      <w:r>
        <w:t xml:space="preserve"> Commercial forms – and what to collect</w:t>
      </w:r>
    </w:p>
    <w:p w:rsidR="00DD3463" w:rsidRDefault="00DD3463" w:rsidP="00DD3463">
      <w:pPr>
        <w:pStyle w:val="ListParagraph"/>
        <w:numPr>
          <w:ilvl w:val="0"/>
          <w:numId w:val="4"/>
        </w:numPr>
      </w:pPr>
      <w:r>
        <w:t>Product</w:t>
      </w:r>
    </w:p>
    <w:p w:rsidR="00DD3463" w:rsidRDefault="00DD3463" w:rsidP="00DD3463">
      <w:pPr>
        <w:pStyle w:val="ListParagraph"/>
        <w:numPr>
          <w:ilvl w:val="0"/>
          <w:numId w:val="4"/>
        </w:numPr>
      </w:pPr>
      <w:r>
        <w:t>Website</w:t>
      </w:r>
    </w:p>
    <w:p w:rsidR="00DD3463" w:rsidRDefault="00DD3463" w:rsidP="00DD3463">
      <w:pPr>
        <w:pStyle w:val="ListParagraph"/>
        <w:numPr>
          <w:ilvl w:val="0"/>
          <w:numId w:val="4"/>
        </w:numPr>
      </w:pPr>
      <w:r>
        <w:t>On-Line</w:t>
      </w:r>
    </w:p>
    <w:p w:rsidR="00DD3463" w:rsidRDefault="00DD3463" w:rsidP="00DD3463">
      <w:pPr>
        <w:pStyle w:val="ListParagraph"/>
        <w:numPr>
          <w:ilvl w:val="0"/>
          <w:numId w:val="4"/>
        </w:numPr>
      </w:pPr>
      <w:r>
        <w:t>Cost</w:t>
      </w:r>
    </w:p>
    <w:p w:rsidR="00DD3463" w:rsidRDefault="00DD3463" w:rsidP="00DD3463">
      <w:pPr>
        <w:pStyle w:val="ListParagraph"/>
        <w:numPr>
          <w:ilvl w:val="0"/>
          <w:numId w:val="4"/>
        </w:numPr>
      </w:pPr>
      <w:r>
        <w:t>Reliability Psychometrics</w:t>
      </w:r>
    </w:p>
    <w:p w:rsidR="00DD3463" w:rsidRDefault="00DD3463" w:rsidP="00DD3463">
      <w:pPr>
        <w:pStyle w:val="ListParagraph"/>
        <w:numPr>
          <w:ilvl w:val="0"/>
          <w:numId w:val="4"/>
        </w:numPr>
      </w:pPr>
      <w:r>
        <w:t>How many questions</w:t>
      </w:r>
    </w:p>
    <w:p w:rsidR="00DD3463" w:rsidRDefault="00DD3463" w:rsidP="00DD3463">
      <w:pPr>
        <w:pStyle w:val="ListParagraph"/>
        <w:numPr>
          <w:ilvl w:val="0"/>
          <w:numId w:val="4"/>
        </w:numPr>
      </w:pPr>
      <w:r>
        <w:t>Add questions</w:t>
      </w:r>
    </w:p>
    <w:p w:rsidR="00DD3463" w:rsidRDefault="00DD3463" w:rsidP="00DD3463">
      <w:pPr>
        <w:pStyle w:val="ListParagraph"/>
        <w:numPr>
          <w:ilvl w:val="0"/>
          <w:numId w:val="4"/>
        </w:numPr>
        <w:pBdr>
          <w:bottom w:val="double" w:sz="6" w:space="1" w:color="auto"/>
        </w:pBdr>
      </w:pPr>
      <w:r>
        <w:t>Who uses it</w:t>
      </w:r>
    </w:p>
    <w:p w:rsidR="00DD3463" w:rsidRDefault="00DD3463" w:rsidP="00DD3463">
      <w:pPr>
        <w:pStyle w:val="ListParagraph"/>
        <w:numPr>
          <w:ilvl w:val="0"/>
          <w:numId w:val="4"/>
        </w:numPr>
        <w:pBdr>
          <w:bottom w:val="double" w:sz="6" w:space="1" w:color="auto"/>
        </w:pBdr>
      </w:pPr>
      <w:r>
        <w:t xml:space="preserve">What else? </w:t>
      </w:r>
    </w:p>
    <w:p w:rsidR="00DD3463" w:rsidRDefault="00DD3463" w:rsidP="00DD3463">
      <w:r>
        <w:t>3. Dividing and conquering from the commercial forms + timeline</w:t>
      </w:r>
    </w:p>
    <w:tbl>
      <w:tblPr>
        <w:tblW w:w="0" w:type="auto"/>
        <w:tblInd w:w="-162" w:type="dxa"/>
        <w:tblLayout w:type="fixed"/>
        <w:tblLook w:val="04A0" w:firstRow="1" w:lastRow="0" w:firstColumn="1" w:lastColumn="0" w:noHBand="0" w:noVBand="1"/>
      </w:tblPr>
      <w:tblGrid>
        <w:gridCol w:w="1080"/>
        <w:gridCol w:w="2889"/>
        <w:gridCol w:w="5049"/>
      </w:tblGrid>
      <w:tr w:rsidR="00DD3463" w:rsidTr="00DD3463">
        <w:trPr>
          <w:trHeight w:val="300"/>
        </w:trPr>
        <w:tc>
          <w:tcPr>
            <w:tcW w:w="1080" w:type="dxa"/>
            <w:tcBorders>
              <w:top w:val="single" w:sz="4" w:space="0" w:color="auto"/>
              <w:left w:val="single" w:sz="4" w:space="0" w:color="auto"/>
              <w:bottom w:val="single" w:sz="4" w:space="0" w:color="auto"/>
              <w:right w:val="single" w:sz="4" w:space="0" w:color="auto"/>
            </w:tcBorders>
            <w:hideMark/>
          </w:tcPr>
          <w:p w:rsidR="00DD3463" w:rsidRDefault="00DD3463">
            <w:pPr>
              <w:rPr>
                <w:rFonts w:ascii="Calibri" w:hAnsi="Calibri"/>
                <w:b/>
                <w:color w:val="000000"/>
              </w:rPr>
            </w:pPr>
            <w:r>
              <w:rPr>
                <w:rFonts w:ascii="Calibri" w:hAnsi="Calibri"/>
                <w:b/>
                <w:color w:val="000000"/>
              </w:rPr>
              <w:t>Bill</w:t>
            </w:r>
          </w:p>
        </w:tc>
        <w:tc>
          <w:tcPr>
            <w:tcW w:w="2889" w:type="dxa"/>
            <w:tcBorders>
              <w:top w:val="single" w:sz="4" w:space="0" w:color="auto"/>
              <w:left w:val="single" w:sz="4" w:space="0" w:color="auto"/>
              <w:bottom w:val="single" w:sz="4" w:space="0" w:color="auto"/>
              <w:right w:val="single" w:sz="4" w:space="0" w:color="auto"/>
            </w:tcBorders>
            <w:noWrap/>
            <w:vAlign w:val="center"/>
            <w:hideMark/>
          </w:tcPr>
          <w:p w:rsidR="00DD3463" w:rsidRDefault="00DD3463">
            <w:pPr>
              <w:rPr>
                <w:rFonts w:ascii="Calibri" w:hAnsi="Calibri"/>
                <w:b/>
                <w:color w:val="000000"/>
              </w:rPr>
            </w:pPr>
            <w:r>
              <w:rPr>
                <w:rFonts w:ascii="Calibri" w:hAnsi="Calibri"/>
                <w:b/>
                <w:color w:val="000000"/>
              </w:rPr>
              <w:t>CoursEval (Connectedu)</w:t>
            </w:r>
          </w:p>
        </w:tc>
        <w:tc>
          <w:tcPr>
            <w:tcW w:w="5049" w:type="dxa"/>
            <w:tcBorders>
              <w:top w:val="single" w:sz="4" w:space="0" w:color="auto"/>
              <w:left w:val="nil"/>
              <w:bottom w:val="single" w:sz="4" w:space="0" w:color="auto"/>
              <w:right w:val="single" w:sz="4" w:space="0" w:color="auto"/>
            </w:tcBorders>
            <w:noWrap/>
            <w:vAlign w:val="center"/>
            <w:hideMark/>
          </w:tcPr>
          <w:p w:rsidR="00DD3463" w:rsidRDefault="00DD3463">
            <w:pPr>
              <w:rPr>
                <w:rFonts w:ascii="Calibri" w:hAnsi="Calibri"/>
                <w:color w:val="000000"/>
              </w:rPr>
            </w:pPr>
            <w:r>
              <w:rPr>
                <w:rFonts w:ascii="Calibri" w:hAnsi="Calibri"/>
                <w:color w:val="000000"/>
              </w:rPr>
              <w:t>http://www.connectedu.com/products-courseval.html</w:t>
            </w:r>
          </w:p>
        </w:tc>
      </w:tr>
      <w:tr w:rsidR="00DD3463" w:rsidTr="00DD3463">
        <w:trPr>
          <w:trHeight w:val="300"/>
        </w:trPr>
        <w:tc>
          <w:tcPr>
            <w:tcW w:w="1080" w:type="dxa"/>
            <w:tcBorders>
              <w:top w:val="nil"/>
              <w:left w:val="single" w:sz="4" w:space="0" w:color="auto"/>
              <w:bottom w:val="single" w:sz="4" w:space="0" w:color="auto"/>
              <w:right w:val="single" w:sz="4" w:space="0" w:color="auto"/>
            </w:tcBorders>
            <w:hideMark/>
          </w:tcPr>
          <w:p w:rsidR="00DD3463" w:rsidRDefault="00DD3463">
            <w:pPr>
              <w:rPr>
                <w:rFonts w:ascii="Calibri" w:hAnsi="Calibri"/>
                <w:b/>
                <w:color w:val="000000"/>
              </w:rPr>
            </w:pPr>
            <w:r>
              <w:rPr>
                <w:rFonts w:ascii="Calibri" w:hAnsi="Calibri"/>
                <w:b/>
                <w:color w:val="000000"/>
              </w:rPr>
              <w:t>Indiren</w:t>
            </w:r>
          </w:p>
        </w:tc>
        <w:tc>
          <w:tcPr>
            <w:tcW w:w="2889" w:type="dxa"/>
            <w:tcBorders>
              <w:top w:val="nil"/>
              <w:left w:val="single" w:sz="4" w:space="0" w:color="auto"/>
              <w:bottom w:val="single" w:sz="4" w:space="0" w:color="auto"/>
              <w:right w:val="single" w:sz="4" w:space="0" w:color="auto"/>
            </w:tcBorders>
            <w:noWrap/>
            <w:vAlign w:val="center"/>
            <w:hideMark/>
          </w:tcPr>
          <w:p w:rsidR="00DD3463" w:rsidRDefault="00DD3463">
            <w:pPr>
              <w:rPr>
                <w:rFonts w:ascii="Calibri" w:hAnsi="Calibri"/>
                <w:b/>
                <w:color w:val="000000"/>
              </w:rPr>
            </w:pPr>
            <w:r>
              <w:rPr>
                <w:rFonts w:ascii="Calibri" w:hAnsi="Calibri"/>
                <w:b/>
                <w:color w:val="000000"/>
              </w:rPr>
              <w:t>Scantron: Class Climate</w:t>
            </w:r>
          </w:p>
        </w:tc>
        <w:tc>
          <w:tcPr>
            <w:tcW w:w="5049" w:type="dxa"/>
            <w:tcBorders>
              <w:top w:val="nil"/>
              <w:left w:val="nil"/>
              <w:bottom w:val="single" w:sz="4" w:space="0" w:color="auto"/>
              <w:right w:val="single" w:sz="4" w:space="0" w:color="auto"/>
            </w:tcBorders>
            <w:noWrap/>
            <w:vAlign w:val="center"/>
            <w:hideMark/>
          </w:tcPr>
          <w:p w:rsidR="00DD3463" w:rsidRDefault="00DD3463">
            <w:pPr>
              <w:rPr>
                <w:rFonts w:ascii="Calibri" w:hAnsi="Calibri"/>
                <w:color w:val="000000"/>
              </w:rPr>
            </w:pPr>
            <w:r>
              <w:rPr>
                <w:rFonts w:ascii="Calibri" w:hAnsi="Calibri"/>
                <w:color w:val="000000"/>
              </w:rPr>
              <w:t>http://www.scantron.com/classclimate/</w:t>
            </w:r>
          </w:p>
        </w:tc>
      </w:tr>
      <w:tr w:rsidR="00DD3463" w:rsidTr="00DD3463">
        <w:trPr>
          <w:trHeight w:val="600"/>
        </w:trPr>
        <w:tc>
          <w:tcPr>
            <w:tcW w:w="1080" w:type="dxa"/>
            <w:tcBorders>
              <w:top w:val="nil"/>
              <w:left w:val="single" w:sz="4" w:space="0" w:color="auto"/>
              <w:bottom w:val="single" w:sz="4" w:space="0" w:color="auto"/>
              <w:right w:val="single" w:sz="4" w:space="0" w:color="auto"/>
            </w:tcBorders>
            <w:hideMark/>
          </w:tcPr>
          <w:p w:rsidR="00DD3463" w:rsidRDefault="00DD3463">
            <w:pPr>
              <w:rPr>
                <w:rFonts w:ascii="Calibri" w:hAnsi="Calibri"/>
                <w:b/>
                <w:color w:val="000000"/>
              </w:rPr>
            </w:pPr>
            <w:r>
              <w:rPr>
                <w:rFonts w:ascii="Calibri" w:hAnsi="Calibri"/>
                <w:b/>
                <w:color w:val="000000"/>
              </w:rPr>
              <w:t>Lee</w:t>
            </w:r>
          </w:p>
        </w:tc>
        <w:tc>
          <w:tcPr>
            <w:tcW w:w="2889" w:type="dxa"/>
            <w:tcBorders>
              <w:top w:val="nil"/>
              <w:left w:val="single" w:sz="4" w:space="0" w:color="auto"/>
              <w:bottom w:val="single" w:sz="4" w:space="0" w:color="auto"/>
              <w:right w:val="single" w:sz="4" w:space="0" w:color="auto"/>
            </w:tcBorders>
            <w:noWrap/>
            <w:vAlign w:val="center"/>
            <w:hideMark/>
          </w:tcPr>
          <w:p w:rsidR="00DD3463" w:rsidRDefault="00DD3463">
            <w:pPr>
              <w:rPr>
                <w:rFonts w:ascii="Calibri" w:hAnsi="Calibri"/>
                <w:b/>
                <w:color w:val="000000"/>
              </w:rPr>
            </w:pPr>
            <w:r>
              <w:rPr>
                <w:rFonts w:ascii="Calibri" w:hAnsi="Calibri"/>
                <w:b/>
                <w:color w:val="000000"/>
              </w:rPr>
              <w:t>Educational Testing Service (ETS): SIR II Student Instructional Report</w:t>
            </w:r>
          </w:p>
        </w:tc>
        <w:tc>
          <w:tcPr>
            <w:tcW w:w="5049" w:type="dxa"/>
            <w:tcBorders>
              <w:top w:val="nil"/>
              <w:left w:val="nil"/>
              <w:bottom w:val="single" w:sz="4" w:space="0" w:color="auto"/>
              <w:right w:val="single" w:sz="4" w:space="0" w:color="auto"/>
            </w:tcBorders>
            <w:noWrap/>
            <w:vAlign w:val="center"/>
            <w:hideMark/>
          </w:tcPr>
          <w:p w:rsidR="00DD3463" w:rsidRDefault="00DD3463">
            <w:pPr>
              <w:rPr>
                <w:rFonts w:ascii="Calibri" w:hAnsi="Calibri"/>
                <w:color w:val="000000"/>
              </w:rPr>
            </w:pPr>
            <w:r>
              <w:rPr>
                <w:rFonts w:ascii="Calibri" w:hAnsi="Calibri"/>
                <w:color w:val="000000"/>
              </w:rPr>
              <w:t>http://www.ets.org/sir_ii/about</w:t>
            </w:r>
          </w:p>
        </w:tc>
      </w:tr>
      <w:tr w:rsidR="00DD3463" w:rsidTr="00DD3463">
        <w:trPr>
          <w:trHeight w:val="300"/>
        </w:trPr>
        <w:tc>
          <w:tcPr>
            <w:tcW w:w="1080" w:type="dxa"/>
            <w:tcBorders>
              <w:top w:val="nil"/>
              <w:left w:val="single" w:sz="4" w:space="0" w:color="auto"/>
              <w:bottom w:val="single" w:sz="4" w:space="0" w:color="auto"/>
              <w:right w:val="single" w:sz="4" w:space="0" w:color="auto"/>
            </w:tcBorders>
            <w:hideMark/>
          </w:tcPr>
          <w:p w:rsidR="00DD3463" w:rsidRDefault="00DD3463">
            <w:pPr>
              <w:rPr>
                <w:rFonts w:ascii="Calibri" w:hAnsi="Calibri"/>
                <w:b/>
                <w:color w:val="000000"/>
              </w:rPr>
            </w:pPr>
            <w:r>
              <w:rPr>
                <w:rFonts w:ascii="Calibri" w:hAnsi="Calibri"/>
                <w:b/>
                <w:color w:val="000000"/>
              </w:rPr>
              <w:t>Carrie</w:t>
            </w:r>
          </w:p>
        </w:tc>
        <w:tc>
          <w:tcPr>
            <w:tcW w:w="2889" w:type="dxa"/>
            <w:tcBorders>
              <w:top w:val="nil"/>
              <w:left w:val="single" w:sz="4" w:space="0" w:color="auto"/>
              <w:bottom w:val="single" w:sz="4" w:space="0" w:color="auto"/>
              <w:right w:val="single" w:sz="4" w:space="0" w:color="auto"/>
            </w:tcBorders>
            <w:noWrap/>
            <w:vAlign w:val="center"/>
            <w:hideMark/>
          </w:tcPr>
          <w:p w:rsidR="00DD3463" w:rsidRDefault="00DD3463">
            <w:pPr>
              <w:rPr>
                <w:rFonts w:ascii="Calibri" w:hAnsi="Calibri"/>
                <w:b/>
                <w:color w:val="000000"/>
              </w:rPr>
            </w:pPr>
            <w:r>
              <w:rPr>
                <w:rFonts w:ascii="Calibri" w:hAnsi="Calibri"/>
                <w:b/>
                <w:color w:val="000000"/>
              </w:rPr>
              <w:t>eXplorance: Blue/Evalution</w:t>
            </w:r>
          </w:p>
        </w:tc>
        <w:tc>
          <w:tcPr>
            <w:tcW w:w="5049" w:type="dxa"/>
            <w:tcBorders>
              <w:top w:val="nil"/>
              <w:left w:val="nil"/>
              <w:bottom w:val="single" w:sz="4" w:space="0" w:color="auto"/>
              <w:right w:val="single" w:sz="4" w:space="0" w:color="auto"/>
            </w:tcBorders>
            <w:noWrap/>
            <w:vAlign w:val="center"/>
            <w:hideMark/>
          </w:tcPr>
          <w:p w:rsidR="00DD3463" w:rsidRDefault="00DD3463">
            <w:pPr>
              <w:rPr>
                <w:rFonts w:ascii="Calibri" w:hAnsi="Calibri"/>
                <w:color w:val="000000"/>
              </w:rPr>
            </w:pPr>
            <w:r>
              <w:rPr>
                <w:rFonts w:ascii="Calibri" w:hAnsi="Calibri"/>
                <w:color w:val="000000"/>
              </w:rPr>
              <w:t>http://www.explorance.com/prod_evaluation.asp</w:t>
            </w:r>
          </w:p>
        </w:tc>
      </w:tr>
      <w:tr w:rsidR="00DD3463" w:rsidTr="00DD3463">
        <w:trPr>
          <w:trHeight w:val="900"/>
        </w:trPr>
        <w:tc>
          <w:tcPr>
            <w:tcW w:w="1080" w:type="dxa"/>
            <w:tcBorders>
              <w:top w:val="nil"/>
              <w:left w:val="single" w:sz="4" w:space="0" w:color="auto"/>
              <w:bottom w:val="single" w:sz="4" w:space="0" w:color="auto"/>
              <w:right w:val="single" w:sz="4" w:space="0" w:color="auto"/>
            </w:tcBorders>
            <w:hideMark/>
          </w:tcPr>
          <w:p w:rsidR="00DD3463" w:rsidRDefault="00DD3463" w:rsidP="00DD3463">
            <w:pPr>
              <w:rPr>
                <w:rFonts w:ascii="Calibri" w:hAnsi="Calibri"/>
                <w:b/>
                <w:color w:val="000000"/>
              </w:rPr>
            </w:pPr>
            <w:r>
              <w:rPr>
                <w:rFonts w:ascii="Calibri" w:hAnsi="Calibri"/>
                <w:b/>
                <w:color w:val="000000"/>
              </w:rPr>
              <w:t>Stephen</w:t>
            </w:r>
          </w:p>
        </w:tc>
        <w:tc>
          <w:tcPr>
            <w:tcW w:w="2889" w:type="dxa"/>
            <w:tcBorders>
              <w:top w:val="nil"/>
              <w:left w:val="single" w:sz="4" w:space="0" w:color="auto"/>
              <w:bottom w:val="single" w:sz="4" w:space="0" w:color="auto"/>
              <w:right w:val="single" w:sz="4" w:space="0" w:color="auto"/>
            </w:tcBorders>
            <w:noWrap/>
            <w:vAlign w:val="center"/>
            <w:hideMark/>
          </w:tcPr>
          <w:p w:rsidR="00DD3463" w:rsidRDefault="00DD3463">
            <w:pPr>
              <w:rPr>
                <w:rFonts w:ascii="Calibri" w:hAnsi="Calibri"/>
                <w:b/>
                <w:color w:val="000000"/>
              </w:rPr>
            </w:pPr>
            <w:r>
              <w:rPr>
                <w:rFonts w:ascii="Calibri" w:hAnsi="Calibri"/>
                <w:b/>
                <w:color w:val="000000"/>
              </w:rPr>
              <w:t>Comprehensive Data Evaluation Services CIEQ</w:t>
            </w:r>
          </w:p>
        </w:tc>
        <w:tc>
          <w:tcPr>
            <w:tcW w:w="5049" w:type="dxa"/>
            <w:tcBorders>
              <w:top w:val="nil"/>
              <w:left w:val="nil"/>
              <w:bottom w:val="single" w:sz="4" w:space="0" w:color="auto"/>
              <w:right w:val="single" w:sz="4" w:space="0" w:color="auto"/>
            </w:tcBorders>
            <w:noWrap/>
            <w:vAlign w:val="center"/>
            <w:hideMark/>
          </w:tcPr>
          <w:p w:rsidR="00DD3463" w:rsidRDefault="00DD3463">
            <w:pPr>
              <w:rPr>
                <w:rFonts w:ascii="Calibri" w:hAnsi="Calibri"/>
                <w:color w:val="000000"/>
              </w:rPr>
            </w:pPr>
            <w:r>
              <w:rPr>
                <w:rFonts w:ascii="Calibri" w:hAnsi="Calibri"/>
                <w:color w:val="000000"/>
              </w:rPr>
              <w:t>http://www.cieq.com/index.htm</w:t>
            </w:r>
          </w:p>
        </w:tc>
      </w:tr>
      <w:tr w:rsidR="00DD3463" w:rsidTr="00DD3463">
        <w:trPr>
          <w:trHeight w:val="332"/>
        </w:trPr>
        <w:tc>
          <w:tcPr>
            <w:tcW w:w="1080" w:type="dxa"/>
            <w:tcBorders>
              <w:top w:val="nil"/>
              <w:left w:val="single" w:sz="4" w:space="0" w:color="auto"/>
              <w:bottom w:val="single" w:sz="4" w:space="0" w:color="auto"/>
              <w:right w:val="single" w:sz="4" w:space="0" w:color="auto"/>
            </w:tcBorders>
            <w:hideMark/>
          </w:tcPr>
          <w:p w:rsidR="00DD3463" w:rsidRDefault="00DD3463">
            <w:pPr>
              <w:rPr>
                <w:rFonts w:ascii="Calibri" w:hAnsi="Calibri"/>
                <w:b/>
                <w:color w:val="000000"/>
              </w:rPr>
            </w:pPr>
            <w:r>
              <w:rPr>
                <w:rFonts w:ascii="Calibri" w:hAnsi="Calibri"/>
                <w:b/>
                <w:color w:val="000000"/>
              </w:rPr>
              <w:t>Craig</w:t>
            </w:r>
          </w:p>
        </w:tc>
        <w:tc>
          <w:tcPr>
            <w:tcW w:w="2889" w:type="dxa"/>
            <w:tcBorders>
              <w:top w:val="nil"/>
              <w:left w:val="single" w:sz="4" w:space="0" w:color="auto"/>
              <w:bottom w:val="single" w:sz="4" w:space="0" w:color="auto"/>
              <w:right w:val="single" w:sz="4" w:space="0" w:color="auto"/>
            </w:tcBorders>
            <w:noWrap/>
            <w:vAlign w:val="center"/>
            <w:hideMark/>
          </w:tcPr>
          <w:p w:rsidR="00DD3463" w:rsidRDefault="00DD3463">
            <w:pPr>
              <w:rPr>
                <w:rFonts w:ascii="Calibri" w:hAnsi="Calibri"/>
                <w:b/>
                <w:color w:val="000000"/>
              </w:rPr>
            </w:pPr>
            <w:r>
              <w:rPr>
                <w:rFonts w:ascii="Calibri" w:hAnsi="Calibri"/>
                <w:b/>
                <w:color w:val="000000"/>
              </w:rPr>
              <w:t>Idea Center</w:t>
            </w:r>
          </w:p>
        </w:tc>
        <w:tc>
          <w:tcPr>
            <w:tcW w:w="5049" w:type="dxa"/>
            <w:tcBorders>
              <w:top w:val="nil"/>
              <w:left w:val="nil"/>
              <w:bottom w:val="single" w:sz="4" w:space="0" w:color="auto"/>
              <w:right w:val="single" w:sz="4" w:space="0" w:color="auto"/>
            </w:tcBorders>
            <w:noWrap/>
            <w:vAlign w:val="center"/>
            <w:hideMark/>
          </w:tcPr>
          <w:p w:rsidR="00DD3463" w:rsidRDefault="00DD3463">
            <w:pPr>
              <w:rPr>
                <w:rFonts w:ascii="Calibri" w:hAnsi="Calibri"/>
                <w:color w:val="000000"/>
              </w:rPr>
            </w:pPr>
            <w:r>
              <w:rPr>
                <w:rFonts w:ascii="Calibri" w:hAnsi="Calibri"/>
                <w:color w:val="000000"/>
              </w:rPr>
              <w:t>http://www.theideacenter.org/</w:t>
            </w:r>
          </w:p>
        </w:tc>
      </w:tr>
    </w:tbl>
    <w:p w:rsidR="00DD3463" w:rsidRDefault="00DD3463" w:rsidP="00A53BF6">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rsidR="005955D3" w:rsidRDefault="005955D3" w:rsidP="00A53BF6">
      <w:pP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Minute by Minute</w:t>
      </w:r>
    </w:p>
    <w:p w:rsidR="00A53BF6" w:rsidRPr="00A53BF6" w:rsidRDefault="005955D3" w:rsidP="00A53BF6">
      <w:pPr>
        <w:rPr>
          <w:rFonts w:asciiTheme="minorHAnsi" w:hAnsiTheme="minorHAnsi" w:cstheme="minorHAnsi"/>
          <w:color w:val="000000"/>
          <w:sz w:val="22"/>
          <w:szCs w:val="22"/>
        </w:rPr>
      </w:pPr>
      <w:r>
        <w:rPr>
          <w:rFonts w:asciiTheme="minorHAnsi" w:hAnsiTheme="minorHAnsi" w:cstheme="minorHAnsi"/>
          <w:b/>
          <w:bCs/>
          <w:color w:val="000000"/>
          <w:sz w:val="22"/>
          <w:szCs w:val="22"/>
        </w:rPr>
        <w:t>Work Group History documented in UCC</w:t>
      </w:r>
      <w:r w:rsidR="00A53BF6" w:rsidRPr="00A53BF6">
        <w:rPr>
          <w:rFonts w:asciiTheme="minorHAnsi" w:hAnsiTheme="minorHAnsi" w:cstheme="minorHAnsi"/>
          <w:b/>
          <w:bCs/>
          <w:color w:val="000000"/>
          <w:sz w:val="22"/>
          <w:szCs w:val="22"/>
        </w:rPr>
        <w:t xml:space="preserve"> and Faculty Affairs Policy Committee</w:t>
      </w:r>
      <w:r>
        <w:rPr>
          <w:rFonts w:asciiTheme="minorHAnsi" w:hAnsiTheme="minorHAnsi" w:cstheme="minorHAnsi"/>
          <w:b/>
          <w:bCs/>
          <w:color w:val="000000"/>
          <w:sz w:val="22"/>
          <w:szCs w:val="22"/>
        </w:rPr>
        <w:t xml:space="preserve"> (FAPC) minutes</w:t>
      </w:r>
    </w:p>
    <w:p w:rsidR="00A53BF6" w:rsidRPr="00A53BF6" w:rsidRDefault="00A53BF6" w:rsidP="00A53BF6">
      <w:pPr>
        <w:rPr>
          <w:rFonts w:asciiTheme="minorHAnsi" w:hAnsiTheme="minorHAnsi" w:cstheme="minorHAnsi"/>
          <w:color w:val="000000"/>
          <w:sz w:val="22"/>
          <w:szCs w:val="22"/>
        </w:rPr>
      </w:pPr>
    </w:p>
    <w:p w:rsidR="00A53BF6" w:rsidRPr="00A53BF6" w:rsidRDefault="00A53BF6" w:rsidP="0028706A">
      <w:pPr>
        <w:jc w:val="both"/>
        <w:rPr>
          <w:rFonts w:asciiTheme="minorHAnsi" w:hAnsiTheme="minorHAnsi" w:cstheme="minorHAnsi"/>
          <w:color w:val="000000"/>
          <w:sz w:val="22"/>
          <w:szCs w:val="22"/>
        </w:rPr>
      </w:pPr>
      <w:r w:rsidRPr="00A0609F">
        <w:rPr>
          <w:rFonts w:asciiTheme="minorHAnsi" w:hAnsiTheme="minorHAnsi" w:cstheme="minorHAnsi"/>
          <w:b/>
          <w:color w:val="000000"/>
          <w:sz w:val="22"/>
          <w:szCs w:val="22"/>
          <w:u w:val="single"/>
        </w:rPr>
        <w:t xml:space="preserve">At the </w:t>
      </w:r>
      <w:r w:rsidR="00CA7177">
        <w:rPr>
          <w:rFonts w:asciiTheme="minorHAnsi" w:hAnsiTheme="minorHAnsi" w:cstheme="minorHAnsi"/>
          <w:b/>
          <w:color w:val="000000"/>
          <w:sz w:val="22"/>
          <w:szCs w:val="22"/>
          <w:u w:val="single"/>
        </w:rPr>
        <w:t>0</w:t>
      </w:r>
      <w:r w:rsidRPr="00A0609F">
        <w:rPr>
          <w:rFonts w:asciiTheme="minorHAnsi" w:hAnsiTheme="minorHAnsi" w:cstheme="minorHAnsi"/>
          <w:b/>
          <w:color w:val="000000"/>
          <w:sz w:val="22"/>
          <w:szCs w:val="22"/>
          <w:u w:val="single"/>
        </w:rPr>
        <w:t>2/</w:t>
      </w:r>
      <w:r w:rsidR="00CA7177">
        <w:rPr>
          <w:rFonts w:asciiTheme="minorHAnsi" w:hAnsiTheme="minorHAnsi" w:cstheme="minorHAnsi"/>
          <w:b/>
          <w:color w:val="000000"/>
          <w:sz w:val="22"/>
          <w:szCs w:val="22"/>
          <w:u w:val="single"/>
        </w:rPr>
        <w:t>0</w:t>
      </w:r>
      <w:r w:rsidRPr="00A0609F">
        <w:rPr>
          <w:rFonts w:asciiTheme="minorHAnsi" w:hAnsiTheme="minorHAnsi" w:cstheme="minorHAnsi"/>
          <w:b/>
          <w:color w:val="000000"/>
          <w:sz w:val="22"/>
          <w:szCs w:val="22"/>
          <w:u w:val="single"/>
        </w:rPr>
        <w:t>2/2011 University Chairs Council</w:t>
      </w:r>
      <w:r w:rsidRPr="00A53BF6">
        <w:rPr>
          <w:rFonts w:asciiTheme="minorHAnsi" w:hAnsiTheme="minorHAnsi" w:cstheme="minorHAnsi"/>
          <w:color w:val="000000"/>
          <w:sz w:val="22"/>
          <w:szCs w:val="22"/>
        </w:rPr>
        <w:t>: V. New Business a) Student Opinion Survey. Discussion of Student Opinion Survey and need for committee and chair to be selected to review content.</w:t>
      </w:r>
    </w:p>
    <w:p w:rsidR="00A53BF6" w:rsidRPr="00A53BF6" w:rsidRDefault="00A53BF6" w:rsidP="0028706A">
      <w:pPr>
        <w:jc w:val="both"/>
        <w:rPr>
          <w:rFonts w:asciiTheme="minorHAnsi" w:hAnsiTheme="minorHAnsi" w:cstheme="minorHAnsi"/>
          <w:color w:val="000000"/>
          <w:sz w:val="22"/>
          <w:szCs w:val="22"/>
        </w:rPr>
      </w:pPr>
    </w:p>
    <w:p w:rsidR="00A53BF6" w:rsidRPr="00A53BF6" w:rsidRDefault="00A53BF6" w:rsidP="0028706A">
      <w:pPr>
        <w:jc w:val="both"/>
        <w:rPr>
          <w:rFonts w:asciiTheme="minorHAnsi" w:hAnsiTheme="minorHAnsi" w:cstheme="minorHAnsi"/>
          <w:color w:val="000000"/>
          <w:sz w:val="22"/>
          <w:szCs w:val="22"/>
        </w:rPr>
      </w:pPr>
      <w:r w:rsidRPr="00A0609F">
        <w:rPr>
          <w:rFonts w:asciiTheme="minorHAnsi" w:hAnsiTheme="minorHAnsi" w:cstheme="minorHAnsi"/>
          <w:b/>
          <w:color w:val="000000"/>
          <w:sz w:val="22"/>
          <w:szCs w:val="22"/>
          <w:u w:val="single"/>
        </w:rPr>
        <w:t xml:space="preserve">At </w:t>
      </w:r>
      <w:r w:rsidR="00CA7177">
        <w:rPr>
          <w:rFonts w:asciiTheme="minorHAnsi" w:hAnsiTheme="minorHAnsi" w:cstheme="minorHAnsi"/>
          <w:b/>
          <w:color w:val="000000"/>
          <w:sz w:val="22"/>
          <w:szCs w:val="22"/>
          <w:u w:val="single"/>
        </w:rPr>
        <w:t>0</w:t>
      </w:r>
      <w:r w:rsidRPr="00A0609F">
        <w:rPr>
          <w:rFonts w:asciiTheme="minorHAnsi" w:hAnsiTheme="minorHAnsi" w:cstheme="minorHAnsi"/>
          <w:b/>
          <w:color w:val="000000"/>
          <w:sz w:val="22"/>
          <w:szCs w:val="22"/>
          <w:u w:val="single"/>
        </w:rPr>
        <w:t>3/</w:t>
      </w:r>
      <w:r w:rsidR="00CA7177">
        <w:rPr>
          <w:rFonts w:asciiTheme="minorHAnsi" w:hAnsiTheme="minorHAnsi" w:cstheme="minorHAnsi"/>
          <w:b/>
          <w:color w:val="000000"/>
          <w:sz w:val="22"/>
          <w:szCs w:val="22"/>
          <w:u w:val="single"/>
        </w:rPr>
        <w:t>0</w:t>
      </w:r>
      <w:r w:rsidRPr="00A0609F">
        <w:rPr>
          <w:rFonts w:asciiTheme="minorHAnsi" w:hAnsiTheme="minorHAnsi" w:cstheme="minorHAnsi"/>
          <w:b/>
          <w:color w:val="000000"/>
          <w:sz w:val="22"/>
          <w:szCs w:val="22"/>
          <w:u w:val="single"/>
        </w:rPr>
        <w:t>2/</w:t>
      </w:r>
      <w:r w:rsidR="00CA7177">
        <w:rPr>
          <w:rFonts w:asciiTheme="minorHAnsi" w:hAnsiTheme="minorHAnsi" w:cstheme="minorHAnsi"/>
          <w:b/>
          <w:color w:val="000000"/>
          <w:sz w:val="22"/>
          <w:szCs w:val="22"/>
          <w:u w:val="single"/>
        </w:rPr>
        <w:t>20</w:t>
      </w:r>
      <w:r w:rsidRPr="00A0609F">
        <w:rPr>
          <w:rFonts w:asciiTheme="minorHAnsi" w:hAnsiTheme="minorHAnsi" w:cstheme="minorHAnsi"/>
          <w:b/>
          <w:color w:val="000000"/>
          <w:sz w:val="22"/>
          <w:szCs w:val="22"/>
          <w:u w:val="single"/>
        </w:rPr>
        <w:t>11 University Chairs Council</w:t>
      </w:r>
      <w:r w:rsidRPr="00A53BF6">
        <w:rPr>
          <w:rFonts w:asciiTheme="minorHAnsi" w:hAnsiTheme="minorHAnsi" w:cstheme="minorHAnsi"/>
          <w:color w:val="000000"/>
          <w:sz w:val="22"/>
          <w:szCs w:val="22"/>
        </w:rPr>
        <w:t>: a) Committee Student Opinion Surveys. Lee Gillis has upcoming meeting with the Provost to discuss content, based on national psychometric and discipline-based norms.</w:t>
      </w:r>
      <w:r w:rsidR="00DD3463">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Online and graduate courses may need distinct survey questions. Senate is looking at administration and response rates. Classes over 10 will automatically be surveyed.</w:t>
      </w:r>
    </w:p>
    <w:p w:rsidR="00A53BF6" w:rsidRPr="00A53BF6" w:rsidRDefault="00A53BF6" w:rsidP="0028706A">
      <w:pPr>
        <w:jc w:val="both"/>
        <w:rPr>
          <w:rFonts w:asciiTheme="minorHAnsi" w:hAnsiTheme="minorHAnsi" w:cstheme="minorHAnsi"/>
          <w:color w:val="000000"/>
          <w:sz w:val="22"/>
          <w:szCs w:val="22"/>
        </w:rPr>
      </w:pPr>
    </w:p>
    <w:p w:rsidR="00A53BF6" w:rsidRPr="00A53BF6" w:rsidRDefault="00A53BF6" w:rsidP="0028706A">
      <w:pPr>
        <w:jc w:val="both"/>
        <w:rPr>
          <w:rFonts w:asciiTheme="minorHAnsi" w:hAnsiTheme="minorHAnsi" w:cstheme="minorHAnsi"/>
          <w:sz w:val="22"/>
          <w:szCs w:val="22"/>
        </w:rPr>
      </w:pPr>
      <w:r w:rsidRPr="00A0609F">
        <w:rPr>
          <w:rFonts w:asciiTheme="minorHAnsi" w:hAnsiTheme="minorHAnsi" w:cstheme="minorHAnsi"/>
          <w:b/>
          <w:sz w:val="22"/>
          <w:szCs w:val="22"/>
          <w:u w:val="single"/>
        </w:rPr>
        <w:t xml:space="preserve">At the </w:t>
      </w:r>
      <w:r w:rsidR="00CA7177">
        <w:rPr>
          <w:rFonts w:asciiTheme="minorHAnsi" w:hAnsiTheme="minorHAnsi" w:cstheme="minorHAnsi"/>
          <w:b/>
          <w:sz w:val="22"/>
          <w:szCs w:val="22"/>
          <w:u w:val="single"/>
        </w:rPr>
        <w:t>0</w:t>
      </w:r>
      <w:r w:rsidRPr="00A0609F">
        <w:rPr>
          <w:rFonts w:asciiTheme="minorHAnsi" w:hAnsiTheme="minorHAnsi" w:cstheme="minorHAnsi"/>
          <w:b/>
          <w:sz w:val="22"/>
          <w:szCs w:val="22"/>
          <w:u w:val="single"/>
        </w:rPr>
        <w:t>3/30/2011 University Chairs Council</w:t>
      </w:r>
      <w:r w:rsidRPr="00A53BF6">
        <w:rPr>
          <w:rFonts w:asciiTheme="minorHAnsi" w:hAnsiTheme="minorHAnsi" w:cstheme="minorHAnsi"/>
          <w:sz w:val="22"/>
          <w:szCs w:val="22"/>
        </w:rPr>
        <w:t>: IV. Old Business a) Student Opinion Survey report by Lee Gillis following his meeting with Provost to review commercial survey products. A committee will be convened once the materials have been reviewed. Ken McGill reports that classes with less than 10 students may be surveyed at the instructor’s request; otherwise, all other classes are surveyed automatically. Ken McGill will recommend that summer classes be surveyed. There was a note that grads and undergrads evaluate differently and should be given different survey products.</w:t>
      </w:r>
    </w:p>
    <w:p w:rsidR="00A53BF6" w:rsidRPr="00A53BF6" w:rsidRDefault="00A53BF6" w:rsidP="0028706A">
      <w:pPr>
        <w:jc w:val="both"/>
        <w:rPr>
          <w:rFonts w:asciiTheme="minorHAnsi" w:hAnsiTheme="minorHAnsi" w:cstheme="minorHAnsi"/>
          <w:sz w:val="22"/>
          <w:szCs w:val="22"/>
        </w:rPr>
      </w:pPr>
    </w:p>
    <w:p w:rsidR="00A53BF6" w:rsidRPr="00A53BF6" w:rsidRDefault="00A53BF6" w:rsidP="0028706A">
      <w:pPr>
        <w:jc w:val="both"/>
        <w:rPr>
          <w:rFonts w:asciiTheme="minorHAnsi" w:hAnsiTheme="minorHAnsi" w:cstheme="minorHAnsi"/>
          <w:color w:val="000000"/>
          <w:sz w:val="22"/>
          <w:szCs w:val="22"/>
        </w:rPr>
      </w:pPr>
      <w:r w:rsidRPr="00A0609F">
        <w:rPr>
          <w:rFonts w:asciiTheme="minorHAnsi" w:hAnsiTheme="minorHAnsi" w:cstheme="minorHAnsi"/>
          <w:b/>
          <w:color w:val="000000"/>
          <w:sz w:val="22"/>
          <w:szCs w:val="22"/>
          <w:u w:val="single"/>
        </w:rPr>
        <w:t xml:space="preserve">At the </w:t>
      </w:r>
      <w:r w:rsidR="00CA7177">
        <w:rPr>
          <w:rFonts w:asciiTheme="minorHAnsi" w:hAnsiTheme="minorHAnsi" w:cstheme="minorHAnsi"/>
          <w:b/>
          <w:color w:val="000000"/>
          <w:sz w:val="22"/>
          <w:szCs w:val="22"/>
          <w:u w:val="single"/>
        </w:rPr>
        <w:t>0</w:t>
      </w:r>
      <w:r w:rsidRPr="00A0609F">
        <w:rPr>
          <w:rFonts w:asciiTheme="minorHAnsi" w:hAnsiTheme="minorHAnsi" w:cstheme="minorHAnsi"/>
          <w:b/>
          <w:color w:val="000000"/>
          <w:sz w:val="22"/>
          <w:szCs w:val="22"/>
          <w:u w:val="single"/>
        </w:rPr>
        <w:t>9/16/</w:t>
      </w:r>
      <w:r w:rsidR="00CA7177">
        <w:rPr>
          <w:rFonts w:asciiTheme="minorHAnsi" w:hAnsiTheme="minorHAnsi" w:cstheme="minorHAnsi"/>
          <w:b/>
          <w:color w:val="000000"/>
          <w:sz w:val="22"/>
          <w:szCs w:val="22"/>
          <w:u w:val="single"/>
        </w:rPr>
        <w:t>20</w:t>
      </w:r>
      <w:r w:rsidRPr="00A0609F">
        <w:rPr>
          <w:rFonts w:asciiTheme="minorHAnsi" w:hAnsiTheme="minorHAnsi" w:cstheme="minorHAnsi"/>
          <w:b/>
          <w:color w:val="000000"/>
          <w:sz w:val="22"/>
          <w:szCs w:val="22"/>
          <w:u w:val="single"/>
        </w:rPr>
        <w:t>11 University Chairs Council</w:t>
      </w:r>
      <w:r w:rsidRPr="00A53BF6">
        <w:rPr>
          <w:rFonts w:asciiTheme="minorHAnsi" w:hAnsiTheme="minorHAnsi" w:cstheme="minorHAnsi"/>
          <w:color w:val="000000"/>
          <w:sz w:val="22"/>
          <w:szCs w:val="22"/>
        </w:rPr>
        <w:t xml:space="preserve">: Update on Student Opinion Form Process by Lee Gillis. Need volunteers (Steve Auerbach, Bill Fisher, &amp; Indiren Pillay) as a time-limited group to consider commercial vendors vs. our home-grown instrument (costs, success rates, psychometrics, IT integration) to bring to Chair’s Council. Faculty Affairs Policy Committee of Senate will work with us. Concerns about quality of survey since our instrument has no proven validity. Response rate went up spring to spring. Incentives to continue to increase student response rate. </w:t>
      </w:r>
    </w:p>
    <w:p w:rsidR="00A53BF6" w:rsidRPr="00A53BF6" w:rsidRDefault="00A53BF6" w:rsidP="0028706A">
      <w:pPr>
        <w:jc w:val="both"/>
        <w:rPr>
          <w:rFonts w:asciiTheme="minorHAnsi" w:hAnsiTheme="minorHAnsi" w:cstheme="minorHAnsi"/>
          <w:color w:val="000000"/>
          <w:sz w:val="22"/>
          <w:szCs w:val="22"/>
        </w:rPr>
      </w:pPr>
    </w:p>
    <w:p w:rsidR="00A53BF6" w:rsidRPr="00A53BF6" w:rsidRDefault="00A53BF6" w:rsidP="0028706A">
      <w:pPr>
        <w:jc w:val="both"/>
        <w:rPr>
          <w:rFonts w:asciiTheme="minorHAnsi" w:hAnsiTheme="minorHAnsi" w:cstheme="minorHAnsi"/>
          <w:color w:val="000000"/>
          <w:sz w:val="22"/>
          <w:szCs w:val="22"/>
        </w:rPr>
      </w:pPr>
      <w:r w:rsidRPr="00A0609F">
        <w:rPr>
          <w:rFonts w:asciiTheme="minorHAnsi" w:hAnsiTheme="minorHAnsi" w:cstheme="minorHAnsi"/>
          <w:b/>
          <w:color w:val="000000"/>
          <w:sz w:val="22"/>
          <w:szCs w:val="22"/>
          <w:u w:val="single"/>
        </w:rPr>
        <w:t>At the 10/21/</w:t>
      </w:r>
      <w:r w:rsidR="00CA7177">
        <w:rPr>
          <w:rFonts w:asciiTheme="minorHAnsi" w:hAnsiTheme="minorHAnsi" w:cstheme="minorHAnsi"/>
          <w:b/>
          <w:color w:val="000000"/>
          <w:sz w:val="22"/>
          <w:szCs w:val="22"/>
          <w:u w:val="single"/>
        </w:rPr>
        <w:t>20</w:t>
      </w:r>
      <w:r w:rsidRPr="00A0609F">
        <w:rPr>
          <w:rFonts w:asciiTheme="minorHAnsi" w:hAnsiTheme="minorHAnsi" w:cstheme="minorHAnsi"/>
          <w:b/>
          <w:color w:val="000000"/>
          <w:sz w:val="22"/>
          <w:szCs w:val="22"/>
          <w:u w:val="single"/>
        </w:rPr>
        <w:t>11 University Chairs Council</w:t>
      </w:r>
      <w:r w:rsidRPr="00A53BF6">
        <w:rPr>
          <w:rFonts w:asciiTheme="minorHAnsi" w:hAnsiTheme="minorHAnsi" w:cstheme="minorHAnsi"/>
          <w:color w:val="000000"/>
          <w:sz w:val="22"/>
          <w:szCs w:val="22"/>
        </w:rPr>
        <w:t>: a) Student Opinion Form Ad-hoc Group update by Lee Gillis. Student Opinion Form Ad-hoc</w:t>
      </w:r>
      <w:r w:rsidR="00DD3463">
        <w:rPr>
          <w:rFonts w:asciiTheme="minorHAnsi" w:hAnsiTheme="minorHAnsi" w:cstheme="minorHAnsi"/>
          <w:color w:val="000000"/>
          <w:sz w:val="22"/>
          <w:szCs w:val="22"/>
        </w:rPr>
        <w:t xml:space="preserve"> </w:t>
      </w:r>
      <w:r w:rsidRPr="00A53BF6">
        <w:rPr>
          <w:rFonts w:asciiTheme="minorHAnsi" w:hAnsiTheme="minorHAnsi" w:cstheme="minorHAnsi"/>
          <w:color w:val="000000"/>
          <w:sz w:val="22"/>
          <w:szCs w:val="22"/>
        </w:rPr>
        <w:t>Group is looking at commercial forms and costs. Lee will send out data on response rates.</w:t>
      </w:r>
    </w:p>
    <w:p w:rsidR="00A53BF6" w:rsidRDefault="00A53BF6" w:rsidP="0028706A">
      <w:pPr>
        <w:jc w:val="both"/>
        <w:rPr>
          <w:rFonts w:asciiTheme="minorHAnsi" w:hAnsiTheme="minorHAnsi" w:cstheme="minorHAnsi"/>
          <w:color w:val="000000"/>
          <w:sz w:val="22"/>
          <w:szCs w:val="22"/>
        </w:rPr>
      </w:pPr>
    </w:p>
    <w:p w:rsidR="003115BA" w:rsidRPr="00A53BF6" w:rsidRDefault="003115BA" w:rsidP="003115BA">
      <w:pPr>
        <w:jc w:val="both"/>
        <w:rPr>
          <w:rFonts w:asciiTheme="minorHAnsi" w:hAnsiTheme="minorHAnsi" w:cstheme="minorHAnsi"/>
          <w:color w:val="000000"/>
          <w:sz w:val="22"/>
          <w:szCs w:val="22"/>
        </w:rPr>
      </w:pPr>
      <w:r w:rsidRPr="00A0609F">
        <w:rPr>
          <w:rFonts w:asciiTheme="minorHAnsi" w:hAnsiTheme="minorHAnsi" w:cstheme="minorHAnsi"/>
          <w:b/>
          <w:color w:val="000000"/>
          <w:sz w:val="22"/>
          <w:szCs w:val="22"/>
          <w:u w:val="single"/>
        </w:rPr>
        <w:t>At the 04/29/2011 Faculty Affairs Policy Committee (organizational) meeting</w:t>
      </w:r>
      <w:r w:rsidRPr="00A53BF6">
        <w:rPr>
          <w:rFonts w:asciiTheme="minorHAnsi" w:hAnsiTheme="minorHAnsi" w:cstheme="minorHAnsi"/>
          <w:color w:val="000000"/>
          <w:sz w:val="22"/>
          <w:szCs w:val="22"/>
        </w:rPr>
        <w:t>:</w:t>
      </w:r>
    </w:p>
    <w:p w:rsidR="003115BA" w:rsidRPr="003115BA" w:rsidRDefault="003115BA" w:rsidP="0028706A">
      <w:pPr>
        <w:jc w:val="both"/>
        <w:rPr>
          <w:rFonts w:asciiTheme="minorHAnsi" w:hAnsiTheme="minorHAnsi" w:cstheme="minorHAnsi"/>
          <w:color w:val="000000"/>
          <w:sz w:val="22"/>
          <w:szCs w:val="22"/>
        </w:rPr>
      </w:pPr>
      <w:r w:rsidRPr="00A0609F">
        <w:rPr>
          <w:rFonts w:asciiTheme="minorHAnsi" w:hAnsiTheme="minorHAnsi" w:cstheme="minorHAnsi"/>
          <w:sz w:val="22"/>
          <w:szCs w:val="22"/>
          <w:u w:val="single"/>
        </w:rPr>
        <w:t>SOS Form</w:t>
      </w:r>
      <w:r w:rsidRPr="00A0609F">
        <w:rPr>
          <w:rFonts w:asciiTheme="minorHAnsi" w:hAnsiTheme="minorHAnsi" w:cstheme="minorHAnsi"/>
          <w:sz w:val="22"/>
          <w:szCs w:val="22"/>
        </w:rPr>
        <w:t>: Committee members expressed a concern about the psychometrics of the questions in use in the on-line administration of Student Opinion Surveys (SOS). The Provost indicated that the institution’s University Chairs Council, consisting of all department chairs on campus, has a work group that is reviewing the questions on the on-line SOS form that is presently in use as the official university form and is also seeking alternatives to the current questions. This work group is expected to complete its work during the 2011-2012 academic year and circulate its recommendations and findings to appropriate governance committees including FAPC</w:t>
      </w:r>
    </w:p>
    <w:p w:rsidR="003115BA" w:rsidRDefault="003115BA" w:rsidP="0028706A">
      <w:pPr>
        <w:jc w:val="both"/>
        <w:rPr>
          <w:rFonts w:asciiTheme="minorHAnsi" w:hAnsiTheme="minorHAnsi" w:cstheme="minorHAnsi"/>
          <w:color w:val="000000"/>
          <w:sz w:val="22"/>
          <w:szCs w:val="22"/>
        </w:rPr>
      </w:pPr>
    </w:p>
    <w:p w:rsidR="00A53BF6" w:rsidRPr="00A53BF6" w:rsidRDefault="00A53BF6" w:rsidP="0028706A">
      <w:pPr>
        <w:jc w:val="both"/>
        <w:rPr>
          <w:rFonts w:asciiTheme="minorHAnsi" w:hAnsiTheme="minorHAnsi" w:cstheme="minorHAnsi"/>
          <w:color w:val="000000"/>
          <w:sz w:val="22"/>
          <w:szCs w:val="22"/>
        </w:rPr>
      </w:pPr>
      <w:r w:rsidRPr="00A0609F">
        <w:rPr>
          <w:rFonts w:asciiTheme="minorHAnsi" w:hAnsiTheme="minorHAnsi" w:cstheme="minorHAnsi"/>
          <w:b/>
          <w:color w:val="000000"/>
          <w:sz w:val="22"/>
          <w:szCs w:val="22"/>
          <w:u w:val="single"/>
        </w:rPr>
        <w:t xml:space="preserve">At the </w:t>
      </w:r>
      <w:r w:rsidR="003115BA" w:rsidRPr="00A0609F">
        <w:rPr>
          <w:rFonts w:asciiTheme="minorHAnsi" w:hAnsiTheme="minorHAnsi" w:cstheme="minorHAnsi"/>
          <w:b/>
          <w:color w:val="000000"/>
          <w:sz w:val="22"/>
          <w:szCs w:val="22"/>
          <w:u w:val="single"/>
        </w:rPr>
        <w:t>09/02</w:t>
      </w:r>
      <w:r w:rsidRPr="00A0609F">
        <w:rPr>
          <w:rFonts w:asciiTheme="minorHAnsi" w:hAnsiTheme="minorHAnsi" w:cstheme="minorHAnsi"/>
          <w:b/>
          <w:color w:val="000000"/>
          <w:sz w:val="22"/>
          <w:szCs w:val="22"/>
          <w:u w:val="single"/>
        </w:rPr>
        <w:t>/2011 Faculty Affairs Policy Committee</w:t>
      </w:r>
      <w:r w:rsidR="003115BA" w:rsidRPr="00A0609F">
        <w:rPr>
          <w:rFonts w:asciiTheme="minorHAnsi" w:hAnsiTheme="minorHAnsi" w:cstheme="minorHAnsi"/>
          <w:b/>
          <w:color w:val="000000"/>
          <w:sz w:val="22"/>
          <w:szCs w:val="22"/>
          <w:u w:val="single"/>
        </w:rPr>
        <w:t xml:space="preserve"> meeting</w:t>
      </w:r>
      <w:r w:rsidRPr="00A53BF6">
        <w:rPr>
          <w:rFonts w:asciiTheme="minorHAnsi" w:hAnsiTheme="minorHAnsi" w:cstheme="minorHAnsi"/>
          <w:color w:val="000000"/>
          <w:sz w:val="22"/>
          <w:szCs w:val="22"/>
        </w:rPr>
        <w:t>:</w:t>
      </w:r>
    </w:p>
    <w:p w:rsidR="00A53BF6" w:rsidRPr="00A53BF6" w:rsidRDefault="003115BA" w:rsidP="00A0609F">
      <w:pPr>
        <w:shd w:val="clear" w:color="auto" w:fill="FFFFFF"/>
        <w:spacing w:line="270" w:lineRule="atLeast"/>
        <w:jc w:val="both"/>
        <w:rPr>
          <w:rFonts w:asciiTheme="minorHAnsi" w:hAnsiTheme="minorHAnsi" w:cstheme="minorHAnsi"/>
          <w:color w:val="333333"/>
          <w:sz w:val="22"/>
          <w:szCs w:val="22"/>
        </w:rPr>
      </w:pPr>
      <w:r w:rsidRPr="00A0609F">
        <w:rPr>
          <w:rFonts w:asciiTheme="minorHAnsi" w:hAnsiTheme="minorHAnsi" w:cstheme="minorHAnsi"/>
          <w:smallCaps/>
          <w:sz w:val="22"/>
          <w:szCs w:val="22"/>
          <w:u w:val="single"/>
        </w:rPr>
        <w:t>Student Opinion Survey Form Work Group</w:t>
      </w:r>
      <w:r w:rsidRPr="00A0609F">
        <w:rPr>
          <w:rFonts w:asciiTheme="minorHAnsi" w:hAnsiTheme="minorHAnsi" w:cstheme="minorHAnsi"/>
          <w:sz w:val="22"/>
          <w:szCs w:val="22"/>
        </w:rPr>
        <w:t xml:space="preserve">: There was an earlier recommendation by FAPC that representatives of FAPC meet with a representative of the University Council of Chairs (Chairs Council) to determine the status of and advocate for faculty voice in their review of commercial student opinion surveys that are nationally normed with published measures of validity and reliability. The members of this work group – Karynne Kleine, Craig Turner, and Carrie Cook – met with Lee Gillis from the Chairs Council and </w:t>
      </w:r>
      <w:r w:rsidRPr="00A0609F">
        <w:rPr>
          <w:rFonts w:asciiTheme="minorHAnsi" w:hAnsiTheme="minorHAnsi" w:cstheme="minorHAnsi"/>
          <w:i/>
          <w:sz w:val="22"/>
          <w:szCs w:val="22"/>
        </w:rPr>
        <w:t xml:space="preserve">suggested that a work group of 6-10 members, </w:t>
      </w:r>
      <w:r w:rsidRPr="00A0609F">
        <w:rPr>
          <w:rFonts w:asciiTheme="minorHAnsi" w:hAnsiTheme="minorHAnsi" w:cstheme="minorHAnsi"/>
          <w:i/>
          <w:sz w:val="22"/>
          <w:szCs w:val="22"/>
        </w:rPr>
        <w:lastRenderedPageBreak/>
        <w:t xml:space="preserve">the majority faculty and the minority from Chairs Council, be formed to continue to work on this matter. </w:t>
      </w:r>
      <w:r w:rsidRPr="00A0609F">
        <w:rPr>
          <w:rFonts w:asciiTheme="minorHAnsi" w:hAnsiTheme="minorHAnsi" w:cstheme="minorHAnsi"/>
          <w:sz w:val="22"/>
          <w:szCs w:val="22"/>
        </w:rPr>
        <w:t>This recommendation was not formally acted upon (endorsed, not endorsed) by the full committee at this meeting.</w:t>
      </w:r>
    </w:p>
    <w:p w:rsidR="00A53BF6" w:rsidRDefault="00A53BF6" w:rsidP="0028706A">
      <w:pPr>
        <w:jc w:val="both"/>
        <w:rPr>
          <w:rFonts w:asciiTheme="minorHAnsi" w:hAnsiTheme="minorHAnsi" w:cstheme="minorHAnsi"/>
          <w:color w:val="000000"/>
          <w:sz w:val="22"/>
          <w:szCs w:val="22"/>
        </w:rPr>
      </w:pPr>
    </w:p>
    <w:p w:rsidR="0089489D" w:rsidRDefault="0089489D" w:rsidP="0028706A">
      <w:pPr>
        <w:jc w:val="both"/>
        <w:rPr>
          <w:rFonts w:asciiTheme="minorHAnsi" w:hAnsiTheme="minorHAnsi" w:cstheme="minorHAnsi"/>
          <w:color w:val="000000"/>
          <w:sz w:val="22"/>
          <w:szCs w:val="22"/>
        </w:rPr>
      </w:pPr>
      <w:r w:rsidRPr="0011641D">
        <w:rPr>
          <w:rFonts w:asciiTheme="minorHAnsi" w:hAnsiTheme="minorHAnsi" w:cstheme="minorHAnsi"/>
          <w:b/>
          <w:color w:val="000000"/>
          <w:sz w:val="22"/>
          <w:szCs w:val="22"/>
          <w:u w:val="single"/>
        </w:rPr>
        <w:t>At the 1</w:t>
      </w:r>
      <w:r>
        <w:rPr>
          <w:rFonts w:asciiTheme="minorHAnsi" w:hAnsiTheme="minorHAnsi" w:cstheme="minorHAnsi"/>
          <w:b/>
          <w:color w:val="000000"/>
          <w:sz w:val="22"/>
          <w:szCs w:val="22"/>
          <w:u w:val="single"/>
        </w:rPr>
        <w:t>0</w:t>
      </w:r>
      <w:r w:rsidRPr="0011641D">
        <w:rPr>
          <w:rFonts w:asciiTheme="minorHAnsi" w:hAnsiTheme="minorHAnsi" w:cstheme="minorHAnsi"/>
          <w:b/>
          <w:color w:val="000000"/>
          <w:sz w:val="22"/>
          <w:szCs w:val="22"/>
          <w:u w:val="single"/>
        </w:rPr>
        <w:t>/</w:t>
      </w:r>
      <w:r>
        <w:rPr>
          <w:rFonts w:asciiTheme="minorHAnsi" w:hAnsiTheme="minorHAnsi" w:cstheme="minorHAnsi"/>
          <w:b/>
          <w:color w:val="000000"/>
          <w:sz w:val="22"/>
          <w:szCs w:val="22"/>
          <w:u w:val="single"/>
        </w:rPr>
        <w:t>07</w:t>
      </w:r>
      <w:r w:rsidRPr="0011641D">
        <w:rPr>
          <w:rFonts w:asciiTheme="minorHAnsi" w:hAnsiTheme="minorHAnsi" w:cstheme="minorHAnsi"/>
          <w:b/>
          <w:color w:val="000000"/>
          <w:sz w:val="22"/>
          <w:szCs w:val="22"/>
          <w:u w:val="single"/>
        </w:rPr>
        <w:t>/2011 Faculty Affairs Policy Committee</w:t>
      </w:r>
      <w:r>
        <w:rPr>
          <w:rFonts w:asciiTheme="minorHAnsi" w:hAnsiTheme="minorHAnsi" w:cstheme="minorHAnsi"/>
          <w:b/>
          <w:color w:val="000000"/>
          <w:sz w:val="22"/>
          <w:szCs w:val="22"/>
          <w:u w:val="single"/>
        </w:rPr>
        <w:t xml:space="preserve"> </w:t>
      </w:r>
      <w:r w:rsidR="00136CA1">
        <w:rPr>
          <w:rFonts w:asciiTheme="minorHAnsi" w:hAnsiTheme="minorHAnsi" w:cstheme="minorHAnsi"/>
          <w:b/>
          <w:color w:val="000000"/>
          <w:sz w:val="22"/>
          <w:szCs w:val="22"/>
          <w:u w:val="single"/>
        </w:rPr>
        <w:t>m</w:t>
      </w:r>
      <w:r>
        <w:rPr>
          <w:rFonts w:asciiTheme="minorHAnsi" w:hAnsiTheme="minorHAnsi" w:cstheme="minorHAnsi"/>
          <w:b/>
          <w:color w:val="000000"/>
          <w:sz w:val="22"/>
          <w:szCs w:val="22"/>
          <w:u w:val="single"/>
        </w:rPr>
        <w:t>eeting:</w:t>
      </w:r>
    </w:p>
    <w:p w:rsidR="0089489D" w:rsidRPr="0089489D" w:rsidRDefault="0089489D" w:rsidP="0028706A">
      <w:pPr>
        <w:jc w:val="both"/>
        <w:rPr>
          <w:rFonts w:asciiTheme="minorHAnsi" w:hAnsiTheme="minorHAnsi" w:cstheme="minorHAnsi"/>
          <w:color w:val="000000"/>
          <w:sz w:val="22"/>
          <w:szCs w:val="22"/>
        </w:rPr>
      </w:pPr>
      <w:r w:rsidRPr="00A0609F">
        <w:rPr>
          <w:rFonts w:asciiTheme="minorHAnsi" w:hAnsiTheme="minorHAnsi" w:cstheme="minorHAnsi"/>
          <w:smallCaps/>
          <w:sz w:val="22"/>
          <w:szCs w:val="22"/>
          <w:u w:val="single"/>
        </w:rPr>
        <w:t>Student opinion survey instrument review/ coordinating with University Chairs Council</w:t>
      </w:r>
      <w:r w:rsidRPr="00A0609F">
        <w:rPr>
          <w:rFonts w:asciiTheme="minorHAnsi" w:hAnsiTheme="minorHAnsi" w:cstheme="minorHAnsi"/>
          <w:sz w:val="22"/>
          <w:szCs w:val="22"/>
        </w:rPr>
        <w:t>: A work group reporting to the University Chairs Council is examining this item. This work group is currently populated by members of the University Chairs Council (Lee Gillis (chair), Steve Auerbach, Bill Fisher, Indiren Pillay) and members of FAPC (Carrie Cook, Karynne Kleine, Craig Turner). Karynne Kleine has requested that another faculty member be considered in her place on this work group. Julia Metzker was nominated as Karynne Kleine’s replacement. The committee members present at this meeting unanimously endorsed this recommendation. A committee member requested that the work group consider whether questions added to any adopted instrument might be customizable by the department or if the university will have its own customized questions.</w:t>
      </w:r>
    </w:p>
    <w:p w:rsidR="00ED65D6" w:rsidRDefault="00ED65D6" w:rsidP="00ED65D6">
      <w:pPr>
        <w:jc w:val="both"/>
        <w:rPr>
          <w:rFonts w:asciiTheme="minorHAnsi" w:hAnsiTheme="minorHAnsi" w:cstheme="minorHAnsi"/>
          <w:b/>
          <w:color w:val="000000"/>
          <w:sz w:val="22"/>
          <w:szCs w:val="22"/>
          <w:u w:val="single"/>
        </w:rPr>
      </w:pPr>
    </w:p>
    <w:p w:rsidR="00ED65D6" w:rsidRPr="00ED65D6" w:rsidRDefault="00ED65D6" w:rsidP="00ED65D6">
      <w:pPr>
        <w:jc w:val="both"/>
        <w:rPr>
          <w:rFonts w:asciiTheme="minorHAnsi" w:hAnsiTheme="minorHAnsi" w:cstheme="minorHAnsi"/>
          <w:color w:val="000000"/>
          <w:sz w:val="22"/>
          <w:szCs w:val="22"/>
        </w:rPr>
      </w:pPr>
      <w:r w:rsidRPr="00ED65D6">
        <w:rPr>
          <w:rFonts w:asciiTheme="minorHAnsi" w:hAnsiTheme="minorHAnsi" w:cstheme="minorHAnsi"/>
          <w:b/>
          <w:color w:val="000000"/>
          <w:sz w:val="22"/>
          <w:szCs w:val="22"/>
          <w:u w:val="single"/>
        </w:rPr>
        <w:t>At the 1</w:t>
      </w:r>
      <w:r>
        <w:rPr>
          <w:rFonts w:asciiTheme="minorHAnsi" w:hAnsiTheme="minorHAnsi" w:cstheme="minorHAnsi"/>
          <w:b/>
          <w:color w:val="000000"/>
          <w:sz w:val="22"/>
          <w:szCs w:val="22"/>
          <w:u w:val="single"/>
        </w:rPr>
        <w:t>1</w:t>
      </w:r>
      <w:r w:rsidRPr="00ED65D6">
        <w:rPr>
          <w:rFonts w:asciiTheme="minorHAnsi" w:hAnsiTheme="minorHAnsi" w:cstheme="minorHAnsi"/>
          <w:b/>
          <w:color w:val="000000"/>
          <w:sz w:val="22"/>
          <w:szCs w:val="22"/>
          <w:u w:val="single"/>
        </w:rPr>
        <w:t>/0</w:t>
      </w:r>
      <w:r>
        <w:rPr>
          <w:rFonts w:asciiTheme="minorHAnsi" w:hAnsiTheme="minorHAnsi" w:cstheme="minorHAnsi"/>
          <w:b/>
          <w:color w:val="000000"/>
          <w:sz w:val="22"/>
          <w:szCs w:val="22"/>
          <w:u w:val="single"/>
        </w:rPr>
        <w:t>4</w:t>
      </w:r>
      <w:r w:rsidRPr="00ED65D6">
        <w:rPr>
          <w:rFonts w:asciiTheme="minorHAnsi" w:hAnsiTheme="minorHAnsi" w:cstheme="minorHAnsi"/>
          <w:b/>
          <w:color w:val="000000"/>
          <w:sz w:val="22"/>
          <w:szCs w:val="22"/>
          <w:u w:val="single"/>
        </w:rPr>
        <w:t xml:space="preserve">/2011 Faculty Affairs Policy Committee </w:t>
      </w:r>
      <w:r w:rsidR="00136CA1">
        <w:rPr>
          <w:rFonts w:asciiTheme="minorHAnsi" w:hAnsiTheme="minorHAnsi" w:cstheme="minorHAnsi"/>
          <w:b/>
          <w:color w:val="000000"/>
          <w:sz w:val="22"/>
          <w:szCs w:val="22"/>
          <w:u w:val="single"/>
        </w:rPr>
        <w:t>m</w:t>
      </w:r>
      <w:r w:rsidRPr="00ED65D6">
        <w:rPr>
          <w:rFonts w:asciiTheme="minorHAnsi" w:hAnsiTheme="minorHAnsi" w:cstheme="minorHAnsi"/>
          <w:b/>
          <w:color w:val="000000"/>
          <w:sz w:val="22"/>
          <w:szCs w:val="22"/>
          <w:u w:val="single"/>
        </w:rPr>
        <w:t>eeting:</w:t>
      </w:r>
    </w:p>
    <w:p w:rsidR="00ED65D6" w:rsidRPr="00ED65D6" w:rsidRDefault="00ED65D6" w:rsidP="0028706A">
      <w:pPr>
        <w:jc w:val="both"/>
        <w:rPr>
          <w:rFonts w:asciiTheme="minorHAnsi" w:hAnsiTheme="minorHAnsi" w:cstheme="minorHAnsi"/>
          <w:color w:val="000000"/>
          <w:sz w:val="22"/>
          <w:szCs w:val="22"/>
        </w:rPr>
      </w:pPr>
      <w:r w:rsidRPr="00ED65D6">
        <w:rPr>
          <w:rFonts w:asciiTheme="minorHAnsi" w:hAnsiTheme="minorHAnsi" w:cstheme="minorHAnsi"/>
          <w:color w:val="000000"/>
          <w:sz w:val="22"/>
          <w:szCs w:val="22"/>
        </w:rPr>
        <w:t xml:space="preserve">NOMINATION OF JULIA METZKER TO SERVE </w:t>
      </w:r>
      <w:r w:rsidR="00AB5A15" w:rsidRPr="00ED65D6">
        <w:rPr>
          <w:rFonts w:asciiTheme="minorHAnsi" w:hAnsiTheme="minorHAnsi" w:cstheme="minorHAnsi"/>
          <w:color w:val="000000"/>
          <w:sz w:val="22"/>
          <w:szCs w:val="22"/>
        </w:rPr>
        <w:t>O</w:t>
      </w:r>
      <w:r w:rsidR="00AB5A15">
        <w:rPr>
          <w:rFonts w:asciiTheme="minorHAnsi" w:hAnsiTheme="minorHAnsi" w:cstheme="minorHAnsi"/>
          <w:color w:val="000000"/>
          <w:sz w:val="22"/>
          <w:szCs w:val="22"/>
        </w:rPr>
        <w:t>N</w:t>
      </w:r>
      <w:r w:rsidR="00AB5A15" w:rsidRPr="00ED65D6">
        <w:rPr>
          <w:rFonts w:asciiTheme="minorHAnsi" w:hAnsiTheme="minorHAnsi" w:cstheme="minorHAnsi"/>
          <w:color w:val="000000"/>
          <w:sz w:val="22"/>
          <w:szCs w:val="22"/>
        </w:rPr>
        <w:t xml:space="preserve"> </w:t>
      </w:r>
      <w:r w:rsidRPr="00ED65D6">
        <w:rPr>
          <w:rFonts w:asciiTheme="minorHAnsi" w:hAnsiTheme="minorHAnsi" w:cstheme="minorHAnsi"/>
          <w:color w:val="000000"/>
          <w:sz w:val="22"/>
          <w:szCs w:val="22"/>
        </w:rPr>
        <w:t>THE UNIVERSITY CHAIRS COUNCIL STUDENT OPINION SURVEY WORK GROUP: Craig Turner, FAPC Chair, informed the committee that Julia Metzker accepted this nomination and is now serving as a member of the University Chairs Council Student Opinion Survey Work Group.</w:t>
      </w:r>
    </w:p>
    <w:p w:rsidR="00ED65D6" w:rsidRPr="00A53BF6" w:rsidRDefault="00ED65D6" w:rsidP="0028706A">
      <w:pPr>
        <w:jc w:val="both"/>
        <w:rPr>
          <w:rFonts w:asciiTheme="minorHAnsi" w:hAnsiTheme="minorHAnsi" w:cstheme="minorHAnsi"/>
          <w:color w:val="000000"/>
          <w:sz w:val="22"/>
          <w:szCs w:val="22"/>
        </w:rPr>
      </w:pPr>
    </w:p>
    <w:p w:rsidR="003115BA" w:rsidRDefault="00A53BF6" w:rsidP="0028706A">
      <w:pPr>
        <w:jc w:val="both"/>
        <w:rPr>
          <w:rFonts w:asciiTheme="minorHAnsi" w:hAnsiTheme="minorHAnsi" w:cstheme="minorHAnsi"/>
          <w:color w:val="333333"/>
          <w:sz w:val="22"/>
          <w:szCs w:val="22"/>
          <w:shd w:val="clear" w:color="auto" w:fill="FFFFFF"/>
        </w:rPr>
      </w:pPr>
      <w:r w:rsidRPr="00A0609F">
        <w:rPr>
          <w:rFonts w:asciiTheme="minorHAnsi" w:hAnsiTheme="minorHAnsi" w:cstheme="minorHAnsi"/>
          <w:b/>
          <w:color w:val="000000"/>
          <w:sz w:val="22"/>
          <w:szCs w:val="22"/>
          <w:u w:val="single"/>
        </w:rPr>
        <w:t>At the 12/2/2011 Faculty Affairs Policy Committee</w:t>
      </w:r>
      <w:r w:rsidR="0089489D">
        <w:rPr>
          <w:rFonts w:asciiTheme="minorHAnsi" w:hAnsiTheme="minorHAnsi" w:cstheme="minorHAnsi"/>
          <w:b/>
          <w:color w:val="000000"/>
          <w:sz w:val="22"/>
          <w:szCs w:val="22"/>
          <w:u w:val="single"/>
        </w:rPr>
        <w:t xml:space="preserve"> </w:t>
      </w:r>
      <w:r w:rsidR="00136CA1">
        <w:rPr>
          <w:rFonts w:asciiTheme="minorHAnsi" w:hAnsiTheme="minorHAnsi" w:cstheme="minorHAnsi"/>
          <w:b/>
          <w:color w:val="000000"/>
          <w:sz w:val="22"/>
          <w:szCs w:val="22"/>
          <w:u w:val="single"/>
        </w:rPr>
        <w:t>m</w:t>
      </w:r>
      <w:r w:rsidR="0089489D">
        <w:rPr>
          <w:rFonts w:asciiTheme="minorHAnsi" w:hAnsiTheme="minorHAnsi" w:cstheme="minorHAnsi"/>
          <w:b/>
          <w:color w:val="000000"/>
          <w:sz w:val="22"/>
          <w:szCs w:val="22"/>
          <w:u w:val="single"/>
        </w:rPr>
        <w:t>eeting</w:t>
      </w:r>
      <w:r w:rsidRPr="00A0609F">
        <w:rPr>
          <w:rFonts w:asciiTheme="minorHAnsi" w:hAnsiTheme="minorHAnsi" w:cstheme="minorHAnsi"/>
          <w:b/>
          <w:color w:val="000000"/>
          <w:sz w:val="22"/>
          <w:szCs w:val="22"/>
          <w:u w:val="single"/>
        </w:rPr>
        <w:t>:</w:t>
      </w:r>
    </w:p>
    <w:p w:rsidR="00A53BF6" w:rsidRPr="00A53BF6" w:rsidRDefault="00A53BF6" w:rsidP="0028706A">
      <w:pPr>
        <w:jc w:val="both"/>
        <w:rPr>
          <w:rFonts w:asciiTheme="minorHAnsi" w:hAnsiTheme="minorHAnsi" w:cstheme="minorHAnsi"/>
          <w:color w:val="000000"/>
          <w:sz w:val="22"/>
          <w:szCs w:val="22"/>
        </w:rPr>
      </w:pPr>
      <w:r w:rsidRPr="00A0609F">
        <w:rPr>
          <w:rFonts w:asciiTheme="minorHAnsi" w:hAnsiTheme="minorHAnsi" w:cstheme="minorHAnsi"/>
          <w:color w:val="333333"/>
          <w:sz w:val="22"/>
          <w:szCs w:val="22"/>
          <w:u w:val="single"/>
          <w:shd w:val="clear" w:color="auto" w:fill="FFFFFF"/>
        </w:rPr>
        <w:t>Report on the work of the University Chairs Council Student Opinion Survey (SOS) Work Group</w:t>
      </w:r>
      <w:r w:rsidRPr="00A53BF6">
        <w:rPr>
          <w:rFonts w:asciiTheme="minorHAnsi" w:hAnsiTheme="minorHAnsi" w:cstheme="minorHAnsi"/>
          <w:color w:val="333333"/>
          <w:sz w:val="22"/>
          <w:szCs w:val="22"/>
          <w:shd w:val="clear" w:color="auto" w:fill="FFFFFF"/>
        </w:rPr>
        <w:t>: Carrie Cook provided information about the progress of the work group. She reported that the work group would meet again in January 2012 and was still in the process of gathering information about surveys from some of the companies, including information on cost and survey questions. The Provost noted that the charge of this work group was to follow up on faculty concerns (originally reported by the University Chairs Council) that the current SOS was not reliable or adequate by comparing the currently used (locally produced) SOS to several nationally vetted surveys. The result of the review would be a report to the provost on the veracity of the concerns over the reliability of the current SOS. Additionally, while collecting and reviewing sample student surveys, the provost requested that the work group collect information on the cost of the professionally prepared instruments. Provost Jordan indicated that once the report is turned into her, there will be a need to determine what, if any, additional work is needed. If the report suggests the need for a change in the SOS, a larger, more representative group (with appropriate constituent representatives) will need to be formed to move the project to the next level. If the group indicates no significant difference exists between survey instruments, there may be no need for additional discussion or action.</w:t>
      </w:r>
    </w:p>
    <w:p w:rsidR="002132D2" w:rsidRDefault="002132D2" w:rsidP="0028706A">
      <w:pPr>
        <w:jc w:val="both"/>
      </w:pPr>
    </w:p>
    <w:sectPr w:rsidR="002132D2">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B6" w:rsidRDefault="000848B6" w:rsidP="0089489D">
      <w:r>
        <w:separator/>
      </w:r>
    </w:p>
  </w:endnote>
  <w:endnote w:type="continuationSeparator" w:id="0">
    <w:p w:rsidR="000848B6" w:rsidRDefault="000848B6" w:rsidP="0089489D">
      <w:r>
        <w:continuationSeparator/>
      </w:r>
    </w:p>
  </w:endnote>
  <w:endnote w:type="continuationNotice" w:id="1">
    <w:p w:rsidR="000848B6" w:rsidRDefault="0008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i/>
        <w:sz w:val="20"/>
        <w:szCs w:val="20"/>
      </w:rPr>
      <w:id w:val="-638658913"/>
      <w:docPartObj>
        <w:docPartGallery w:val="Page Numbers (Bottom of Page)"/>
        <w:docPartUnique/>
      </w:docPartObj>
    </w:sdtPr>
    <w:sdtEndPr/>
    <w:sdtContent>
      <w:sdt>
        <w:sdtPr>
          <w:rPr>
            <w:rFonts w:asciiTheme="minorHAnsi" w:hAnsiTheme="minorHAnsi" w:cstheme="minorHAnsi"/>
            <w:i/>
            <w:sz w:val="20"/>
            <w:szCs w:val="20"/>
          </w:rPr>
          <w:id w:val="860082579"/>
          <w:docPartObj>
            <w:docPartGallery w:val="Page Numbers (Top of Page)"/>
            <w:docPartUnique/>
          </w:docPartObj>
        </w:sdtPr>
        <w:sdtEndPr/>
        <w:sdtContent>
          <w:p w:rsidR="00C93386" w:rsidRPr="00A0609F" w:rsidRDefault="00C93386" w:rsidP="00A0609F">
            <w:pPr>
              <w:pStyle w:val="Footer"/>
              <w:ind w:right="-720"/>
              <w:rPr>
                <w:rFonts w:asciiTheme="minorHAnsi" w:hAnsiTheme="minorHAnsi" w:cstheme="minorHAnsi"/>
                <w:i/>
                <w:sz w:val="20"/>
                <w:szCs w:val="20"/>
              </w:rPr>
            </w:pPr>
            <w:r w:rsidRPr="00A0609F">
              <w:rPr>
                <w:rFonts w:asciiTheme="minorHAnsi" w:hAnsiTheme="minorHAnsi" w:cstheme="minorHAnsi"/>
                <w:i/>
                <w:sz w:val="20"/>
                <w:szCs w:val="20"/>
              </w:rPr>
              <w:t xml:space="preserve">University Chairs Council Student Opinion Survey Work Group Report </w:t>
            </w:r>
            <w:r w:rsidRPr="00A0609F">
              <w:rPr>
                <w:rFonts w:asciiTheme="minorHAnsi" w:hAnsiTheme="minorHAnsi" w:cstheme="minorHAnsi"/>
                <w:i/>
                <w:sz w:val="20"/>
                <w:szCs w:val="20"/>
              </w:rPr>
              <w:tab/>
              <w:t xml:space="preserve">Page </w:t>
            </w:r>
            <w:r w:rsidRPr="00A0609F">
              <w:rPr>
                <w:rFonts w:asciiTheme="minorHAnsi" w:hAnsiTheme="minorHAnsi" w:cstheme="minorHAnsi"/>
                <w:bCs/>
                <w:i/>
                <w:sz w:val="20"/>
                <w:szCs w:val="20"/>
              </w:rPr>
              <w:fldChar w:fldCharType="begin"/>
            </w:r>
            <w:r w:rsidRPr="00A0609F">
              <w:rPr>
                <w:rFonts w:asciiTheme="minorHAnsi" w:hAnsiTheme="minorHAnsi" w:cstheme="minorHAnsi"/>
                <w:bCs/>
                <w:i/>
                <w:sz w:val="20"/>
                <w:szCs w:val="20"/>
              </w:rPr>
              <w:instrText xml:space="preserve"> PAGE </w:instrText>
            </w:r>
            <w:r w:rsidRPr="00A0609F">
              <w:rPr>
                <w:rFonts w:asciiTheme="minorHAnsi" w:hAnsiTheme="minorHAnsi" w:cstheme="minorHAnsi"/>
                <w:bCs/>
                <w:i/>
                <w:sz w:val="20"/>
                <w:szCs w:val="20"/>
              </w:rPr>
              <w:fldChar w:fldCharType="separate"/>
            </w:r>
            <w:r w:rsidR="005015AD">
              <w:rPr>
                <w:rFonts w:asciiTheme="minorHAnsi" w:hAnsiTheme="minorHAnsi" w:cstheme="minorHAnsi"/>
                <w:bCs/>
                <w:i/>
                <w:noProof/>
                <w:sz w:val="20"/>
                <w:szCs w:val="20"/>
              </w:rPr>
              <w:t>1</w:t>
            </w:r>
            <w:r w:rsidRPr="00A0609F">
              <w:rPr>
                <w:rFonts w:asciiTheme="minorHAnsi" w:hAnsiTheme="minorHAnsi" w:cstheme="minorHAnsi"/>
                <w:bCs/>
                <w:i/>
                <w:sz w:val="20"/>
                <w:szCs w:val="20"/>
              </w:rPr>
              <w:fldChar w:fldCharType="end"/>
            </w:r>
            <w:r w:rsidRPr="00A0609F">
              <w:rPr>
                <w:rFonts w:asciiTheme="minorHAnsi" w:hAnsiTheme="minorHAnsi" w:cstheme="minorHAnsi"/>
                <w:i/>
                <w:sz w:val="20"/>
                <w:szCs w:val="20"/>
              </w:rPr>
              <w:t xml:space="preserve"> of </w:t>
            </w:r>
            <w:r w:rsidRPr="00A0609F">
              <w:rPr>
                <w:rFonts w:asciiTheme="minorHAnsi" w:hAnsiTheme="minorHAnsi" w:cstheme="minorHAnsi"/>
                <w:bCs/>
                <w:i/>
                <w:sz w:val="20"/>
                <w:szCs w:val="20"/>
              </w:rPr>
              <w:fldChar w:fldCharType="begin"/>
            </w:r>
            <w:r w:rsidRPr="00A0609F">
              <w:rPr>
                <w:rFonts w:asciiTheme="minorHAnsi" w:hAnsiTheme="minorHAnsi" w:cstheme="minorHAnsi"/>
                <w:bCs/>
                <w:i/>
                <w:sz w:val="20"/>
                <w:szCs w:val="20"/>
              </w:rPr>
              <w:instrText xml:space="preserve"> NUMPAGES  </w:instrText>
            </w:r>
            <w:r w:rsidRPr="00A0609F">
              <w:rPr>
                <w:rFonts w:asciiTheme="minorHAnsi" w:hAnsiTheme="minorHAnsi" w:cstheme="minorHAnsi"/>
                <w:bCs/>
                <w:i/>
                <w:sz w:val="20"/>
                <w:szCs w:val="20"/>
              </w:rPr>
              <w:fldChar w:fldCharType="separate"/>
            </w:r>
            <w:r w:rsidR="005015AD">
              <w:rPr>
                <w:rFonts w:asciiTheme="minorHAnsi" w:hAnsiTheme="minorHAnsi" w:cstheme="minorHAnsi"/>
                <w:bCs/>
                <w:i/>
                <w:noProof/>
                <w:sz w:val="20"/>
                <w:szCs w:val="20"/>
              </w:rPr>
              <w:t>6</w:t>
            </w:r>
            <w:r w:rsidRPr="00A0609F">
              <w:rPr>
                <w:rFonts w:asciiTheme="minorHAnsi" w:hAnsiTheme="minorHAnsi" w:cstheme="minorHAnsi"/>
                <w:bCs/>
                <w:i/>
                <w:sz w:val="20"/>
                <w:szCs w:val="20"/>
              </w:rPr>
              <w:fldChar w:fldCharType="end"/>
            </w:r>
          </w:p>
        </w:sdtContent>
      </w:sdt>
    </w:sdtContent>
  </w:sdt>
  <w:p w:rsidR="00C93386" w:rsidRDefault="00C933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B6" w:rsidRDefault="000848B6" w:rsidP="0089489D">
      <w:r>
        <w:separator/>
      </w:r>
    </w:p>
  </w:footnote>
  <w:footnote w:type="continuationSeparator" w:id="0">
    <w:p w:rsidR="000848B6" w:rsidRDefault="000848B6" w:rsidP="0089489D">
      <w:r>
        <w:continuationSeparator/>
      </w:r>
    </w:p>
  </w:footnote>
  <w:footnote w:type="continuationNotice" w:id="1">
    <w:p w:rsidR="000848B6" w:rsidRDefault="000848B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36" w:rsidRDefault="005C63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79A"/>
    <w:multiLevelType w:val="multilevel"/>
    <w:tmpl w:val="D99C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0296D"/>
    <w:multiLevelType w:val="hybridMultilevel"/>
    <w:tmpl w:val="A81CB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970210"/>
    <w:multiLevelType w:val="multilevel"/>
    <w:tmpl w:val="D99C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5B1FAA"/>
    <w:multiLevelType w:val="hybridMultilevel"/>
    <w:tmpl w:val="8748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AC47D6"/>
    <w:multiLevelType w:val="hybridMultilevel"/>
    <w:tmpl w:val="4C4A2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F6"/>
    <w:rsid w:val="00004C90"/>
    <w:rsid w:val="00080626"/>
    <w:rsid w:val="000848B6"/>
    <w:rsid w:val="000C4C7B"/>
    <w:rsid w:val="00136CA1"/>
    <w:rsid w:val="001427A6"/>
    <w:rsid w:val="001C1EE6"/>
    <w:rsid w:val="002132D2"/>
    <w:rsid w:val="00222FB4"/>
    <w:rsid w:val="0028706A"/>
    <w:rsid w:val="002A5980"/>
    <w:rsid w:val="003115BA"/>
    <w:rsid w:val="00334787"/>
    <w:rsid w:val="003348BC"/>
    <w:rsid w:val="00364F41"/>
    <w:rsid w:val="003710DF"/>
    <w:rsid w:val="003A0D11"/>
    <w:rsid w:val="003D590C"/>
    <w:rsid w:val="00423817"/>
    <w:rsid w:val="00423B82"/>
    <w:rsid w:val="004616C6"/>
    <w:rsid w:val="004E303C"/>
    <w:rsid w:val="005015AD"/>
    <w:rsid w:val="00551362"/>
    <w:rsid w:val="005955D3"/>
    <w:rsid w:val="005C6336"/>
    <w:rsid w:val="005D3E04"/>
    <w:rsid w:val="00633F36"/>
    <w:rsid w:val="00643BF2"/>
    <w:rsid w:val="006E1BCC"/>
    <w:rsid w:val="00722EAF"/>
    <w:rsid w:val="0083083D"/>
    <w:rsid w:val="0089489D"/>
    <w:rsid w:val="008D3755"/>
    <w:rsid w:val="008D6C9D"/>
    <w:rsid w:val="00913F4F"/>
    <w:rsid w:val="009256B6"/>
    <w:rsid w:val="00967895"/>
    <w:rsid w:val="00995F8D"/>
    <w:rsid w:val="009C3054"/>
    <w:rsid w:val="009E1879"/>
    <w:rsid w:val="00A0464D"/>
    <w:rsid w:val="00A0609F"/>
    <w:rsid w:val="00A11D1A"/>
    <w:rsid w:val="00A53BF6"/>
    <w:rsid w:val="00AB0E52"/>
    <w:rsid w:val="00AB5A15"/>
    <w:rsid w:val="00AD195A"/>
    <w:rsid w:val="00B34930"/>
    <w:rsid w:val="00B5575A"/>
    <w:rsid w:val="00C12739"/>
    <w:rsid w:val="00C461D6"/>
    <w:rsid w:val="00C92B11"/>
    <w:rsid w:val="00C93386"/>
    <w:rsid w:val="00CA67F5"/>
    <w:rsid w:val="00CA7177"/>
    <w:rsid w:val="00CC1F24"/>
    <w:rsid w:val="00CE49B6"/>
    <w:rsid w:val="00DD3463"/>
    <w:rsid w:val="00DF5A1C"/>
    <w:rsid w:val="00ED65D6"/>
    <w:rsid w:val="00F666E8"/>
    <w:rsid w:val="00F6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BF6"/>
  </w:style>
  <w:style w:type="character" w:customStyle="1" w:styleId="apple-style-span">
    <w:name w:val="apple-style-span"/>
    <w:basedOn w:val="DefaultParagraphFont"/>
    <w:rsid w:val="00A53BF6"/>
  </w:style>
  <w:style w:type="character" w:styleId="Hyperlink">
    <w:name w:val="Hyperlink"/>
    <w:basedOn w:val="DefaultParagraphFont"/>
    <w:uiPriority w:val="99"/>
    <w:unhideWhenUsed/>
    <w:rsid w:val="00A53BF6"/>
    <w:rPr>
      <w:color w:val="0000FF"/>
      <w:u w:val="single"/>
    </w:rPr>
  </w:style>
  <w:style w:type="character" w:customStyle="1" w:styleId="apple-tab-span">
    <w:name w:val="apple-tab-span"/>
    <w:basedOn w:val="DefaultParagraphFont"/>
    <w:rsid w:val="00A53BF6"/>
  </w:style>
  <w:style w:type="character" w:styleId="Strong">
    <w:name w:val="Strong"/>
    <w:basedOn w:val="DefaultParagraphFont"/>
    <w:uiPriority w:val="22"/>
    <w:qFormat/>
    <w:rsid w:val="00A53BF6"/>
    <w:rPr>
      <w:b/>
      <w:bCs/>
    </w:rPr>
  </w:style>
  <w:style w:type="character" w:styleId="Emphasis">
    <w:name w:val="Emphasis"/>
    <w:basedOn w:val="DefaultParagraphFont"/>
    <w:uiPriority w:val="20"/>
    <w:qFormat/>
    <w:rsid w:val="00A53BF6"/>
    <w:rPr>
      <w:i/>
      <w:iCs/>
    </w:rPr>
  </w:style>
  <w:style w:type="character" w:styleId="CommentReference">
    <w:name w:val="annotation reference"/>
    <w:basedOn w:val="DefaultParagraphFont"/>
    <w:rsid w:val="005955D3"/>
    <w:rPr>
      <w:sz w:val="16"/>
      <w:szCs w:val="16"/>
    </w:rPr>
  </w:style>
  <w:style w:type="paragraph" w:styleId="CommentText">
    <w:name w:val="annotation text"/>
    <w:basedOn w:val="Normal"/>
    <w:link w:val="CommentTextChar"/>
    <w:rsid w:val="005955D3"/>
    <w:rPr>
      <w:sz w:val="20"/>
      <w:szCs w:val="20"/>
    </w:rPr>
  </w:style>
  <w:style w:type="character" w:customStyle="1" w:styleId="CommentTextChar">
    <w:name w:val="Comment Text Char"/>
    <w:basedOn w:val="DefaultParagraphFont"/>
    <w:link w:val="CommentText"/>
    <w:rsid w:val="005955D3"/>
  </w:style>
  <w:style w:type="paragraph" w:styleId="CommentSubject">
    <w:name w:val="annotation subject"/>
    <w:basedOn w:val="CommentText"/>
    <w:next w:val="CommentText"/>
    <w:link w:val="CommentSubjectChar"/>
    <w:rsid w:val="005955D3"/>
    <w:rPr>
      <w:b/>
      <w:bCs/>
    </w:rPr>
  </w:style>
  <w:style w:type="character" w:customStyle="1" w:styleId="CommentSubjectChar">
    <w:name w:val="Comment Subject Char"/>
    <w:basedOn w:val="CommentTextChar"/>
    <w:link w:val="CommentSubject"/>
    <w:rsid w:val="005955D3"/>
    <w:rPr>
      <w:b/>
      <w:bCs/>
    </w:rPr>
  </w:style>
  <w:style w:type="paragraph" w:styleId="Revision">
    <w:name w:val="Revision"/>
    <w:hidden/>
    <w:uiPriority w:val="99"/>
    <w:semiHidden/>
    <w:rsid w:val="005955D3"/>
    <w:rPr>
      <w:sz w:val="24"/>
      <w:szCs w:val="24"/>
    </w:rPr>
  </w:style>
  <w:style w:type="paragraph" w:styleId="BalloonText">
    <w:name w:val="Balloon Text"/>
    <w:basedOn w:val="Normal"/>
    <w:link w:val="BalloonTextChar"/>
    <w:rsid w:val="005955D3"/>
    <w:rPr>
      <w:rFonts w:ascii="Tahoma" w:hAnsi="Tahoma" w:cs="Tahoma"/>
      <w:sz w:val="16"/>
      <w:szCs w:val="16"/>
    </w:rPr>
  </w:style>
  <w:style w:type="character" w:customStyle="1" w:styleId="BalloonTextChar">
    <w:name w:val="Balloon Text Char"/>
    <w:basedOn w:val="DefaultParagraphFont"/>
    <w:link w:val="BalloonText"/>
    <w:rsid w:val="005955D3"/>
    <w:rPr>
      <w:rFonts w:ascii="Tahoma" w:hAnsi="Tahoma" w:cs="Tahoma"/>
      <w:sz w:val="16"/>
      <w:szCs w:val="16"/>
    </w:rPr>
  </w:style>
  <w:style w:type="paragraph" w:styleId="ListParagraph">
    <w:name w:val="List Paragraph"/>
    <w:basedOn w:val="Normal"/>
    <w:uiPriority w:val="34"/>
    <w:qFormat/>
    <w:rsid w:val="00DD3463"/>
    <w:pPr>
      <w:spacing w:after="200"/>
      <w:ind w:left="720"/>
      <w:contextualSpacing/>
    </w:pPr>
    <w:rPr>
      <w:rFonts w:ascii="Century Gothic" w:eastAsiaTheme="minorEastAsia" w:hAnsi="Century Gothic" w:cstheme="minorBidi"/>
      <w:lang w:eastAsia="ja-JP"/>
    </w:rPr>
  </w:style>
  <w:style w:type="paragraph" w:styleId="Header">
    <w:name w:val="header"/>
    <w:basedOn w:val="Normal"/>
    <w:link w:val="HeaderChar"/>
    <w:rsid w:val="0089489D"/>
    <w:pPr>
      <w:tabs>
        <w:tab w:val="center" w:pos="4680"/>
        <w:tab w:val="right" w:pos="9360"/>
      </w:tabs>
    </w:pPr>
  </w:style>
  <w:style w:type="character" w:customStyle="1" w:styleId="HeaderChar">
    <w:name w:val="Header Char"/>
    <w:basedOn w:val="DefaultParagraphFont"/>
    <w:link w:val="Header"/>
    <w:rsid w:val="0089489D"/>
    <w:rPr>
      <w:sz w:val="24"/>
      <w:szCs w:val="24"/>
    </w:rPr>
  </w:style>
  <w:style w:type="paragraph" w:styleId="Footer">
    <w:name w:val="footer"/>
    <w:basedOn w:val="Normal"/>
    <w:link w:val="FooterChar"/>
    <w:uiPriority w:val="99"/>
    <w:rsid w:val="0089489D"/>
    <w:pPr>
      <w:tabs>
        <w:tab w:val="center" w:pos="4680"/>
        <w:tab w:val="right" w:pos="9360"/>
      </w:tabs>
    </w:pPr>
  </w:style>
  <w:style w:type="character" w:customStyle="1" w:styleId="FooterChar">
    <w:name w:val="Footer Char"/>
    <w:basedOn w:val="DefaultParagraphFont"/>
    <w:link w:val="Footer"/>
    <w:uiPriority w:val="99"/>
    <w:rsid w:val="0089489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BF6"/>
  </w:style>
  <w:style w:type="character" w:customStyle="1" w:styleId="apple-style-span">
    <w:name w:val="apple-style-span"/>
    <w:basedOn w:val="DefaultParagraphFont"/>
    <w:rsid w:val="00A53BF6"/>
  </w:style>
  <w:style w:type="character" w:styleId="Hyperlink">
    <w:name w:val="Hyperlink"/>
    <w:basedOn w:val="DefaultParagraphFont"/>
    <w:uiPriority w:val="99"/>
    <w:unhideWhenUsed/>
    <w:rsid w:val="00A53BF6"/>
    <w:rPr>
      <w:color w:val="0000FF"/>
      <w:u w:val="single"/>
    </w:rPr>
  </w:style>
  <w:style w:type="character" w:customStyle="1" w:styleId="apple-tab-span">
    <w:name w:val="apple-tab-span"/>
    <w:basedOn w:val="DefaultParagraphFont"/>
    <w:rsid w:val="00A53BF6"/>
  </w:style>
  <w:style w:type="character" w:styleId="Strong">
    <w:name w:val="Strong"/>
    <w:basedOn w:val="DefaultParagraphFont"/>
    <w:uiPriority w:val="22"/>
    <w:qFormat/>
    <w:rsid w:val="00A53BF6"/>
    <w:rPr>
      <w:b/>
      <w:bCs/>
    </w:rPr>
  </w:style>
  <w:style w:type="character" w:styleId="Emphasis">
    <w:name w:val="Emphasis"/>
    <w:basedOn w:val="DefaultParagraphFont"/>
    <w:uiPriority w:val="20"/>
    <w:qFormat/>
    <w:rsid w:val="00A53BF6"/>
    <w:rPr>
      <w:i/>
      <w:iCs/>
    </w:rPr>
  </w:style>
  <w:style w:type="character" w:styleId="CommentReference">
    <w:name w:val="annotation reference"/>
    <w:basedOn w:val="DefaultParagraphFont"/>
    <w:rsid w:val="005955D3"/>
    <w:rPr>
      <w:sz w:val="16"/>
      <w:szCs w:val="16"/>
    </w:rPr>
  </w:style>
  <w:style w:type="paragraph" w:styleId="CommentText">
    <w:name w:val="annotation text"/>
    <w:basedOn w:val="Normal"/>
    <w:link w:val="CommentTextChar"/>
    <w:rsid w:val="005955D3"/>
    <w:rPr>
      <w:sz w:val="20"/>
      <w:szCs w:val="20"/>
    </w:rPr>
  </w:style>
  <w:style w:type="character" w:customStyle="1" w:styleId="CommentTextChar">
    <w:name w:val="Comment Text Char"/>
    <w:basedOn w:val="DefaultParagraphFont"/>
    <w:link w:val="CommentText"/>
    <w:rsid w:val="005955D3"/>
  </w:style>
  <w:style w:type="paragraph" w:styleId="CommentSubject">
    <w:name w:val="annotation subject"/>
    <w:basedOn w:val="CommentText"/>
    <w:next w:val="CommentText"/>
    <w:link w:val="CommentSubjectChar"/>
    <w:rsid w:val="005955D3"/>
    <w:rPr>
      <w:b/>
      <w:bCs/>
    </w:rPr>
  </w:style>
  <w:style w:type="character" w:customStyle="1" w:styleId="CommentSubjectChar">
    <w:name w:val="Comment Subject Char"/>
    <w:basedOn w:val="CommentTextChar"/>
    <w:link w:val="CommentSubject"/>
    <w:rsid w:val="005955D3"/>
    <w:rPr>
      <w:b/>
      <w:bCs/>
    </w:rPr>
  </w:style>
  <w:style w:type="paragraph" w:styleId="Revision">
    <w:name w:val="Revision"/>
    <w:hidden/>
    <w:uiPriority w:val="99"/>
    <w:semiHidden/>
    <w:rsid w:val="005955D3"/>
    <w:rPr>
      <w:sz w:val="24"/>
      <w:szCs w:val="24"/>
    </w:rPr>
  </w:style>
  <w:style w:type="paragraph" w:styleId="BalloonText">
    <w:name w:val="Balloon Text"/>
    <w:basedOn w:val="Normal"/>
    <w:link w:val="BalloonTextChar"/>
    <w:rsid w:val="005955D3"/>
    <w:rPr>
      <w:rFonts w:ascii="Tahoma" w:hAnsi="Tahoma" w:cs="Tahoma"/>
      <w:sz w:val="16"/>
      <w:szCs w:val="16"/>
    </w:rPr>
  </w:style>
  <w:style w:type="character" w:customStyle="1" w:styleId="BalloonTextChar">
    <w:name w:val="Balloon Text Char"/>
    <w:basedOn w:val="DefaultParagraphFont"/>
    <w:link w:val="BalloonText"/>
    <w:rsid w:val="005955D3"/>
    <w:rPr>
      <w:rFonts w:ascii="Tahoma" w:hAnsi="Tahoma" w:cs="Tahoma"/>
      <w:sz w:val="16"/>
      <w:szCs w:val="16"/>
    </w:rPr>
  </w:style>
  <w:style w:type="paragraph" w:styleId="ListParagraph">
    <w:name w:val="List Paragraph"/>
    <w:basedOn w:val="Normal"/>
    <w:uiPriority w:val="34"/>
    <w:qFormat/>
    <w:rsid w:val="00DD3463"/>
    <w:pPr>
      <w:spacing w:after="200"/>
      <w:ind w:left="720"/>
      <w:contextualSpacing/>
    </w:pPr>
    <w:rPr>
      <w:rFonts w:ascii="Century Gothic" w:eastAsiaTheme="minorEastAsia" w:hAnsi="Century Gothic" w:cstheme="minorBidi"/>
      <w:lang w:eastAsia="ja-JP"/>
    </w:rPr>
  </w:style>
  <w:style w:type="paragraph" w:styleId="Header">
    <w:name w:val="header"/>
    <w:basedOn w:val="Normal"/>
    <w:link w:val="HeaderChar"/>
    <w:rsid w:val="0089489D"/>
    <w:pPr>
      <w:tabs>
        <w:tab w:val="center" w:pos="4680"/>
        <w:tab w:val="right" w:pos="9360"/>
      </w:tabs>
    </w:pPr>
  </w:style>
  <w:style w:type="character" w:customStyle="1" w:styleId="HeaderChar">
    <w:name w:val="Header Char"/>
    <w:basedOn w:val="DefaultParagraphFont"/>
    <w:link w:val="Header"/>
    <w:rsid w:val="0089489D"/>
    <w:rPr>
      <w:sz w:val="24"/>
      <w:szCs w:val="24"/>
    </w:rPr>
  </w:style>
  <w:style w:type="paragraph" w:styleId="Footer">
    <w:name w:val="footer"/>
    <w:basedOn w:val="Normal"/>
    <w:link w:val="FooterChar"/>
    <w:uiPriority w:val="99"/>
    <w:rsid w:val="0089489D"/>
    <w:pPr>
      <w:tabs>
        <w:tab w:val="center" w:pos="4680"/>
        <w:tab w:val="right" w:pos="9360"/>
      </w:tabs>
    </w:pPr>
  </w:style>
  <w:style w:type="character" w:customStyle="1" w:styleId="FooterChar">
    <w:name w:val="Footer Char"/>
    <w:basedOn w:val="DefaultParagraphFont"/>
    <w:link w:val="Footer"/>
    <w:uiPriority w:val="99"/>
    <w:rsid w:val="008948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2935">
      <w:bodyDiv w:val="1"/>
      <w:marLeft w:val="0"/>
      <w:marRight w:val="0"/>
      <w:marTop w:val="0"/>
      <w:marBottom w:val="0"/>
      <w:divBdr>
        <w:top w:val="none" w:sz="0" w:space="0" w:color="auto"/>
        <w:left w:val="none" w:sz="0" w:space="0" w:color="auto"/>
        <w:bottom w:val="none" w:sz="0" w:space="0" w:color="auto"/>
        <w:right w:val="none" w:sz="0" w:space="0" w:color="auto"/>
      </w:divBdr>
    </w:div>
    <w:div w:id="1648624613">
      <w:bodyDiv w:val="1"/>
      <w:marLeft w:val="0"/>
      <w:marRight w:val="0"/>
      <w:marTop w:val="0"/>
      <w:marBottom w:val="0"/>
      <w:divBdr>
        <w:top w:val="none" w:sz="0" w:space="0" w:color="auto"/>
        <w:left w:val="none" w:sz="0" w:space="0" w:color="auto"/>
        <w:bottom w:val="none" w:sz="0" w:space="0" w:color="auto"/>
        <w:right w:val="none" w:sz="0" w:space="0" w:color="auto"/>
      </w:divBdr>
    </w:div>
    <w:div w:id="1957566756">
      <w:bodyDiv w:val="1"/>
      <w:marLeft w:val="0"/>
      <w:marRight w:val="0"/>
      <w:marTop w:val="0"/>
      <w:marBottom w:val="0"/>
      <w:divBdr>
        <w:top w:val="none" w:sz="0" w:space="0" w:color="auto"/>
        <w:left w:val="none" w:sz="0" w:space="0" w:color="auto"/>
        <w:bottom w:val="none" w:sz="0" w:space="0" w:color="auto"/>
        <w:right w:val="none" w:sz="0" w:space="0" w:color="auto"/>
      </w:divBdr>
    </w:div>
    <w:div w:id="2034108025">
      <w:bodyDiv w:val="1"/>
      <w:marLeft w:val="0"/>
      <w:marRight w:val="0"/>
      <w:marTop w:val="0"/>
      <w:marBottom w:val="0"/>
      <w:divBdr>
        <w:top w:val="none" w:sz="0" w:space="0" w:color="auto"/>
        <w:left w:val="none" w:sz="0" w:space="0" w:color="auto"/>
        <w:bottom w:val="none" w:sz="0" w:space="0" w:color="auto"/>
        <w:right w:val="none" w:sz="0" w:space="0" w:color="auto"/>
      </w:divBdr>
      <w:divsChild>
        <w:div w:id="517544111">
          <w:marLeft w:val="0"/>
          <w:marRight w:val="0"/>
          <w:marTop w:val="0"/>
          <w:marBottom w:val="0"/>
          <w:divBdr>
            <w:top w:val="none" w:sz="0" w:space="0" w:color="auto"/>
            <w:left w:val="none" w:sz="0" w:space="0" w:color="auto"/>
            <w:bottom w:val="none" w:sz="0" w:space="0" w:color="auto"/>
            <w:right w:val="none" w:sz="0" w:space="0" w:color="auto"/>
          </w:divBdr>
          <w:divsChild>
            <w:div w:id="565528632">
              <w:marLeft w:val="0"/>
              <w:marRight w:val="0"/>
              <w:marTop w:val="0"/>
              <w:marBottom w:val="0"/>
              <w:divBdr>
                <w:top w:val="none" w:sz="0" w:space="0" w:color="auto"/>
                <w:left w:val="none" w:sz="0" w:space="0" w:color="auto"/>
                <w:bottom w:val="none" w:sz="0" w:space="0" w:color="auto"/>
                <w:right w:val="none" w:sz="0" w:space="0" w:color="auto"/>
              </w:divBdr>
              <w:divsChild>
                <w:div w:id="408042957">
                  <w:marLeft w:val="0"/>
                  <w:marRight w:val="0"/>
                  <w:marTop w:val="0"/>
                  <w:marBottom w:val="0"/>
                  <w:divBdr>
                    <w:top w:val="none" w:sz="0" w:space="0" w:color="auto"/>
                    <w:left w:val="none" w:sz="0" w:space="0" w:color="auto"/>
                    <w:bottom w:val="none" w:sz="0" w:space="0" w:color="auto"/>
                    <w:right w:val="none" w:sz="0" w:space="0" w:color="auto"/>
                  </w:divBdr>
                  <w:divsChild>
                    <w:div w:id="735277889">
                      <w:marLeft w:val="0"/>
                      <w:marRight w:val="0"/>
                      <w:marTop w:val="0"/>
                      <w:marBottom w:val="0"/>
                      <w:divBdr>
                        <w:top w:val="none" w:sz="0" w:space="0" w:color="auto"/>
                        <w:left w:val="none" w:sz="0" w:space="0" w:color="auto"/>
                        <w:bottom w:val="none" w:sz="0" w:space="0" w:color="auto"/>
                        <w:right w:val="none" w:sz="0" w:space="0" w:color="auto"/>
                      </w:divBdr>
                    </w:div>
                    <w:div w:id="866910315">
                      <w:marLeft w:val="0"/>
                      <w:marRight w:val="0"/>
                      <w:marTop w:val="0"/>
                      <w:marBottom w:val="0"/>
                      <w:divBdr>
                        <w:top w:val="none" w:sz="0" w:space="0" w:color="auto"/>
                        <w:left w:val="none" w:sz="0" w:space="0" w:color="auto"/>
                        <w:bottom w:val="none" w:sz="0" w:space="0" w:color="auto"/>
                        <w:right w:val="none" w:sz="0" w:space="0" w:color="auto"/>
                      </w:divBdr>
                    </w:div>
                    <w:div w:id="1083800218">
                      <w:marLeft w:val="0"/>
                      <w:marRight w:val="0"/>
                      <w:marTop w:val="0"/>
                      <w:marBottom w:val="0"/>
                      <w:divBdr>
                        <w:top w:val="none" w:sz="0" w:space="0" w:color="auto"/>
                        <w:left w:val="none" w:sz="0" w:space="0" w:color="auto"/>
                        <w:bottom w:val="none" w:sz="0" w:space="0" w:color="auto"/>
                        <w:right w:val="none" w:sz="0" w:space="0" w:color="auto"/>
                      </w:divBdr>
                    </w:div>
                    <w:div w:id="134642690">
                      <w:marLeft w:val="0"/>
                      <w:marRight w:val="0"/>
                      <w:marTop w:val="0"/>
                      <w:marBottom w:val="0"/>
                      <w:divBdr>
                        <w:top w:val="none" w:sz="0" w:space="0" w:color="auto"/>
                        <w:left w:val="none" w:sz="0" w:space="0" w:color="auto"/>
                        <w:bottom w:val="none" w:sz="0" w:space="0" w:color="auto"/>
                        <w:right w:val="none" w:sz="0" w:space="0" w:color="auto"/>
                      </w:divBdr>
                    </w:div>
                  </w:divsChild>
                </w:div>
                <w:div w:id="1972440934">
                  <w:marLeft w:val="0"/>
                  <w:marRight w:val="0"/>
                  <w:marTop w:val="0"/>
                  <w:marBottom w:val="0"/>
                  <w:divBdr>
                    <w:top w:val="none" w:sz="0" w:space="0" w:color="auto"/>
                    <w:left w:val="none" w:sz="0" w:space="0" w:color="auto"/>
                    <w:bottom w:val="none" w:sz="0" w:space="0" w:color="auto"/>
                    <w:right w:val="none" w:sz="0" w:space="0" w:color="auto"/>
                  </w:divBdr>
                </w:div>
                <w:div w:id="937442224">
                  <w:marLeft w:val="0"/>
                  <w:marRight w:val="0"/>
                  <w:marTop w:val="0"/>
                  <w:marBottom w:val="0"/>
                  <w:divBdr>
                    <w:top w:val="none" w:sz="0" w:space="0" w:color="auto"/>
                    <w:left w:val="none" w:sz="0" w:space="0" w:color="auto"/>
                    <w:bottom w:val="none" w:sz="0" w:space="0" w:color="auto"/>
                    <w:right w:val="none" w:sz="0" w:space="0" w:color="auto"/>
                  </w:divBdr>
                </w:div>
                <w:div w:id="1638997152">
                  <w:marLeft w:val="0"/>
                  <w:marRight w:val="0"/>
                  <w:marTop w:val="0"/>
                  <w:marBottom w:val="0"/>
                  <w:divBdr>
                    <w:top w:val="none" w:sz="0" w:space="0" w:color="auto"/>
                    <w:left w:val="none" w:sz="0" w:space="0" w:color="auto"/>
                    <w:bottom w:val="none" w:sz="0" w:space="0" w:color="auto"/>
                    <w:right w:val="none" w:sz="0" w:space="0" w:color="auto"/>
                  </w:divBdr>
                </w:div>
                <w:div w:id="659162768">
                  <w:marLeft w:val="0"/>
                  <w:marRight w:val="0"/>
                  <w:marTop w:val="0"/>
                  <w:marBottom w:val="0"/>
                  <w:divBdr>
                    <w:top w:val="none" w:sz="0" w:space="0" w:color="auto"/>
                    <w:left w:val="none" w:sz="0" w:space="0" w:color="auto"/>
                    <w:bottom w:val="none" w:sz="0" w:space="0" w:color="auto"/>
                    <w:right w:val="none" w:sz="0" w:space="0" w:color="auto"/>
                  </w:divBdr>
                </w:div>
                <w:div w:id="1026369768">
                  <w:marLeft w:val="0"/>
                  <w:marRight w:val="0"/>
                  <w:marTop w:val="0"/>
                  <w:marBottom w:val="0"/>
                  <w:divBdr>
                    <w:top w:val="none" w:sz="0" w:space="0" w:color="auto"/>
                    <w:left w:val="none" w:sz="0" w:space="0" w:color="auto"/>
                    <w:bottom w:val="none" w:sz="0" w:space="0" w:color="auto"/>
                    <w:right w:val="none" w:sz="0" w:space="0" w:color="auto"/>
                  </w:divBdr>
                </w:div>
                <w:div w:id="1786192296">
                  <w:marLeft w:val="0"/>
                  <w:marRight w:val="0"/>
                  <w:marTop w:val="0"/>
                  <w:marBottom w:val="0"/>
                  <w:divBdr>
                    <w:top w:val="none" w:sz="0" w:space="0" w:color="auto"/>
                    <w:left w:val="none" w:sz="0" w:space="0" w:color="auto"/>
                    <w:bottom w:val="none" w:sz="0" w:space="0" w:color="auto"/>
                    <w:right w:val="none" w:sz="0" w:space="0" w:color="auto"/>
                  </w:divBdr>
                </w:div>
                <w:div w:id="1148132692">
                  <w:marLeft w:val="0"/>
                  <w:marRight w:val="0"/>
                  <w:marTop w:val="0"/>
                  <w:marBottom w:val="0"/>
                  <w:divBdr>
                    <w:top w:val="none" w:sz="0" w:space="0" w:color="auto"/>
                    <w:left w:val="none" w:sz="0" w:space="0" w:color="auto"/>
                    <w:bottom w:val="none" w:sz="0" w:space="0" w:color="auto"/>
                    <w:right w:val="none" w:sz="0" w:space="0" w:color="auto"/>
                  </w:divBdr>
                </w:div>
                <w:div w:id="757747775">
                  <w:marLeft w:val="0"/>
                  <w:marRight w:val="0"/>
                  <w:marTop w:val="0"/>
                  <w:marBottom w:val="0"/>
                  <w:divBdr>
                    <w:top w:val="none" w:sz="0" w:space="0" w:color="auto"/>
                    <w:left w:val="none" w:sz="0" w:space="0" w:color="auto"/>
                    <w:bottom w:val="none" w:sz="0" w:space="0" w:color="auto"/>
                    <w:right w:val="none" w:sz="0" w:space="0" w:color="auto"/>
                  </w:divBdr>
                </w:div>
                <w:div w:id="462771390">
                  <w:marLeft w:val="0"/>
                  <w:marRight w:val="0"/>
                  <w:marTop w:val="0"/>
                  <w:marBottom w:val="0"/>
                  <w:divBdr>
                    <w:top w:val="none" w:sz="0" w:space="0" w:color="auto"/>
                    <w:left w:val="none" w:sz="0" w:space="0" w:color="auto"/>
                    <w:bottom w:val="none" w:sz="0" w:space="0" w:color="auto"/>
                    <w:right w:val="none" w:sz="0" w:space="0" w:color="auto"/>
                  </w:divBdr>
                </w:div>
                <w:div w:id="187257081">
                  <w:marLeft w:val="0"/>
                  <w:marRight w:val="0"/>
                  <w:marTop w:val="0"/>
                  <w:marBottom w:val="0"/>
                  <w:divBdr>
                    <w:top w:val="none" w:sz="0" w:space="0" w:color="auto"/>
                    <w:left w:val="none" w:sz="0" w:space="0" w:color="auto"/>
                    <w:bottom w:val="none" w:sz="0" w:space="0" w:color="auto"/>
                    <w:right w:val="none" w:sz="0" w:space="0" w:color="auto"/>
                  </w:divBdr>
                </w:div>
                <w:div w:id="1874071486">
                  <w:marLeft w:val="0"/>
                  <w:marRight w:val="0"/>
                  <w:marTop w:val="0"/>
                  <w:marBottom w:val="0"/>
                  <w:divBdr>
                    <w:top w:val="none" w:sz="0" w:space="0" w:color="auto"/>
                    <w:left w:val="none" w:sz="0" w:space="0" w:color="auto"/>
                    <w:bottom w:val="none" w:sz="0" w:space="0" w:color="auto"/>
                    <w:right w:val="none" w:sz="0" w:space="0" w:color="auto"/>
                  </w:divBdr>
                </w:div>
                <w:div w:id="1788348364">
                  <w:marLeft w:val="0"/>
                  <w:marRight w:val="0"/>
                  <w:marTop w:val="0"/>
                  <w:marBottom w:val="0"/>
                  <w:divBdr>
                    <w:top w:val="none" w:sz="0" w:space="0" w:color="auto"/>
                    <w:left w:val="none" w:sz="0" w:space="0" w:color="auto"/>
                    <w:bottom w:val="none" w:sz="0" w:space="0" w:color="auto"/>
                    <w:right w:val="none" w:sz="0" w:space="0" w:color="auto"/>
                  </w:divBdr>
                </w:div>
                <w:div w:id="457185471">
                  <w:marLeft w:val="0"/>
                  <w:marRight w:val="0"/>
                  <w:marTop w:val="0"/>
                  <w:marBottom w:val="0"/>
                  <w:divBdr>
                    <w:top w:val="none" w:sz="0" w:space="0" w:color="auto"/>
                    <w:left w:val="none" w:sz="0" w:space="0" w:color="auto"/>
                    <w:bottom w:val="none" w:sz="0" w:space="0" w:color="auto"/>
                    <w:right w:val="none" w:sz="0" w:space="0" w:color="auto"/>
                  </w:divBdr>
                </w:div>
                <w:div w:id="1533348388">
                  <w:marLeft w:val="0"/>
                  <w:marRight w:val="0"/>
                  <w:marTop w:val="0"/>
                  <w:marBottom w:val="0"/>
                  <w:divBdr>
                    <w:top w:val="none" w:sz="0" w:space="0" w:color="auto"/>
                    <w:left w:val="none" w:sz="0" w:space="0" w:color="auto"/>
                    <w:bottom w:val="none" w:sz="0" w:space="0" w:color="auto"/>
                    <w:right w:val="none" w:sz="0" w:space="0" w:color="auto"/>
                  </w:divBdr>
                </w:div>
                <w:div w:id="2095399234">
                  <w:marLeft w:val="0"/>
                  <w:marRight w:val="0"/>
                  <w:marTop w:val="0"/>
                  <w:marBottom w:val="0"/>
                  <w:divBdr>
                    <w:top w:val="none" w:sz="0" w:space="0" w:color="auto"/>
                    <w:left w:val="none" w:sz="0" w:space="0" w:color="auto"/>
                    <w:bottom w:val="none" w:sz="0" w:space="0" w:color="auto"/>
                    <w:right w:val="none" w:sz="0" w:space="0" w:color="auto"/>
                  </w:divBdr>
                  <w:divsChild>
                    <w:div w:id="1890607347">
                      <w:marLeft w:val="0"/>
                      <w:marRight w:val="0"/>
                      <w:marTop w:val="0"/>
                      <w:marBottom w:val="0"/>
                      <w:divBdr>
                        <w:top w:val="none" w:sz="0" w:space="0" w:color="auto"/>
                        <w:left w:val="none" w:sz="0" w:space="0" w:color="auto"/>
                        <w:bottom w:val="none" w:sz="0" w:space="0" w:color="auto"/>
                        <w:right w:val="none" w:sz="0" w:space="0" w:color="auto"/>
                      </w:divBdr>
                      <w:divsChild>
                        <w:div w:id="570578645">
                          <w:marLeft w:val="0"/>
                          <w:marRight w:val="0"/>
                          <w:marTop w:val="0"/>
                          <w:marBottom w:val="0"/>
                          <w:divBdr>
                            <w:top w:val="none" w:sz="0" w:space="0" w:color="auto"/>
                            <w:left w:val="none" w:sz="0" w:space="0" w:color="auto"/>
                            <w:bottom w:val="none" w:sz="0" w:space="0" w:color="auto"/>
                            <w:right w:val="none" w:sz="0" w:space="0" w:color="auto"/>
                          </w:divBdr>
                        </w:div>
                        <w:div w:id="14192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4C1F-AD38-444D-BEB8-E7BED9C8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1815</Words>
  <Characters>9043</Characters>
  <Application>Microsoft Macintosh Word</Application>
  <DocSecurity>0</DocSecurity>
  <Lines>173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craig.turner</dc:creator>
  <cp:lastModifiedBy>Leslie Moore</cp:lastModifiedBy>
  <cp:revision>2</cp:revision>
  <cp:lastPrinted>2012-02-01T16:02:00Z</cp:lastPrinted>
  <dcterms:created xsi:type="dcterms:W3CDTF">2012-09-22T20:30:00Z</dcterms:created>
  <dcterms:modified xsi:type="dcterms:W3CDTF">2012-09-22T20:30:00Z</dcterms:modified>
</cp:coreProperties>
</file>