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17BCE" w14:textId="77777777" w:rsidR="00A372A3" w:rsidRPr="005F1501" w:rsidRDefault="00A372A3" w:rsidP="00CB0013">
      <w:pPr>
        <w:jc w:val="center"/>
        <w:rPr>
          <w:rFonts w:ascii="Times" w:hAnsi="Times"/>
          <w:b/>
        </w:rPr>
      </w:pPr>
      <w:r w:rsidRPr="005F1501">
        <w:rPr>
          <w:rFonts w:ascii="Times" w:hAnsi="Times"/>
          <w:b/>
        </w:rPr>
        <w:t>Georgia College &amp; State University</w:t>
      </w:r>
    </w:p>
    <w:p w14:paraId="5D077CA7" w14:textId="77777777" w:rsidR="00A372A3" w:rsidRPr="005F1501" w:rsidRDefault="00A372A3" w:rsidP="00CB0013">
      <w:pPr>
        <w:jc w:val="center"/>
        <w:rPr>
          <w:rFonts w:ascii="Times" w:hAnsi="Times"/>
          <w:b/>
        </w:rPr>
      </w:pPr>
      <w:r w:rsidRPr="005F1501">
        <w:rPr>
          <w:rFonts w:ascii="Times" w:hAnsi="Times"/>
          <w:b/>
        </w:rPr>
        <w:t>Judicial Board Amnesty Policy</w:t>
      </w:r>
    </w:p>
    <w:p w14:paraId="03460563" w14:textId="77777777" w:rsidR="00A372A3" w:rsidRPr="005F1501" w:rsidRDefault="00A372A3" w:rsidP="00CB0013">
      <w:pPr>
        <w:rPr>
          <w:rFonts w:ascii="Times" w:hAnsi="Times"/>
        </w:rPr>
      </w:pPr>
    </w:p>
    <w:p w14:paraId="30495DF7" w14:textId="77777777" w:rsidR="00A372A3" w:rsidRPr="005F1501" w:rsidRDefault="00A372A3" w:rsidP="00CB0013">
      <w:pPr>
        <w:rPr>
          <w:rFonts w:ascii="Times" w:hAnsi="Times"/>
          <w:b/>
        </w:rPr>
      </w:pPr>
      <w:bookmarkStart w:id="0" w:name="_GoBack"/>
      <w:bookmarkEnd w:id="0"/>
    </w:p>
    <w:p w14:paraId="09A68CA6" w14:textId="77777777" w:rsidR="00A372A3" w:rsidRPr="005F1501" w:rsidRDefault="007576DC" w:rsidP="00CB0013">
      <w:pPr>
        <w:rPr>
          <w:rFonts w:ascii="Times" w:hAnsi="Times"/>
          <w:b/>
        </w:rPr>
      </w:pPr>
      <w:r w:rsidRPr="005F1501">
        <w:rPr>
          <w:rFonts w:ascii="Times" w:hAnsi="Times"/>
          <w:b/>
        </w:rPr>
        <w:t>PURPOSE</w:t>
      </w:r>
    </w:p>
    <w:p w14:paraId="556E8476" w14:textId="77777777" w:rsidR="00A372A3" w:rsidRPr="005F1501" w:rsidRDefault="00A372A3" w:rsidP="00CB0013">
      <w:pPr>
        <w:rPr>
          <w:rFonts w:ascii="Times" w:hAnsi="Times"/>
        </w:rPr>
      </w:pPr>
    </w:p>
    <w:p w14:paraId="0BDC79A3" w14:textId="77777777" w:rsidR="00A372A3" w:rsidRPr="005F1501" w:rsidRDefault="00A372A3" w:rsidP="00CB0013">
      <w:pPr>
        <w:rPr>
          <w:rFonts w:ascii="Times" w:hAnsi="Times"/>
        </w:rPr>
      </w:pPr>
      <w:r w:rsidRPr="005F1501">
        <w:rPr>
          <w:rFonts w:ascii="Times" w:hAnsi="Times"/>
        </w:rPr>
        <w:t>The health and safety of members of the Georgia College &amp; State University</w:t>
      </w:r>
      <w:r w:rsidR="00BF43ED">
        <w:rPr>
          <w:rFonts w:ascii="Times" w:hAnsi="Times"/>
        </w:rPr>
        <w:t xml:space="preserve"> (GC</w:t>
      </w:r>
      <w:r w:rsidR="00CB0013" w:rsidRPr="005F1501">
        <w:rPr>
          <w:rFonts w:ascii="Times" w:hAnsi="Times"/>
        </w:rPr>
        <w:t>)</w:t>
      </w:r>
      <w:r w:rsidRPr="005F1501">
        <w:rPr>
          <w:rFonts w:ascii="Times" w:hAnsi="Times"/>
        </w:rPr>
        <w:t xml:space="preserve"> community</w:t>
      </w:r>
      <w:r w:rsidR="000B6DEE" w:rsidRPr="005F1501">
        <w:rPr>
          <w:rFonts w:ascii="Times" w:hAnsi="Times"/>
        </w:rPr>
        <w:t xml:space="preserve"> </w:t>
      </w:r>
      <w:r w:rsidRPr="005F1501">
        <w:rPr>
          <w:rFonts w:ascii="Times" w:hAnsi="Times"/>
        </w:rPr>
        <w:t xml:space="preserve">is the primary concern of this policy.  When the health and/or safety of these members or their guests </w:t>
      </w:r>
      <w:r w:rsidR="00D915D5" w:rsidRPr="005F1501">
        <w:rPr>
          <w:rFonts w:ascii="Times" w:hAnsi="Times"/>
        </w:rPr>
        <w:t xml:space="preserve">is at risk, </w:t>
      </w:r>
      <w:r w:rsidRPr="005F1501">
        <w:rPr>
          <w:rFonts w:ascii="Times" w:hAnsi="Times"/>
        </w:rPr>
        <w:t>seeking immediate medical attention is imperative.  Individuals may be reluctant to seek assistance for themselves or others for fear of facing sanction</w:t>
      </w:r>
      <w:r w:rsidR="000B6DEE" w:rsidRPr="005F1501">
        <w:rPr>
          <w:rFonts w:ascii="Times" w:hAnsi="Times"/>
        </w:rPr>
        <w:t>s</w:t>
      </w:r>
      <w:r w:rsidR="00BF43ED">
        <w:rPr>
          <w:rFonts w:ascii="Times" w:hAnsi="Times"/>
        </w:rPr>
        <w:t xml:space="preserve"> from the GC</w:t>
      </w:r>
      <w:r w:rsidRPr="005F1501">
        <w:rPr>
          <w:rFonts w:ascii="Times" w:hAnsi="Times"/>
        </w:rPr>
        <w:t xml:space="preserve"> Judicial Board</w:t>
      </w:r>
      <w:r w:rsidR="00B954BB" w:rsidRPr="005F1501">
        <w:rPr>
          <w:rFonts w:ascii="Times" w:hAnsi="Times"/>
        </w:rPr>
        <w:t xml:space="preserve"> or Chief Student Affairs Officer</w:t>
      </w:r>
      <w:r w:rsidR="007576DC" w:rsidRPr="005F1501">
        <w:rPr>
          <w:rFonts w:ascii="Times" w:hAnsi="Times"/>
        </w:rPr>
        <w:t xml:space="preserve">.  The purpose of this policy is to </w:t>
      </w:r>
      <w:r w:rsidRPr="005F1501">
        <w:rPr>
          <w:rFonts w:ascii="Times" w:hAnsi="Times"/>
        </w:rPr>
        <w:t xml:space="preserve">remove </w:t>
      </w:r>
      <w:r w:rsidR="00BF43ED">
        <w:rPr>
          <w:rFonts w:ascii="Times" w:hAnsi="Times"/>
        </w:rPr>
        <w:t>GC</w:t>
      </w:r>
      <w:r w:rsidRPr="005F1501">
        <w:rPr>
          <w:rFonts w:ascii="Times" w:hAnsi="Times"/>
        </w:rPr>
        <w:t xml:space="preserve"> barriers that </w:t>
      </w:r>
      <w:r w:rsidR="007576DC" w:rsidRPr="005F1501">
        <w:rPr>
          <w:rFonts w:ascii="Times" w:hAnsi="Times"/>
        </w:rPr>
        <w:t xml:space="preserve">might </w:t>
      </w:r>
      <w:r w:rsidRPr="005F1501">
        <w:rPr>
          <w:rFonts w:ascii="Times" w:hAnsi="Times"/>
        </w:rPr>
        <w:t xml:space="preserve">prevent </w:t>
      </w:r>
      <w:r w:rsidR="007576DC" w:rsidRPr="005F1501">
        <w:rPr>
          <w:rFonts w:ascii="Times" w:hAnsi="Times"/>
        </w:rPr>
        <w:t>individuals</w:t>
      </w:r>
      <w:r w:rsidRPr="005F1501">
        <w:rPr>
          <w:rFonts w:ascii="Times" w:hAnsi="Times"/>
        </w:rPr>
        <w:t xml:space="preserve"> from seeking the medical attention</w:t>
      </w:r>
      <w:r w:rsidR="00855164" w:rsidRPr="005F1501">
        <w:rPr>
          <w:rFonts w:ascii="Times" w:hAnsi="Times"/>
        </w:rPr>
        <w:t xml:space="preserve"> or supervision </w:t>
      </w:r>
      <w:r w:rsidRPr="005F1501">
        <w:rPr>
          <w:rFonts w:ascii="Times" w:hAnsi="Times"/>
        </w:rPr>
        <w:t>needed.</w:t>
      </w:r>
    </w:p>
    <w:p w14:paraId="243322BB" w14:textId="77777777" w:rsidR="00BF43ED" w:rsidRDefault="00BF43ED" w:rsidP="00BF43ED">
      <w:pPr>
        <w:rPr>
          <w:rFonts w:ascii="Times" w:hAnsi="Times"/>
          <w:b/>
        </w:rPr>
      </w:pPr>
    </w:p>
    <w:p w14:paraId="58C82278" w14:textId="77777777" w:rsidR="00BF43ED" w:rsidRPr="005F1501" w:rsidRDefault="00BF43ED" w:rsidP="00BF43ED">
      <w:pPr>
        <w:rPr>
          <w:rFonts w:ascii="Times" w:hAnsi="Times"/>
          <w:b/>
        </w:rPr>
      </w:pPr>
      <w:r w:rsidRPr="005F1501">
        <w:rPr>
          <w:rFonts w:ascii="Times" w:hAnsi="Times"/>
          <w:b/>
        </w:rPr>
        <w:t>SCOPE</w:t>
      </w:r>
    </w:p>
    <w:p w14:paraId="10DF3AD3" w14:textId="77777777" w:rsidR="00BF43ED" w:rsidRPr="005F1501" w:rsidRDefault="00BF43ED" w:rsidP="00BF43ED">
      <w:pPr>
        <w:rPr>
          <w:rFonts w:ascii="Times" w:hAnsi="Times"/>
        </w:rPr>
      </w:pPr>
    </w:p>
    <w:p w14:paraId="5EE07356" w14:textId="77777777" w:rsidR="00BF43ED" w:rsidRPr="005F1501" w:rsidRDefault="00BF43ED" w:rsidP="00BF43ED">
      <w:pPr>
        <w:rPr>
          <w:rStyle w:val="EmphasisA"/>
        </w:rPr>
      </w:pPr>
      <w:r>
        <w:rPr>
          <w:rFonts w:ascii="Times" w:hAnsi="Times"/>
        </w:rPr>
        <w:t>This p</w:t>
      </w:r>
      <w:r w:rsidRPr="005F1501">
        <w:rPr>
          <w:rFonts w:ascii="Times" w:hAnsi="Times"/>
        </w:rPr>
        <w:t>olicy only provides amn</w:t>
      </w:r>
      <w:r>
        <w:rPr>
          <w:rFonts w:ascii="Times" w:hAnsi="Times"/>
        </w:rPr>
        <w:t>esty from violations of the GC</w:t>
      </w:r>
      <w:r w:rsidRPr="005F1501">
        <w:rPr>
          <w:rFonts w:ascii="Times" w:hAnsi="Times"/>
        </w:rPr>
        <w:t xml:space="preserve"> Code of Conduct; it does not </w:t>
      </w:r>
      <w:r>
        <w:rPr>
          <w:rFonts w:ascii="Times" w:hAnsi="Times"/>
        </w:rPr>
        <w:t xml:space="preserve">have the authority to </w:t>
      </w:r>
      <w:r w:rsidRPr="005F1501">
        <w:rPr>
          <w:rFonts w:ascii="Times" w:hAnsi="Times"/>
        </w:rPr>
        <w:t>grant amnesty for criminal, civil, or legal consequences for violations of Federal, State of Local Laws.</w:t>
      </w:r>
    </w:p>
    <w:p w14:paraId="63B59D68" w14:textId="77777777" w:rsidR="00A372A3" w:rsidRPr="005F1501" w:rsidRDefault="00A372A3" w:rsidP="00CB0013">
      <w:pPr>
        <w:rPr>
          <w:rFonts w:ascii="Times" w:hAnsi="Times"/>
        </w:rPr>
      </w:pPr>
    </w:p>
    <w:p w14:paraId="49647F97" w14:textId="77777777" w:rsidR="00CB0013" w:rsidRPr="005F1501" w:rsidRDefault="00CB0013" w:rsidP="00CB0013">
      <w:pPr>
        <w:rPr>
          <w:rFonts w:ascii="Times" w:hAnsi="Times"/>
          <w:b/>
        </w:rPr>
      </w:pPr>
      <w:r w:rsidRPr="005F1501">
        <w:rPr>
          <w:rFonts w:ascii="Times" w:hAnsi="Times"/>
          <w:b/>
        </w:rPr>
        <w:t>DEFINITIONS</w:t>
      </w:r>
    </w:p>
    <w:p w14:paraId="2F7F9168" w14:textId="77777777" w:rsidR="00CB0013" w:rsidRPr="005F1501" w:rsidRDefault="00CB0013" w:rsidP="00CB0013">
      <w:pPr>
        <w:rPr>
          <w:rFonts w:ascii="Times" w:hAnsi="Times"/>
        </w:rPr>
      </w:pPr>
    </w:p>
    <w:p w14:paraId="4BFA1C8C" w14:textId="77777777" w:rsidR="00685162" w:rsidRPr="005F1501" w:rsidRDefault="00BF43ED" w:rsidP="00CB0013">
      <w:pPr>
        <w:rPr>
          <w:rFonts w:ascii="Times" w:hAnsi="Times"/>
        </w:rPr>
      </w:pPr>
      <w:r>
        <w:rPr>
          <w:rFonts w:ascii="Times" w:hAnsi="Times"/>
          <w:b/>
        </w:rPr>
        <w:t>GC</w:t>
      </w:r>
      <w:r w:rsidR="00685162" w:rsidRPr="005F1501">
        <w:rPr>
          <w:rFonts w:ascii="Times" w:hAnsi="Times"/>
          <w:b/>
        </w:rPr>
        <w:t xml:space="preserve"> Community</w:t>
      </w:r>
      <w:r w:rsidR="00685162" w:rsidRPr="005F1501">
        <w:rPr>
          <w:rFonts w:ascii="Times" w:hAnsi="Times"/>
        </w:rPr>
        <w:t>:  For p</w:t>
      </w:r>
      <w:r>
        <w:rPr>
          <w:rFonts w:ascii="Times" w:hAnsi="Times"/>
        </w:rPr>
        <w:t>urposes of this policy, the GC</w:t>
      </w:r>
      <w:r w:rsidR="00685162" w:rsidRPr="005F1501">
        <w:rPr>
          <w:rFonts w:ascii="Times" w:hAnsi="Times"/>
        </w:rPr>
        <w:t xml:space="preserve"> community includes individuals and/or </w:t>
      </w:r>
      <w:r w:rsidR="007323C6" w:rsidRPr="005F1501">
        <w:rPr>
          <w:rFonts w:ascii="Times" w:hAnsi="Times"/>
        </w:rPr>
        <w:t xml:space="preserve">organizations </w:t>
      </w:r>
      <w:r>
        <w:rPr>
          <w:rFonts w:ascii="Times" w:hAnsi="Times"/>
        </w:rPr>
        <w:t>subject to the GC</w:t>
      </w:r>
      <w:r w:rsidR="00685162" w:rsidRPr="005F1501">
        <w:rPr>
          <w:rFonts w:ascii="Times" w:hAnsi="Times"/>
        </w:rPr>
        <w:t xml:space="preserve"> Code of Conduct</w:t>
      </w:r>
      <w:r w:rsidR="00766B0D" w:rsidRPr="005F1501">
        <w:rPr>
          <w:rFonts w:ascii="Times" w:hAnsi="Times"/>
        </w:rPr>
        <w:t xml:space="preserve"> (i.e., recognized student organizations)</w:t>
      </w:r>
      <w:r>
        <w:rPr>
          <w:rFonts w:ascii="Times" w:hAnsi="Times"/>
        </w:rPr>
        <w:t>.  Hereafter the GC</w:t>
      </w:r>
      <w:r w:rsidR="00685162" w:rsidRPr="005F1501">
        <w:rPr>
          <w:rFonts w:ascii="Times" w:hAnsi="Times"/>
        </w:rPr>
        <w:t xml:space="preserve"> community is referred to as “student”</w:t>
      </w:r>
      <w:r w:rsidR="001B0F68" w:rsidRPr="005F1501">
        <w:rPr>
          <w:rFonts w:ascii="Times" w:hAnsi="Times"/>
        </w:rPr>
        <w:t xml:space="preserve"> or “students.”</w:t>
      </w:r>
    </w:p>
    <w:p w14:paraId="5525F190" w14:textId="77777777" w:rsidR="00685162" w:rsidRPr="005F1501" w:rsidRDefault="00685162" w:rsidP="00CB0013">
      <w:pPr>
        <w:rPr>
          <w:rFonts w:ascii="Times" w:hAnsi="Times"/>
        </w:rPr>
      </w:pPr>
    </w:p>
    <w:p w14:paraId="2BB0FED3" w14:textId="77777777" w:rsidR="00D915D5" w:rsidRPr="005F1501" w:rsidRDefault="003D6525" w:rsidP="00CB0013">
      <w:pPr>
        <w:rPr>
          <w:rFonts w:ascii="Times" w:hAnsi="Times"/>
        </w:rPr>
      </w:pPr>
      <w:r w:rsidRPr="005F1501">
        <w:rPr>
          <w:rFonts w:ascii="Times" w:hAnsi="Times"/>
          <w:b/>
        </w:rPr>
        <w:t>Amnesty</w:t>
      </w:r>
      <w:r w:rsidR="00685162" w:rsidRPr="005F1501">
        <w:rPr>
          <w:rFonts w:ascii="Times" w:hAnsi="Times"/>
          <w:b/>
        </w:rPr>
        <w:t>:</w:t>
      </w:r>
      <w:r w:rsidR="00685162" w:rsidRPr="005F1501">
        <w:rPr>
          <w:rFonts w:ascii="Times" w:hAnsi="Times"/>
        </w:rPr>
        <w:t xml:space="preserve">  </w:t>
      </w:r>
      <w:r w:rsidR="007323C6" w:rsidRPr="005F1501">
        <w:rPr>
          <w:rFonts w:ascii="Times" w:hAnsi="Times"/>
        </w:rPr>
        <w:t xml:space="preserve">Amnesty </w:t>
      </w:r>
      <w:r w:rsidR="00D915D5" w:rsidRPr="005F1501">
        <w:rPr>
          <w:rFonts w:ascii="Times" w:hAnsi="Times"/>
        </w:rPr>
        <w:t xml:space="preserve">is the </w:t>
      </w:r>
      <w:r w:rsidR="007323C6" w:rsidRPr="005F1501">
        <w:rPr>
          <w:rFonts w:ascii="Times" w:hAnsi="Times"/>
        </w:rPr>
        <w:t xml:space="preserve">protection from </w:t>
      </w:r>
      <w:r w:rsidR="00BF43ED">
        <w:rPr>
          <w:rFonts w:ascii="Times" w:hAnsi="Times"/>
        </w:rPr>
        <w:t>GC</w:t>
      </w:r>
      <w:r w:rsidR="00421A50" w:rsidRPr="005F1501">
        <w:rPr>
          <w:rFonts w:ascii="Times" w:hAnsi="Times"/>
        </w:rPr>
        <w:t xml:space="preserve"> </w:t>
      </w:r>
      <w:r w:rsidR="007323C6" w:rsidRPr="005F1501">
        <w:rPr>
          <w:rFonts w:ascii="Times" w:hAnsi="Times"/>
        </w:rPr>
        <w:t>judicial sanction</w:t>
      </w:r>
      <w:r w:rsidR="00490FD8" w:rsidRPr="005F1501">
        <w:rPr>
          <w:rFonts w:ascii="Times" w:hAnsi="Times"/>
        </w:rPr>
        <w:t>s</w:t>
      </w:r>
      <w:r w:rsidR="007323C6" w:rsidRPr="005F1501">
        <w:rPr>
          <w:rFonts w:ascii="Times" w:hAnsi="Times"/>
        </w:rPr>
        <w:t xml:space="preserve"> </w:t>
      </w:r>
      <w:r w:rsidR="00490FD8" w:rsidRPr="005F1501">
        <w:rPr>
          <w:rFonts w:ascii="Times" w:hAnsi="Times"/>
        </w:rPr>
        <w:t xml:space="preserve">for </w:t>
      </w:r>
      <w:r w:rsidR="00766B0D" w:rsidRPr="005F1501">
        <w:rPr>
          <w:rFonts w:ascii="Times" w:hAnsi="Times"/>
        </w:rPr>
        <w:t xml:space="preserve">violations </w:t>
      </w:r>
      <w:r w:rsidR="007323C6" w:rsidRPr="005F1501">
        <w:rPr>
          <w:rFonts w:ascii="Times" w:hAnsi="Times"/>
        </w:rPr>
        <w:t xml:space="preserve">of </w:t>
      </w:r>
      <w:r w:rsidR="00490FD8" w:rsidRPr="005F1501">
        <w:rPr>
          <w:rFonts w:ascii="Times" w:hAnsi="Times"/>
        </w:rPr>
        <w:t>specific articles (covered conditions) of the</w:t>
      </w:r>
      <w:r w:rsidR="00BF43ED">
        <w:rPr>
          <w:rFonts w:ascii="Times" w:hAnsi="Times"/>
        </w:rPr>
        <w:t xml:space="preserve"> GC</w:t>
      </w:r>
      <w:r w:rsidR="007323C6" w:rsidRPr="005F1501">
        <w:rPr>
          <w:rFonts w:ascii="Times" w:hAnsi="Times"/>
        </w:rPr>
        <w:t xml:space="preserve"> Code of Conduct.  </w:t>
      </w:r>
    </w:p>
    <w:p w14:paraId="402CB281" w14:textId="77777777" w:rsidR="00D915D5" w:rsidRPr="005F1501" w:rsidRDefault="00D915D5" w:rsidP="00CB0013">
      <w:pPr>
        <w:rPr>
          <w:rFonts w:ascii="Times" w:hAnsi="Times"/>
        </w:rPr>
      </w:pPr>
    </w:p>
    <w:p w14:paraId="0DC8CE24" w14:textId="77777777" w:rsidR="00685162" w:rsidRPr="005F1501" w:rsidRDefault="00D915D5" w:rsidP="00CB0013">
      <w:pPr>
        <w:rPr>
          <w:rFonts w:ascii="Times" w:hAnsi="Times"/>
        </w:rPr>
      </w:pPr>
      <w:r w:rsidRPr="005F1501">
        <w:rPr>
          <w:rFonts w:ascii="Times" w:hAnsi="Times"/>
          <w:b/>
        </w:rPr>
        <w:t>Covered Conditions:</w:t>
      </w:r>
      <w:r w:rsidRPr="005F1501">
        <w:rPr>
          <w:rFonts w:ascii="Times" w:hAnsi="Times"/>
        </w:rPr>
        <w:t xml:space="preserve">  </w:t>
      </w:r>
      <w:r w:rsidR="007323C6" w:rsidRPr="005F1501">
        <w:rPr>
          <w:rFonts w:ascii="Times" w:hAnsi="Times"/>
        </w:rPr>
        <w:t>For purpose</w:t>
      </w:r>
      <w:r w:rsidRPr="005F1501">
        <w:rPr>
          <w:rFonts w:ascii="Times" w:hAnsi="Times"/>
        </w:rPr>
        <w:t>s</w:t>
      </w:r>
      <w:r w:rsidR="007323C6" w:rsidRPr="005F1501">
        <w:rPr>
          <w:rFonts w:ascii="Times" w:hAnsi="Times"/>
        </w:rPr>
        <w:t xml:space="preserve"> of this </w:t>
      </w:r>
      <w:r w:rsidR="00BF43ED">
        <w:rPr>
          <w:rFonts w:ascii="Times" w:hAnsi="Times"/>
        </w:rPr>
        <w:t>p</w:t>
      </w:r>
      <w:r w:rsidR="007323C6" w:rsidRPr="005F1501">
        <w:rPr>
          <w:rFonts w:ascii="Times" w:hAnsi="Times"/>
        </w:rPr>
        <w:t>olicy, a</w:t>
      </w:r>
      <w:r w:rsidR="001B0F68" w:rsidRPr="005F1501">
        <w:rPr>
          <w:rFonts w:ascii="Times" w:hAnsi="Times"/>
        </w:rPr>
        <w:t xml:space="preserve">mnesty applies </w:t>
      </w:r>
      <w:r w:rsidR="009E5719" w:rsidRPr="005F1501">
        <w:rPr>
          <w:rFonts w:ascii="Times" w:hAnsi="Times"/>
        </w:rPr>
        <w:t xml:space="preserve">to </w:t>
      </w:r>
      <w:r w:rsidR="00421A50" w:rsidRPr="005F1501">
        <w:rPr>
          <w:rFonts w:ascii="Times" w:hAnsi="Times"/>
        </w:rPr>
        <w:t xml:space="preserve">specific </w:t>
      </w:r>
      <w:r w:rsidRPr="005F1501">
        <w:rPr>
          <w:rFonts w:ascii="Times" w:hAnsi="Times"/>
        </w:rPr>
        <w:t>violations</w:t>
      </w:r>
      <w:r w:rsidR="00421A50" w:rsidRPr="005F1501">
        <w:rPr>
          <w:rFonts w:ascii="Times" w:hAnsi="Times"/>
        </w:rPr>
        <w:t xml:space="preserve"> </w:t>
      </w:r>
      <w:r w:rsidRPr="005F1501">
        <w:rPr>
          <w:rFonts w:ascii="Times" w:hAnsi="Times"/>
        </w:rPr>
        <w:t xml:space="preserve">of </w:t>
      </w:r>
      <w:r w:rsidR="00421A50" w:rsidRPr="005F1501">
        <w:rPr>
          <w:rFonts w:ascii="Times" w:hAnsi="Times"/>
        </w:rPr>
        <w:t xml:space="preserve">the </w:t>
      </w:r>
      <w:r w:rsidR="00BF43ED">
        <w:rPr>
          <w:rFonts w:ascii="Times" w:hAnsi="Times"/>
        </w:rPr>
        <w:t>GC</w:t>
      </w:r>
      <w:r w:rsidRPr="005F1501">
        <w:rPr>
          <w:rFonts w:ascii="Times" w:hAnsi="Times"/>
        </w:rPr>
        <w:t xml:space="preserve"> C</w:t>
      </w:r>
      <w:r w:rsidR="009E5719" w:rsidRPr="005F1501">
        <w:rPr>
          <w:rFonts w:ascii="Times" w:hAnsi="Times"/>
        </w:rPr>
        <w:t>ode of Conduct that threaten student health and/or safety</w:t>
      </w:r>
      <w:r w:rsidRPr="005F1501">
        <w:rPr>
          <w:rFonts w:ascii="Times" w:hAnsi="Times"/>
        </w:rPr>
        <w:t xml:space="preserve">.  </w:t>
      </w:r>
      <w:r w:rsidR="009E5719" w:rsidRPr="005F1501">
        <w:rPr>
          <w:rFonts w:ascii="Times" w:hAnsi="Times"/>
        </w:rPr>
        <w:t>Such c</w:t>
      </w:r>
      <w:r w:rsidRPr="005F1501">
        <w:rPr>
          <w:rFonts w:ascii="Times" w:hAnsi="Times"/>
        </w:rPr>
        <w:t>onditions include</w:t>
      </w:r>
      <w:r w:rsidR="00685162" w:rsidRPr="005F1501">
        <w:rPr>
          <w:rFonts w:ascii="Times" w:hAnsi="Times"/>
        </w:rPr>
        <w:t xml:space="preserve">, but </w:t>
      </w:r>
      <w:r w:rsidR="009E5719" w:rsidRPr="005F1501">
        <w:rPr>
          <w:rFonts w:ascii="Times" w:hAnsi="Times"/>
        </w:rPr>
        <w:t xml:space="preserve">are </w:t>
      </w:r>
      <w:r w:rsidR="00685162" w:rsidRPr="005F1501">
        <w:rPr>
          <w:rFonts w:ascii="Times" w:hAnsi="Times"/>
        </w:rPr>
        <w:t>not limited to, alcohol poisoning, unconsciousness, sexual assault or misconduct, and physical assault.</w:t>
      </w:r>
    </w:p>
    <w:p w14:paraId="6B98F54C" w14:textId="77777777" w:rsidR="00685162" w:rsidRPr="005F1501" w:rsidRDefault="00685162" w:rsidP="00CB0013">
      <w:pPr>
        <w:rPr>
          <w:rFonts w:ascii="Times" w:hAnsi="Times"/>
        </w:rPr>
      </w:pPr>
    </w:p>
    <w:p w14:paraId="6607439E" w14:textId="77777777" w:rsidR="00CB0013" w:rsidRPr="005F1501" w:rsidRDefault="00CB0013" w:rsidP="00CB0013">
      <w:pPr>
        <w:rPr>
          <w:rFonts w:ascii="Times" w:hAnsi="Times"/>
        </w:rPr>
      </w:pPr>
      <w:r w:rsidRPr="005F1501">
        <w:rPr>
          <w:rFonts w:ascii="Times" w:hAnsi="Times"/>
          <w:b/>
        </w:rPr>
        <w:t>Sexual Misconduct</w:t>
      </w:r>
      <w:r w:rsidR="00685162" w:rsidRPr="005F1501">
        <w:rPr>
          <w:rFonts w:ascii="Times" w:hAnsi="Times"/>
          <w:b/>
        </w:rPr>
        <w:t xml:space="preserve">:  </w:t>
      </w:r>
      <w:r w:rsidR="00685162" w:rsidRPr="005F1501">
        <w:rPr>
          <w:rFonts w:ascii="Times" w:hAnsi="Times"/>
        </w:rPr>
        <w:t>Sexual misconduct</w:t>
      </w:r>
      <w:r w:rsidRPr="005F1501">
        <w:rPr>
          <w:rFonts w:ascii="Times" w:hAnsi="Times"/>
        </w:rPr>
        <w:t xml:space="preserve"> is any sexual act which violates the laws of the State of Georgia and/or includes, but is not limited to, acts of rape (stranger and acquaintance or date rape) and other forms of coerced sexual activity, including unwanted touching, fondling or other forms of sexual conduct.  Any sexual activity </w:t>
      </w:r>
      <w:r w:rsidR="005F1501">
        <w:rPr>
          <w:rFonts w:ascii="Times" w:hAnsi="Times"/>
        </w:rPr>
        <w:t>that</w:t>
      </w:r>
      <w:r w:rsidRPr="005F1501">
        <w:rPr>
          <w:rFonts w:ascii="Times" w:hAnsi="Times"/>
        </w:rPr>
        <w:t xml:space="preserve"> is entered into without consent of both or all persons involved is a violation of this policy. A person may not avoid responsibility for a sexual activity because of impairment due to the influence of alcohol or other drugs.  A person is deemed incapable of giving consent when that person is a minor under the age of 18 years, is mentally disabled, mentally incapacitated, physically helpless, under the influence of alcohol or drugs to the point of being unable to make a rational decision, unconscious or asleep.  A person always retains the right to revoke consent at any time during a sexual act.</w:t>
      </w:r>
    </w:p>
    <w:p w14:paraId="3FB9EA87" w14:textId="77777777" w:rsidR="00855164" w:rsidRPr="005F1501" w:rsidRDefault="00855164" w:rsidP="00CB0013">
      <w:pPr>
        <w:rPr>
          <w:rFonts w:ascii="Times" w:hAnsi="Times"/>
          <w:b/>
        </w:rPr>
      </w:pPr>
    </w:p>
    <w:p w14:paraId="5A67069F" w14:textId="77777777" w:rsidR="00B954BB" w:rsidRPr="005F1501" w:rsidRDefault="00B954BB" w:rsidP="00CB0013">
      <w:pPr>
        <w:rPr>
          <w:rStyle w:val="EmphasisA"/>
        </w:rPr>
      </w:pPr>
    </w:p>
    <w:p w14:paraId="3D75E9D6" w14:textId="77777777" w:rsidR="00B954BB" w:rsidRPr="005F1501" w:rsidRDefault="00BF43ED" w:rsidP="00CB0013">
      <w:pPr>
        <w:rPr>
          <w:rStyle w:val="EmphasisA"/>
        </w:rPr>
      </w:pPr>
      <w:r>
        <w:rPr>
          <w:rStyle w:val="EmphasisA"/>
          <w:rFonts w:ascii="Times" w:hAnsi="Times"/>
          <w:b/>
          <w:sz w:val="24"/>
        </w:rPr>
        <w:t>POLICY</w:t>
      </w:r>
    </w:p>
    <w:p w14:paraId="6F989C0B" w14:textId="77777777" w:rsidR="00A372A3" w:rsidRPr="005F1501" w:rsidRDefault="00A372A3" w:rsidP="00CB0013">
      <w:pPr>
        <w:rPr>
          <w:rFonts w:ascii="Times" w:hAnsi="Times"/>
        </w:rPr>
      </w:pPr>
    </w:p>
    <w:p w14:paraId="4CA74203" w14:textId="77777777" w:rsidR="00A372A3" w:rsidRPr="005F1501" w:rsidRDefault="000B6DEE" w:rsidP="00CB0013">
      <w:pPr>
        <w:rPr>
          <w:rFonts w:ascii="Times" w:hAnsi="Times"/>
        </w:rPr>
      </w:pPr>
      <w:r w:rsidRPr="005F1501">
        <w:rPr>
          <w:rFonts w:ascii="Times" w:hAnsi="Times"/>
        </w:rPr>
        <w:t>Students</w:t>
      </w:r>
      <w:r w:rsidRPr="005F1501">
        <w:rPr>
          <w:rFonts w:ascii="Times" w:hAnsi="Times"/>
          <w:b/>
        </w:rPr>
        <w:t xml:space="preserve"> </w:t>
      </w:r>
      <w:r w:rsidR="001B0F68" w:rsidRPr="005F1501">
        <w:rPr>
          <w:rFonts w:ascii="Times" w:hAnsi="Times"/>
        </w:rPr>
        <w:t>who</w:t>
      </w:r>
      <w:r w:rsidR="00A372A3" w:rsidRPr="005F1501">
        <w:rPr>
          <w:rFonts w:ascii="Times" w:hAnsi="Times"/>
        </w:rPr>
        <w:t xml:space="preserve"> seek emergency medical attention </w:t>
      </w:r>
      <w:r w:rsidR="003D6525" w:rsidRPr="005F1501">
        <w:rPr>
          <w:rFonts w:ascii="Times" w:hAnsi="Times"/>
        </w:rPr>
        <w:t xml:space="preserve">for themselves for </w:t>
      </w:r>
      <w:r w:rsidR="00BF43ED">
        <w:rPr>
          <w:rFonts w:ascii="Times" w:hAnsi="Times"/>
        </w:rPr>
        <w:t>a covered condition under this p</w:t>
      </w:r>
      <w:r w:rsidR="00421A50" w:rsidRPr="005F1501">
        <w:rPr>
          <w:rFonts w:ascii="Times" w:hAnsi="Times"/>
        </w:rPr>
        <w:t>olicy,</w:t>
      </w:r>
      <w:r w:rsidR="003D6525" w:rsidRPr="005F1501">
        <w:rPr>
          <w:rFonts w:ascii="Times" w:hAnsi="Times"/>
        </w:rPr>
        <w:t xml:space="preserve"> w</w:t>
      </w:r>
      <w:r w:rsidR="00A372A3" w:rsidRPr="005F1501">
        <w:rPr>
          <w:rFonts w:ascii="Times" w:hAnsi="Times"/>
        </w:rPr>
        <w:t xml:space="preserve">ill </w:t>
      </w:r>
      <w:r w:rsidR="001B0F68" w:rsidRPr="005F1501">
        <w:rPr>
          <w:rFonts w:ascii="Times" w:hAnsi="Times"/>
        </w:rPr>
        <w:t xml:space="preserve">be granted amnesty </w:t>
      </w:r>
      <w:r w:rsidR="00A372A3" w:rsidRPr="005F1501">
        <w:rPr>
          <w:rFonts w:ascii="Times" w:hAnsi="Times"/>
        </w:rPr>
        <w:t>provided the student subsequently completes</w:t>
      </w:r>
      <w:r w:rsidR="001B0F68" w:rsidRPr="005F1501">
        <w:rPr>
          <w:rFonts w:ascii="Times" w:hAnsi="Times"/>
        </w:rPr>
        <w:t xml:space="preserve">, within a reasonable </w:t>
      </w:r>
      <w:r w:rsidR="007323C6" w:rsidRPr="005F1501">
        <w:rPr>
          <w:rFonts w:ascii="Times" w:hAnsi="Times"/>
        </w:rPr>
        <w:t>time</w:t>
      </w:r>
      <w:r w:rsidR="00350376">
        <w:rPr>
          <w:rFonts w:ascii="Times" w:hAnsi="Times"/>
        </w:rPr>
        <w:t xml:space="preserve"> </w:t>
      </w:r>
      <w:r w:rsidR="007323C6" w:rsidRPr="005F1501">
        <w:rPr>
          <w:rFonts w:ascii="Times" w:hAnsi="Times"/>
        </w:rPr>
        <w:t>frame</w:t>
      </w:r>
      <w:r w:rsidR="001B0F68" w:rsidRPr="005F1501">
        <w:rPr>
          <w:rFonts w:ascii="Times" w:hAnsi="Times"/>
        </w:rPr>
        <w:t xml:space="preserve">, </w:t>
      </w:r>
      <w:r w:rsidR="00A372A3" w:rsidRPr="005F1501">
        <w:rPr>
          <w:rFonts w:ascii="Times" w:hAnsi="Times"/>
        </w:rPr>
        <w:t xml:space="preserve">recommended screening </w:t>
      </w:r>
      <w:r w:rsidR="001B0F68" w:rsidRPr="005F1501">
        <w:rPr>
          <w:rFonts w:ascii="Times" w:hAnsi="Times"/>
        </w:rPr>
        <w:t>and/</w:t>
      </w:r>
      <w:r w:rsidR="00A372A3" w:rsidRPr="005F1501">
        <w:rPr>
          <w:rFonts w:ascii="Times" w:hAnsi="Times"/>
        </w:rPr>
        <w:t>or treatment determined by the Chief Student Affairs Officer</w:t>
      </w:r>
      <w:r w:rsidR="001B0F68" w:rsidRPr="005F1501">
        <w:rPr>
          <w:rFonts w:ascii="Times" w:hAnsi="Times"/>
        </w:rPr>
        <w:t>.</w:t>
      </w:r>
      <w:r w:rsidR="00A372A3" w:rsidRPr="005F1501">
        <w:rPr>
          <w:rFonts w:ascii="Times" w:hAnsi="Times"/>
        </w:rPr>
        <w:t xml:space="preserve"> </w:t>
      </w:r>
      <w:r w:rsidR="001B0F68" w:rsidRPr="005F1501">
        <w:rPr>
          <w:rFonts w:ascii="Times" w:hAnsi="Times"/>
        </w:rPr>
        <w:t xml:space="preserve"> </w:t>
      </w:r>
      <w:r w:rsidR="00A372A3" w:rsidRPr="005F1501">
        <w:rPr>
          <w:rFonts w:ascii="Times" w:hAnsi="Times"/>
        </w:rPr>
        <w:t>Failure to complete this screening</w:t>
      </w:r>
      <w:r w:rsidR="001B0F68" w:rsidRPr="005F1501">
        <w:rPr>
          <w:rFonts w:ascii="Times" w:hAnsi="Times"/>
        </w:rPr>
        <w:t xml:space="preserve"> and/or </w:t>
      </w:r>
      <w:r w:rsidR="00A372A3" w:rsidRPr="005F1501">
        <w:rPr>
          <w:rFonts w:ascii="Times" w:hAnsi="Times"/>
        </w:rPr>
        <w:t xml:space="preserve">treatment may </w:t>
      </w:r>
      <w:r w:rsidR="001B0F68" w:rsidRPr="005F1501">
        <w:rPr>
          <w:rFonts w:ascii="Times" w:hAnsi="Times"/>
        </w:rPr>
        <w:t xml:space="preserve">void amnesty and </w:t>
      </w:r>
      <w:r w:rsidR="00A372A3" w:rsidRPr="005F1501">
        <w:rPr>
          <w:rFonts w:ascii="Times" w:hAnsi="Times"/>
        </w:rPr>
        <w:t>result in charges being filed with the Office of Student Affairs.</w:t>
      </w:r>
    </w:p>
    <w:p w14:paraId="479C5C35" w14:textId="77777777" w:rsidR="00A372A3" w:rsidRPr="005F1501" w:rsidRDefault="00A372A3" w:rsidP="00CB0013">
      <w:pPr>
        <w:rPr>
          <w:rFonts w:ascii="Times" w:hAnsi="Times"/>
        </w:rPr>
      </w:pPr>
    </w:p>
    <w:p w14:paraId="548A4567" w14:textId="77777777" w:rsidR="00A372A3" w:rsidRPr="005F1501" w:rsidRDefault="007323C6" w:rsidP="00CB0013">
      <w:pPr>
        <w:rPr>
          <w:rFonts w:ascii="Times" w:hAnsi="Times"/>
        </w:rPr>
      </w:pPr>
      <w:r w:rsidRPr="005F1501">
        <w:rPr>
          <w:rFonts w:ascii="Times" w:hAnsi="Times"/>
        </w:rPr>
        <w:t>When s</w:t>
      </w:r>
      <w:r w:rsidR="00BF43ED">
        <w:rPr>
          <w:rFonts w:ascii="Times" w:hAnsi="Times"/>
        </w:rPr>
        <w:t>tudents</w:t>
      </w:r>
      <w:r w:rsidR="00A372A3" w:rsidRPr="005F1501">
        <w:rPr>
          <w:rFonts w:ascii="Times" w:hAnsi="Times"/>
        </w:rPr>
        <w:t xml:space="preserve"> seek emergency medical attention for </w:t>
      </w:r>
      <w:r w:rsidRPr="005F1501">
        <w:rPr>
          <w:rFonts w:ascii="Times" w:hAnsi="Times"/>
        </w:rPr>
        <w:t>another student</w:t>
      </w:r>
      <w:r w:rsidR="00A372A3" w:rsidRPr="005F1501">
        <w:rPr>
          <w:rFonts w:ascii="Times" w:hAnsi="Times"/>
        </w:rPr>
        <w:t xml:space="preserve"> </w:t>
      </w:r>
      <w:r w:rsidR="001B0F68" w:rsidRPr="005F1501">
        <w:rPr>
          <w:rFonts w:ascii="Times" w:hAnsi="Times"/>
        </w:rPr>
        <w:t xml:space="preserve">for a </w:t>
      </w:r>
      <w:r w:rsidR="00421A50" w:rsidRPr="005F1501">
        <w:rPr>
          <w:rFonts w:ascii="Times" w:hAnsi="Times"/>
        </w:rPr>
        <w:t xml:space="preserve">covered </w:t>
      </w:r>
      <w:r w:rsidR="001B0F68" w:rsidRPr="005F1501">
        <w:rPr>
          <w:rFonts w:ascii="Times" w:hAnsi="Times"/>
        </w:rPr>
        <w:t xml:space="preserve">condition, </w:t>
      </w:r>
      <w:r w:rsidRPr="005F1501">
        <w:rPr>
          <w:rFonts w:ascii="Times" w:hAnsi="Times"/>
        </w:rPr>
        <w:t xml:space="preserve">the student seeking medical attention and the student in need of medical attention </w:t>
      </w:r>
      <w:r w:rsidR="001B0F68" w:rsidRPr="005F1501">
        <w:rPr>
          <w:rFonts w:ascii="Times" w:hAnsi="Times"/>
        </w:rPr>
        <w:t xml:space="preserve">will be granted amnesty </w:t>
      </w:r>
      <w:r w:rsidR="00A372A3" w:rsidRPr="005F1501">
        <w:rPr>
          <w:rFonts w:ascii="Times" w:hAnsi="Times"/>
        </w:rPr>
        <w:t xml:space="preserve">provided the student </w:t>
      </w:r>
      <w:r w:rsidR="00BF43ED">
        <w:rPr>
          <w:rFonts w:ascii="Times" w:hAnsi="Times"/>
        </w:rPr>
        <w:t xml:space="preserve">needing assistance </w:t>
      </w:r>
      <w:r w:rsidR="00A372A3" w:rsidRPr="005F1501">
        <w:rPr>
          <w:rFonts w:ascii="Times" w:hAnsi="Times"/>
        </w:rPr>
        <w:t>subsequently</w:t>
      </w:r>
      <w:r w:rsidR="001B0F68" w:rsidRPr="005F1501">
        <w:rPr>
          <w:rFonts w:ascii="Times" w:hAnsi="Times"/>
        </w:rPr>
        <w:t xml:space="preserve">, within a reasonable </w:t>
      </w:r>
      <w:r w:rsidRPr="005F1501">
        <w:rPr>
          <w:rFonts w:ascii="Times" w:hAnsi="Times"/>
        </w:rPr>
        <w:t>timeframe</w:t>
      </w:r>
      <w:r w:rsidR="001B0F68" w:rsidRPr="005F1501">
        <w:rPr>
          <w:rFonts w:ascii="Times" w:hAnsi="Times"/>
        </w:rPr>
        <w:t xml:space="preserve">, </w:t>
      </w:r>
      <w:r w:rsidR="00A372A3" w:rsidRPr="005F1501">
        <w:rPr>
          <w:rFonts w:ascii="Times" w:hAnsi="Times"/>
        </w:rPr>
        <w:t xml:space="preserve">completes recommended screening </w:t>
      </w:r>
      <w:r w:rsidR="001B0F68" w:rsidRPr="005F1501">
        <w:rPr>
          <w:rFonts w:ascii="Times" w:hAnsi="Times"/>
        </w:rPr>
        <w:t>and/</w:t>
      </w:r>
      <w:r w:rsidR="00A372A3" w:rsidRPr="005F1501">
        <w:rPr>
          <w:rFonts w:ascii="Times" w:hAnsi="Times"/>
        </w:rPr>
        <w:t>or treatment determined by the Chief Student Affairs Officer</w:t>
      </w:r>
      <w:r w:rsidR="00BF43ED">
        <w:rPr>
          <w:rFonts w:ascii="Times" w:hAnsi="Times"/>
        </w:rPr>
        <w:t>.  GC</w:t>
      </w:r>
      <w:r w:rsidRPr="005F1501">
        <w:rPr>
          <w:rFonts w:ascii="Times" w:hAnsi="Times"/>
        </w:rPr>
        <w:t xml:space="preserve"> </w:t>
      </w:r>
      <w:r w:rsidR="00A372A3" w:rsidRPr="005F1501">
        <w:rPr>
          <w:rFonts w:ascii="Times" w:hAnsi="Times"/>
        </w:rPr>
        <w:t>Public Safety Officers will weigh heavily a student’s cooperation and genuinely</w:t>
      </w:r>
      <w:r w:rsidR="00BF43ED">
        <w:rPr>
          <w:rFonts w:ascii="Times" w:hAnsi="Times"/>
        </w:rPr>
        <w:t xml:space="preserve"> positive intent in reporting</w:t>
      </w:r>
      <w:r w:rsidRPr="005F1501">
        <w:rPr>
          <w:rFonts w:ascii="Times" w:hAnsi="Times"/>
        </w:rPr>
        <w:t xml:space="preserve"> the incident</w:t>
      </w:r>
      <w:r w:rsidR="00A372A3" w:rsidRPr="005F1501">
        <w:rPr>
          <w:rFonts w:ascii="Times" w:hAnsi="Times"/>
        </w:rPr>
        <w:t>.</w:t>
      </w:r>
    </w:p>
    <w:p w14:paraId="57956CB0" w14:textId="77777777" w:rsidR="00A372A3" w:rsidRPr="005F1501" w:rsidRDefault="00A372A3" w:rsidP="00CB0013">
      <w:pPr>
        <w:rPr>
          <w:rFonts w:ascii="Times" w:hAnsi="Times"/>
        </w:rPr>
      </w:pPr>
    </w:p>
    <w:p w14:paraId="1A7787D6" w14:textId="77777777" w:rsidR="00A372A3" w:rsidRPr="005F1501" w:rsidRDefault="00A372A3" w:rsidP="00CB0013">
      <w:pPr>
        <w:rPr>
          <w:rFonts w:ascii="Times" w:hAnsi="Times"/>
        </w:rPr>
      </w:pPr>
      <w:r w:rsidRPr="005F1501">
        <w:rPr>
          <w:rFonts w:ascii="Times" w:hAnsi="Times"/>
        </w:rPr>
        <w:t>R</w:t>
      </w:r>
      <w:r w:rsidR="007323C6" w:rsidRPr="005F1501">
        <w:rPr>
          <w:rFonts w:ascii="Times" w:hAnsi="Times"/>
        </w:rPr>
        <w:t>ecognized Student Organizations (R</w:t>
      </w:r>
      <w:r w:rsidRPr="005F1501">
        <w:rPr>
          <w:rFonts w:ascii="Times" w:hAnsi="Times"/>
        </w:rPr>
        <w:t>SOs</w:t>
      </w:r>
      <w:r w:rsidR="007323C6" w:rsidRPr="005F1501">
        <w:rPr>
          <w:rFonts w:ascii="Times" w:hAnsi="Times"/>
        </w:rPr>
        <w:t>)</w:t>
      </w:r>
      <w:r w:rsidRPr="005F1501">
        <w:rPr>
          <w:rFonts w:ascii="Times" w:hAnsi="Times"/>
        </w:rPr>
        <w:t xml:space="preserve"> are required to seek immediate medical assistance for </w:t>
      </w:r>
      <w:r w:rsidR="00766B0D" w:rsidRPr="005F1501">
        <w:rPr>
          <w:rFonts w:ascii="Times" w:hAnsi="Times"/>
        </w:rPr>
        <w:t>student members</w:t>
      </w:r>
      <w:r w:rsidRPr="005F1501">
        <w:rPr>
          <w:rFonts w:ascii="Times" w:hAnsi="Times"/>
        </w:rPr>
        <w:t xml:space="preserve"> </w:t>
      </w:r>
      <w:r w:rsidR="00766B0D" w:rsidRPr="005F1501">
        <w:rPr>
          <w:rFonts w:ascii="Times" w:hAnsi="Times"/>
        </w:rPr>
        <w:t>and/</w:t>
      </w:r>
      <w:r w:rsidRPr="005F1501">
        <w:rPr>
          <w:rFonts w:ascii="Times" w:hAnsi="Times"/>
        </w:rPr>
        <w:t>or guests when any po</w:t>
      </w:r>
      <w:r w:rsidR="00766B0D" w:rsidRPr="005F1501">
        <w:rPr>
          <w:rFonts w:ascii="Times" w:hAnsi="Times"/>
        </w:rPr>
        <w:t xml:space="preserve">tential health risk is observed.  </w:t>
      </w:r>
      <w:r w:rsidR="007323C6" w:rsidRPr="005F1501">
        <w:rPr>
          <w:rFonts w:ascii="Times" w:hAnsi="Times"/>
        </w:rPr>
        <w:t xml:space="preserve"> </w:t>
      </w:r>
      <w:r w:rsidRPr="005F1501">
        <w:rPr>
          <w:rFonts w:ascii="Times" w:hAnsi="Times"/>
        </w:rPr>
        <w:t>RSO</w:t>
      </w:r>
      <w:r w:rsidR="007323C6" w:rsidRPr="005F1501">
        <w:rPr>
          <w:rFonts w:ascii="Times" w:hAnsi="Times"/>
        </w:rPr>
        <w:t>s</w:t>
      </w:r>
      <w:r w:rsidRPr="005F1501">
        <w:rPr>
          <w:rFonts w:ascii="Times" w:hAnsi="Times"/>
        </w:rPr>
        <w:t xml:space="preserve"> that seek assistance from appropriate sources </w:t>
      </w:r>
      <w:r w:rsidR="007323C6" w:rsidRPr="005F1501">
        <w:rPr>
          <w:rFonts w:ascii="Times" w:hAnsi="Times"/>
        </w:rPr>
        <w:t xml:space="preserve">will be granted amnesty </w:t>
      </w:r>
      <w:r w:rsidRPr="005F1501">
        <w:rPr>
          <w:rFonts w:ascii="Times" w:hAnsi="Times"/>
        </w:rPr>
        <w:t>pro</w:t>
      </w:r>
      <w:r w:rsidR="00BF43ED">
        <w:rPr>
          <w:rFonts w:ascii="Times" w:hAnsi="Times"/>
        </w:rPr>
        <w:t>vided</w:t>
      </w:r>
      <w:r w:rsidRPr="005F1501">
        <w:rPr>
          <w:rFonts w:ascii="Times" w:hAnsi="Times"/>
        </w:rPr>
        <w:t xml:space="preserve"> the organization completes any educational programming required by the Chief Student Affairs Officer and</w:t>
      </w:r>
      <w:r w:rsidR="00766B0D" w:rsidRPr="005F1501">
        <w:rPr>
          <w:rFonts w:ascii="Times" w:hAnsi="Times"/>
        </w:rPr>
        <w:t xml:space="preserve">/or the Office of Campus Life.  </w:t>
      </w:r>
      <w:r w:rsidRPr="005F1501">
        <w:rPr>
          <w:rFonts w:ascii="Times" w:hAnsi="Times"/>
        </w:rPr>
        <w:t xml:space="preserve">However, the </w:t>
      </w:r>
      <w:r w:rsidR="00766B0D" w:rsidRPr="005F1501">
        <w:rPr>
          <w:rFonts w:ascii="Times" w:hAnsi="Times"/>
        </w:rPr>
        <w:t>RSO</w:t>
      </w:r>
      <w:r w:rsidRPr="005F1501">
        <w:rPr>
          <w:rFonts w:ascii="Times" w:hAnsi="Times"/>
        </w:rPr>
        <w:t xml:space="preserve"> will be held accountable </w:t>
      </w:r>
      <w:r w:rsidR="00766B0D" w:rsidRPr="005F1501">
        <w:rPr>
          <w:rFonts w:ascii="Times" w:hAnsi="Times"/>
        </w:rPr>
        <w:t xml:space="preserve">for </w:t>
      </w:r>
      <w:r w:rsidRPr="005F1501">
        <w:rPr>
          <w:rFonts w:ascii="Times" w:hAnsi="Times"/>
        </w:rPr>
        <w:t xml:space="preserve">violations of the </w:t>
      </w:r>
      <w:r w:rsidR="00BF43ED">
        <w:rPr>
          <w:rFonts w:ascii="Times" w:hAnsi="Times"/>
        </w:rPr>
        <w:t>GC</w:t>
      </w:r>
      <w:r w:rsidR="00766B0D" w:rsidRPr="005F1501">
        <w:rPr>
          <w:rFonts w:ascii="Times" w:hAnsi="Times"/>
        </w:rPr>
        <w:t xml:space="preserve"> </w:t>
      </w:r>
      <w:r w:rsidRPr="005F1501">
        <w:rPr>
          <w:rFonts w:ascii="Times" w:hAnsi="Times"/>
        </w:rPr>
        <w:t xml:space="preserve">Code of Conduct </w:t>
      </w:r>
      <w:r w:rsidR="00766B0D" w:rsidRPr="005F1501">
        <w:rPr>
          <w:rFonts w:ascii="Times" w:hAnsi="Times"/>
        </w:rPr>
        <w:t xml:space="preserve">not covered under this policy </w:t>
      </w:r>
      <w:r w:rsidRPr="005F1501">
        <w:rPr>
          <w:rFonts w:ascii="Times" w:hAnsi="Times"/>
        </w:rPr>
        <w:t xml:space="preserve">(e.g. endangering the health or safety of others, covered smoke detectors, etc.). </w:t>
      </w:r>
      <w:r w:rsidR="00766B0D" w:rsidRPr="005F1501">
        <w:rPr>
          <w:rFonts w:ascii="Times" w:hAnsi="Times"/>
        </w:rPr>
        <w:t xml:space="preserve"> </w:t>
      </w:r>
      <w:r w:rsidRPr="005F1501">
        <w:rPr>
          <w:rFonts w:ascii="Times" w:hAnsi="Times"/>
        </w:rPr>
        <w:t xml:space="preserve">RSOs that fail to seek immediate medical assistance for </w:t>
      </w:r>
      <w:r w:rsidR="00766B0D" w:rsidRPr="005F1501">
        <w:rPr>
          <w:rFonts w:ascii="Times" w:hAnsi="Times"/>
        </w:rPr>
        <w:t>student members</w:t>
      </w:r>
      <w:r w:rsidRPr="005F1501">
        <w:rPr>
          <w:rFonts w:ascii="Times" w:hAnsi="Times"/>
        </w:rPr>
        <w:t xml:space="preserve"> </w:t>
      </w:r>
      <w:r w:rsidR="00766B0D" w:rsidRPr="005F1501">
        <w:rPr>
          <w:rFonts w:ascii="Times" w:hAnsi="Times"/>
        </w:rPr>
        <w:t>and/</w:t>
      </w:r>
      <w:r w:rsidRPr="005F1501">
        <w:rPr>
          <w:rFonts w:ascii="Times" w:hAnsi="Times"/>
        </w:rPr>
        <w:t xml:space="preserve">or guests in need of </w:t>
      </w:r>
      <w:r w:rsidR="00766B0D" w:rsidRPr="005F1501">
        <w:rPr>
          <w:rFonts w:ascii="Times" w:hAnsi="Times"/>
        </w:rPr>
        <w:t>medical attent</w:t>
      </w:r>
      <w:r w:rsidR="00BF43ED">
        <w:rPr>
          <w:rFonts w:ascii="Times" w:hAnsi="Times"/>
        </w:rPr>
        <w:t>ion are in violation of the GC</w:t>
      </w:r>
      <w:r w:rsidR="00766B0D" w:rsidRPr="005F1501">
        <w:rPr>
          <w:rFonts w:ascii="Times" w:hAnsi="Times"/>
        </w:rPr>
        <w:t xml:space="preserve"> </w:t>
      </w:r>
      <w:r w:rsidRPr="005F1501">
        <w:rPr>
          <w:rFonts w:ascii="Times" w:hAnsi="Times"/>
        </w:rPr>
        <w:t xml:space="preserve">Code of Conduct and face dissolution or termination </w:t>
      </w:r>
      <w:r w:rsidR="00766B0D" w:rsidRPr="005F1501">
        <w:rPr>
          <w:rFonts w:ascii="Times" w:hAnsi="Times"/>
        </w:rPr>
        <w:t xml:space="preserve">of RSO status. </w:t>
      </w:r>
    </w:p>
    <w:p w14:paraId="76A2E5CB" w14:textId="77777777" w:rsidR="00766B0D" w:rsidRPr="005F1501" w:rsidRDefault="00766B0D" w:rsidP="00CB0013">
      <w:pPr>
        <w:rPr>
          <w:rFonts w:ascii="Times" w:hAnsi="Times"/>
        </w:rPr>
      </w:pPr>
    </w:p>
    <w:p w14:paraId="6256A0C5" w14:textId="77777777" w:rsidR="00A372A3" w:rsidRPr="005F1501" w:rsidRDefault="00766B0D" w:rsidP="00CB0013">
      <w:pPr>
        <w:rPr>
          <w:rFonts w:ascii="Times" w:hAnsi="Times"/>
        </w:rPr>
      </w:pPr>
      <w:r w:rsidRPr="005F1501">
        <w:rPr>
          <w:rFonts w:ascii="Times" w:hAnsi="Times"/>
        </w:rPr>
        <w:t>This</w:t>
      </w:r>
      <w:r w:rsidR="00BF43ED">
        <w:rPr>
          <w:rFonts w:ascii="Times" w:hAnsi="Times"/>
        </w:rPr>
        <w:t xml:space="preserve"> p</w:t>
      </w:r>
      <w:r w:rsidR="00A372A3" w:rsidRPr="005F1501">
        <w:rPr>
          <w:rFonts w:ascii="Times" w:hAnsi="Times"/>
        </w:rPr>
        <w:t xml:space="preserve">olicy is not intended to shield or protect </w:t>
      </w:r>
      <w:r w:rsidRPr="005F1501">
        <w:rPr>
          <w:rFonts w:ascii="Times" w:hAnsi="Times"/>
        </w:rPr>
        <w:t>s</w:t>
      </w:r>
      <w:r w:rsidR="00A372A3" w:rsidRPr="005F1501">
        <w:rPr>
          <w:rFonts w:ascii="Times" w:hAnsi="Times"/>
        </w:rPr>
        <w:t>tudents or organizations that repeatedly violate the</w:t>
      </w:r>
      <w:r w:rsidRPr="005F1501">
        <w:rPr>
          <w:rFonts w:ascii="Times" w:hAnsi="Times"/>
        </w:rPr>
        <w:t xml:space="preserve"> </w:t>
      </w:r>
      <w:r w:rsidR="00D35DDD" w:rsidRPr="005F1501">
        <w:rPr>
          <w:rFonts w:ascii="Times" w:hAnsi="Times"/>
        </w:rPr>
        <w:t>speci</w:t>
      </w:r>
      <w:r w:rsidR="00BF43ED">
        <w:rPr>
          <w:rFonts w:ascii="Times" w:hAnsi="Times"/>
        </w:rPr>
        <w:t>fic conditions covered by this p</w:t>
      </w:r>
      <w:r w:rsidR="00D35DDD" w:rsidRPr="005F1501">
        <w:rPr>
          <w:rFonts w:ascii="Times" w:hAnsi="Times"/>
        </w:rPr>
        <w:t>olicy</w:t>
      </w:r>
      <w:r w:rsidRPr="005F1501">
        <w:rPr>
          <w:rFonts w:ascii="Times" w:hAnsi="Times"/>
        </w:rPr>
        <w:t xml:space="preserve">.  </w:t>
      </w:r>
      <w:r w:rsidR="00D35DDD" w:rsidRPr="005F1501">
        <w:rPr>
          <w:rFonts w:ascii="Times" w:hAnsi="Times"/>
        </w:rPr>
        <w:t>R</w:t>
      </w:r>
      <w:r w:rsidR="00A372A3" w:rsidRPr="005F1501">
        <w:rPr>
          <w:rFonts w:ascii="Times" w:hAnsi="Times"/>
        </w:rPr>
        <w:t xml:space="preserve">epeated violations </w:t>
      </w:r>
      <w:r w:rsidR="00BF43ED">
        <w:rPr>
          <w:rFonts w:ascii="Times" w:hAnsi="Times"/>
        </w:rPr>
        <w:t>of this p</w:t>
      </w:r>
      <w:r w:rsidR="00D35DDD" w:rsidRPr="005F1501">
        <w:rPr>
          <w:rFonts w:ascii="Times" w:hAnsi="Times"/>
        </w:rPr>
        <w:t>olicy will result in revocation of amnesty and reinstatement of j</w:t>
      </w:r>
      <w:r w:rsidR="00BF43ED">
        <w:rPr>
          <w:rFonts w:ascii="Times" w:hAnsi="Times"/>
        </w:rPr>
        <w:t>udicial sanctions under the GC</w:t>
      </w:r>
      <w:r w:rsidR="00D35DDD" w:rsidRPr="005F1501">
        <w:rPr>
          <w:rFonts w:ascii="Times" w:hAnsi="Times"/>
        </w:rPr>
        <w:t xml:space="preserve"> Code of Conduct.  Revocation of amnest</w:t>
      </w:r>
      <w:r w:rsidR="00BF43ED">
        <w:rPr>
          <w:rFonts w:ascii="Times" w:hAnsi="Times"/>
        </w:rPr>
        <w:t>y is the sole discretion of GC</w:t>
      </w:r>
      <w:r w:rsidR="00D35DDD" w:rsidRPr="005F1501">
        <w:rPr>
          <w:rFonts w:ascii="Times" w:hAnsi="Times"/>
        </w:rPr>
        <w:t xml:space="preserve"> and is evaluated on </w:t>
      </w:r>
      <w:r w:rsidR="00A372A3" w:rsidRPr="005F1501">
        <w:rPr>
          <w:rFonts w:ascii="Times" w:hAnsi="Times"/>
        </w:rPr>
        <w:t>a case</w:t>
      </w:r>
      <w:r w:rsidR="00D35DDD" w:rsidRPr="005F1501">
        <w:rPr>
          <w:rFonts w:ascii="Times" w:hAnsi="Times"/>
        </w:rPr>
        <w:t>-by-</w:t>
      </w:r>
      <w:r w:rsidR="00A372A3" w:rsidRPr="005F1501">
        <w:rPr>
          <w:rFonts w:ascii="Times" w:hAnsi="Times"/>
        </w:rPr>
        <w:t>case basis regardless of the manner in which the incident was reported</w:t>
      </w:r>
      <w:r w:rsidR="00D35DDD" w:rsidRPr="005F1501">
        <w:rPr>
          <w:rFonts w:ascii="Times" w:hAnsi="Times"/>
        </w:rPr>
        <w:t xml:space="preserve">.  </w:t>
      </w:r>
    </w:p>
    <w:p w14:paraId="30628181" w14:textId="77777777" w:rsidR="00D35DDD" w:rsidRPr="005F1501" w:rsidRDefault="00D35DDD" w:rsidP="00CB0013">
      <w:pPr>
        <w:rPr>
          <w:rFonts w:ascii="Times" w:hAnsi="Times"/>
        </w:rPr>
      </w:pPr>
    </w:p>
    <w:p w14:paraId="4E0F06D5" w14:textId="77777777" w:rsidR="00A372A3" w:rsidRPr="005F1501" w:rsidRDefault="00BA538E" w:rsidP="00CB0013">
      <w:pPr>
        <w:rPr>
          <w:rFonts w:ascii="Times" w:hAnsi="Times"/>
        </w:rPr>
      </w:pPr>
      <w:r w:rsidRPr="005F1501">
        <w:rPr>
          <w:rFonts w:ascii="Times" w:hAnsi="Times"/>
        </w:rPr>
        <w:t>This</w:t>
      </w:r>
      <w:r w:rsidR="00BF43ED">
        <w:rPr>
          <w:rFonts w:ascii="Times" w:hAnsi="Times"/>
        </w:rPr>
        <w:t xml:space="preserve"> p</w:t>
      </w:r>
      <w:r w:rsidR="00A372A3" w:rsidRPr="005F1501">
        <w:rPr>
          <w:rFonts w:ascii="Times" w:hAnsi="Times"/>
        </w:rPr>
        <w:t>olicy allows for assistance in cases of sexual misconduct</w:t>
      </w:r>
      <w:r w:rsidRPr="005F1501">
        <w:rPr>
          <w:rFonts w:ascii="Times" w:hAnsi="Times"/>
        </w:rPr>
        <w:t xml:space="preserve">.  Students </w:t>
      </w:r>
      <w:r w:rsidR="00BF43ED">
        <w:rPr>
          <w:rFonts w:ascii="Times" w:hAnsi="Times"/>
        </w:rPr>
        <w:t>who</w:t>
      </w:r>
      <w:r w:rsidRPr="005F1501">
        <w:rPr>
          <w:rFonts w:ascii="Times" w:hAnsi="Times"/>
        </w:rPr>
        <w:t xml:space="preserve"> have experienced sexual misconduct </w:t>
      </w:r>
      <w:r w:rsidR="00A372A3" w:rsidRPr="005F1501">
        <w:rPr>
          <w:rFonts w:ascii="Times" w:hAnsi="Times"/>
        </w:rPr>
        <w:t xml:space="preserve">have the right to pursue action through the </w:t>
      </w:r>
      <w:r w:rsidR="00BF43ED">
        <w:rPr>
          <w:rFonts w:ascii="Times" w:hAnsi="Times"/>
        </w:rPr>
        <w:t>GC</w:t>
      </w:r>
      <w:r w:rsidRPr="005F1501">
        <w:rPr>
          <w:rFonts w:ascii="Times" w:hAnsi="Times"/>
        </w:rPr>
        <w:t xml:space="preserve"> </w:t>
      </w:r>
      <w:r w:rsidR="00A372A3" w:rsidRPr="005F1501">
        <w:rPr>
          <w:rFonts w:ascii="Times" w:hAnsi="Times"/>
        </w:rPr>
        <w:t xml:space="preserve">judicial system and/or the appropriate law </w:t>
      </w:r>
      <w:r w:rsidRPr="005F1501">
        <w:rPr>
          <w:rFonts w:ascii="Times" w:hAnsi="Times"/>
        </w:rPr>
        <w:t>enforcement authorit</w:t>
      </w:r>
      <w:r w:rsidR="009E5719" w:rsidRPr="005F1501">
        <w:rPr>
          <w:rFonts w:ascii="Times" w:hAnsi="Times"/>
        </w:rPr>
        <w:t>ies</w:t>
      </w:r>
      <w:r w:rsidRPr="005F1501">
        <w:rPr>
          <w:rFonts w:ascii="Times" w:hAnsi="Times"/>
        </w:rPr>
        <w:t xml:space="preserve">.  </w:t>
      </w:r>
      <w:r w:rsidR="00BF43ED">
        <w:rPr>
          <w:rFonts w:ascii="Times" w:hAnsi="Times"/>
        </w:rPr>
        <w:t>GC</w:t>
      </w:r>
      <w:r w:rsidR="00A372A3" w:rsidRPr="005F1501">
        <w:rPr>
          <w:rFonts w:ascii="Times" w:hAnsi="Times"/>
        </w:rPr>
        <w:t xml:space="preserve"> encourages </w:t>
      </w:r>
      <w:r w:rsidRPr="005F1501">
        <w:rPr>
          <w:rFonts w:ascii="Times" w:hAnsi="Times"/>
        </w:rPr>
        <w:t xml:space="preserve">students </w:t>
      </w:r>
      <w:r w:rsidR="00A372A3" w:rsidRPr="005F1501">
        <w:rPr>
          <w:rFonts w:ascii="Times" w:hAnsi="Times"/>
        </w:rPr>
        <w:t xml:space="preserve">to pursue </w:t>
      </w:r>
      <w:r w:rsidRPr="005F1501">
        <w:rPr>
          <w:rFonts w:ascii="Times" w:hAnsi="Times"/>
        </w:rPr>
        <w:t xml:space="preserve">legal remedies for sexual misconduct. </w:t>
      </w:r>
      <w:r w:rsidR="00A372A3" w:rsidRPr="005F1501">
        <w:rPr>
          <w:rFonts w:ascii="Times" w:hAnsi="Times"/>
        </w:rPr>
        <w:t xml:space="preserve"> </w:t>
      </w:r>
      <w:r w:rsidRPr="005F1501">
        <w:rPr>
          <w:rFonts w:ascii="Times" w:hAnsi="Times"/>
        </w:rPr>
        <w:t>To encourage repo</w:t>
      </w:r>
      <w:r w:rsidR="00BF43ED">
        <w:rPr>
          <w:rFonts w:ascii="Times" w:hAnsi="Times"/>
        </w:rPr>
        <w:t>rting of sexual misconduct, GC</w:t>
      </w:r>
      <w:r w:rsidR="00A372A3" w:rsidRPr="005F1501">
        <w:rPr>
          <w:rFonts w:ascii="Times" w:hAnsi="Times"/>
        </w:rPr>
        <w:t xml:space="preserve"> will generally waive disciplinary charges against victims for circumst</w:t>
      </w:r>
      <w:r w:rsidRPr="005F1501">
        <w:rPr>
          <w:rFonts w:ascii="Times" w:hAnsi="Times"/>
        </w:rPr>
        <w:t xml:space="preserve">ances surrounding the incident.  </w:t>
      </w:r>
      <w:r w:rsidR="00A372A3" w:rsidRPr="005F1501">
        <w:rPr>
          <w:rFonts w:ascii="Times" w:hAnsi="Times"/>
        </w:rPr>
        <w:t xml:space="preserve">For example, </w:t>
      </w:r>
      <w:r w:rsidRPr="005F1501">
        <w:rPr>
          <w:rFonts w:ascii="Times" w:hAnsi="Times"/>
        </w:rPr>
        <w:t>the victim of sexual misconduct</w:t>
      </w:r>
      <w:r w:rsidR="00A372A3" w:rsidRPr="005F1501">
        <w:rPr>
          <w:rFonts w:ascii="Times" w:hAnsi="Times"/>
        </w:rPr>
        <w:t xml:space="preserve"> who </w:t>
      </w:r>
      <w:r w:rsidRPr="005F1501">
        <w:rPr>
          <w:rFonts w:ascii="Times" w:hAnsi="Times"/>
        </w:rPr>
        <w:t>is</w:t>
      </w:r>
      <w:r w:rsidR="00A372A3" w:rsidRPr="005F1501">
        <w:rPr>
          <w:rFonts w:ascii="Times" w:hAnsi="Times"/>
        </w:rPr>
        <w:t xml:space="preserve"> an underage drinker would not typically face charges of violating alcohol policies.</w:t>
      </w:r>
    </w:p>
    <w:p w14:paraId="3185F278" w14:textId="77777777" w:rsidR="00A372A3" w:rsidRPr="005F1501" w:rsidRDefault="00A372A3" w:rsidP="00CB0013">
      <w:pPr>
        <w:rPr>
          <w:rFonts w:ascii="Times" w:hAnsi="Times"/>
        </w:rPr>
      </w:pPr>
    </w:p>
    <w:p w14:paraId="7AB3BE4E" w14:textId="77777777" w:rsidR="00A372A3" w:rsidRPr="005F1501" w:rsidRDefault="00A372A3" w:rsidP="00CB0013">
      <w:pPr>
        <w:rPr>
          <w:rFonts w:ascii="Times" w:hAnsi="Times"/>
        </w:rPr>
      </w:pPr>
      <w:r w:rsidRPr="005F1501">
        <w:rPr>
          <w:rFonts w:ascii="Times" w:hAnsi="Times"/>
        </w:rPr>
        <w:t>The Office of Student Affairs reserves the right to contact student</w:t>
      </w:r>
      <w:r w:rsidR="009E5719" w:rsidRPr="005F1501">
        <w:rPr>
          <w:rFonts w:ascii="Times" w:hAnsi="Times"/>
        </w:rPr>
        <w:t>s</w:t>
      </w:r>
      <w:r w:rsidRPr="005F1501">
        <w:rPr>
          <w:rFonts w:ascii="Times" w:hAnsi="Times"/>
        </w:rPr>
        <w:t xml:space="preserve"> to discuss an incident whether or not </w:t>
      </w:r>
      <w:r w:rsidR="00BF43ED">
        <w:rPr>
          <w:rFonts w:ascii="Times" w:hAnsi="Times"/>
        </w:rPr>
        <w:t>t</w:t>
      </w:r>
      <w:r w:rsidR="00BA538E" w:rsidRPr="005F1501">
        <w:rPr>
          <w:rFonts w:ascii="Times" w:hAnsi="Times"/>
        </w:rPr>
        <w:t>his</w:t>
      </w:r>
      <w:r w:rsidR="00BF43ED">
        <w:rPr>
          <w:rFonts w:ascii="Times" w:hAnsi="Times"/>
        </w:rPr>
        <w:t xml:space="preserve"> p</w:t>
      </w:r>
      <w:r w:rsidRPr="005F1501">
        <w:rPr>
          <w:rFonts w:ascii="Times" w:hAnsi="Times"/>
        </w:rPr>
        <w:t>olicy is in effect.</w:t>
      </w:r>
    </w:p>
    <w:p w14:paraId="5C98B8EF" w14:textId="77777777" w:rsidR="00A372A3" w:rsidRPr="005F1501" w:rsidRDefault="00A372A3" w:rsidP="00CB0013">
      <w:pPr>
        <w:rPr>
          <w:rFonts w:ascii="Times" w:hAnsi="Times"/>
        </w:rPr>
      </w:pPr>
    </w:p>
    <w:p w14:paraId="69FB99BD" w14:textId="77777777" w:rsidR="00A372A3" w:rsidRPr="005F1501" w:rsidRDefault="00A372A3" w:rsidP="00CB0013">
      <w:pPr>
        <w:rPr>
          <w:rFonts w:ascii="Times" w:hAnsi="Times"/>
        </w:rPr>
      </w:pPr>
    </w:p>
    <w:p w14:paraId="7445DD98" w14:textId="77777777" w:rsidR="009E5719" w:rsidRPr="005F1501" w:rsidRDefault="00A372A3" w:rsidP="00CB0013">
      <w:pPr>
        <w:rPr>
          <w:rFonts w:ascii="Times" w:hAnsi="Times"/>
          <w:b/>
          <w:caps/>
        </w:rPr>
      </w:pPr>
      <w:r w:rsidRPr="005F1501">
        <w:rPr>
          <w:rFonts w:ascii="Times" w:hAnsi="Times"/>
          <w:b/>
          <w:caps/>
        </w:rPr>
        <w:lastRenderedPageBreak/>
        <w:t xml:space="preserve">Campus Resources </w:t>
      </w:r>
    </w:p>
    <w:p w14:paraId="37530CAD" w14:textId="77777777" w:rsidR="009E5719" w:rsidRPr="005F1501" w:rsidRDefault="009E5719" w:rsidP="00CB0013">
      <w:pPr>
        <w:rPr>
          <w:rFonts w:ascii="Times" w:hAnsi="Times"/>
          <w:b/>
          <w:caps/>
        </w:rPr>
      </w:pPr>
    </w:p>
    <w:p w14:paraId="081A1774" w14:textId="77777777" w:rsidR="009E5719" w:rsidRPr="005F1501" w:rsidRDefault="009E5719" w:rsidP="00CB0013">
      <w:pPr>
        <w:rPr>
          <w:rFonts w:ascii="Times" w:hAnsi="Times"/>
        </w:rPr>
      </w:pPr>
      <w:r w:rsidRPr="005F1501">
        <w:rPr>
          <w:rFonts w:ascii="Times" w:hAnsi="Times"/>
        </w:rPr>
        <w:t>GCSU provides various departments and personnel to assistant students.  Students seeking assistance for</w:t>
      </w:r>
      <w:r w:rsidR="00BF43ED">
        <w:rPr>
          <w:rFonts w:ascii="Times" w:hAnsi="Times"/>
        </w:rPr>
        <w:t xml:space="preserve"> conditions covered under this p</w:t>
      </w:r>
      <w:r w:rsidRPr="005F1501">
        <w:rPr>
          <w:rFonts w:ascii="Times" w:hAnsi="Times"/>
        </w:rPr>
        <w:t>olicy may contact one or more of the following departments.</w:t>
      </w:r>
    </w:p>
    <w:p w14:paraId="6C025F01" w14:textId="77777777" w:rsidR="009E5719" w:rsidRPr="005F1501" w:rsidRDefault="009E5719" w:rsidP="00CB0013">
      <w:pPr>
        <w:rPr>
          <w:rFonts w:ascii="Times" w:hAnsi="Times"/>
        </w:rPr>
      </w:pPr>
    </w:p>
    <w:p w14:paraId="3203AD77" w14:textId="77777777" w:rsidR="00A372A3" w:rsidRPr="005F1501" w:rsidRDefault="009E5719" w:rsidP="00CB0013">
      <w:pPr>
        <w:rPr>
          <w:rFonts w:ascii="Times" w:hAnsi="Times"/>
        </w:rPr>
      </w:pPr>
      <w:r w:rsidRPr="005F1501">
        <w:rPr>
          <w:rFonts w:ascii="Times" w:hAnsi="Times"/>
        </w:rPr>
        <w:t xml:space="preserve">GCSU Campus Police:  </w:t>
      </w:r>
      <w:r w:rsidR="00A372A3" w:rsidRPr="005F1501">
        <w:rPr>
          <w:rFonts w:ascii="Times" w:hAnsi="Times"/>
        </w:rPr>
        <w:t>(478) 445-4400</w:t>
      </w:r>
    </w:p>
    <w:p w14:paraId="52226AB2" w14:textId="77777777" w:rsidR="00A372A3" w:rsidRPr="005F1501" w:rsidRDefault="00A372A3" w:rsidP="00CB0013">
      <w:pPr>
        <w:rPr>
          <w:rFonts w:ascii="Times" w:hAnsi="Times"/>
        </w:rPr>
      </w:pPr>
      <w:r w:rsidRPr="005F1501">
        <w:rPr>
          <w:rFonts w:ascii="Times" w:hAnsi="Times"/>
        </w:rPr>
        <w:t>GCSU Office of Student Affairs</w:t>
      </w:r>
      <w:r w:rsidR="00421A50" w:rsidRPr="005F1501">
        <w:rPr>
          <w:rFonts w:ascii="Times" w:hAnsi="Times"/>
        </w:rPr>
        <w:t xml:space="preserve">:  </w:t>
      </w:r>
      <w:r w:rsidRPr="005F1501">
        <w:rPr>
          <w:rFonts w:ascii="Times" w:hAnsi="Times"/>
        </w:rPr>
        <w:t>(478) 445-5169</w:t>
      </w:r>
    </w:p>
    <w:p w14:paraId="0D641EE9" w14:textId="77777777" w:rsidR="00A372A3" w:rsidRPr="005F1501" w:rsidRDefault="00A372A3" w:rsidP="00CB0013">
      <w:pPr>
        <w:rPr>
          <w:rFonts w:ascii="Times" w:hAnsi="Times"/>
        </w:rPr>
      </w:pPr>
      <w:r w:rsidRPr="005F1501">
        <w:rPr>
          <w:rFonts w:ascii="Times" w:hAnsi="Times"/>
        </w:rPr>
        <w:t>GCSU Office of Campus Life</w:t>
      </w:r>
      <w:r w:rsidR="00421A50" w:rsidRPr="005F1501">
        <w:rPr>
          <w:rFonts w:ascii="Times" w:hAnsi="Times"/>
        </w:rPr>
        <w:t xml:space="preserve">:  </w:t>
      </w:r>
      <w:r w:rsidRPr="005F1501">
        <w:rPr>
          <w:rFonts w:ascii="Times" w:hAnsi="Times"/>
        </w:rPr>
        <w:t>(478) 445-4027</w:t>
      </w:r>
    </w:p>
    <w:p w14:paraId="550287DE" w14:textId="77777777" w:rsidR="00A372A3" w:rsidRPr="005F1501" w:rsidRDefault="00A372A3" w:rsidP="00CB0013">
      <w:pPr>
        <w:rPr>
          <w:rFonts w:ascii="Times" w:hAnsi="Times"/>
        </w:rPr>
      </w:pPr>
      <w:r w:rsidRPr="005F1501">
        <w:rPr>
          <w:rFonts w:ascii="Times" w:hAnsi="Times"/>
        </w:rPr>
        <w:t>GCSU Student Health Services</w:t>
      </w:r>
      <w:r w:rsidR="00421A50" w:rsidRPr="005F1501">
        <w:rPr>
          <w:rFonts w:ascii="Times" w:hAnsi="Times"/>
        </w:rPr>
        <w:t xml:space="preserve">:  </w:t>
      </w:r>
      <w:r w:rsidRPr="005F1501">
        <w:rPr>
          <w:rFonts w:ascii="Times" w:hAnsi="Times"/>
        </w:rPr>
        <w:t>(478) 445-5288</w:t>
      </w:r>
    </w:p>
    <w:p w14:paraId="5D232477" w14:textId="77777777" w:rsidR="00A372A3" w:rsidRPr="005F1501" w:rsidRDefault="00A372A3" w:rsidP="00CB0013">
      <w:pPr>
        <w:rPr>
          <w:rFonts w:ascii="Times" w:hAnsi="Times"/>
        </w:rPr>
      </w:pPr>
      <w:r w:rsidRPr="005F1501">
        <w:rPr>
          <w:rFonts w:ascii="Times" w:hAnsi="Times"/>
        </w:rPr>
        <w:t>GCSU Counseling Services</w:t>
      </w:r>
      <w:r w:rsidR="00421A50" w:rsidRPr="005F1501">
        <w:rPr>
          <w:rFonts w:ascii="Times" w:hAnsi="Times"/>
        </w:rPr>
        <w:t xml:space="preserve">:  </w:t>
      </w:r>
      <w:r w:rsidRPr="005F1501">
        <w:rPr>
          <w:rFonts w:ascii="Times" w:hAnsi="Times"/>
        </w:rPr>
        <w:t>(478) 445-5331</w:t>
      </w:r>
    </w:p>
    <w:p w14:paraId="283ADAC0" w14:textId="77777777" w:rsidR="00A372A3" w:rsidRPr="005F1501" w:rsidRDefault="00A372A3" w:rsidP="00CB0013">
      <w:pPr>
        <w:rPr>
          <w:rFonts w:ascii="Times" w:hAnsi="Times"/>
        </w:rPr>
      </w:pPr>
      <w:r w:rsidRPr="005F1501">
        <w:rPr>
          <w:rFonts w:ascii="Times" w:hAnsi="Times"/>
        </w:rPr>
        <w:t>GCSU Women’s Resource Center</w:t>
      </w:r>
      <w:r w:rsidR="00421A50" w:rsidRPr="005F1501">
        <w:rPr>
          <w:rFonts w:ascii="Times" w:hAnsi="Times"/>
        </w:rPr>
        <w:t xml:space="preserve">: </w:t>
      </w:r>
      <w:r w:rsidRPr="005F1501">
        <w:rPr>
          <w:rFonts w:ascii="Times" w:hAnsi="Times"/>
        </w:rPr>
        <w:t>(478) 445-8156</w:t>
      </w:r>
    </w:p>
    <w:p w14:paraId="74E6B257" w14:textId="77777777" w:rsidR="00BF43ED" w:rsidRDefault="00A372A3" w:rsidP="00CB0013">
      <w:pPr>
        <w:rPr>
          <w:rFonts w:ascii="Times" w:hAnsi="Times"/>
        </w:rPr>
      </w:pPr>
      <w:r w:rsidRPr="005F1501">
        <w:rPr>
          <w:rFonts w:ascii="Times" w:hAnsi="Times"/>
        </w:rPr>
        <w:t>EMERGENCY</w:t>
      </w:r>
      <w:r w:rsidR="00421A50" w:rsidRPr="005F1501">
        <w:rPr>
          <w:rFonts w:ascii="Times" w:hAnsi="Times"/>
        </w:rPr>
        <w:t>:  (478) 445-</w:t>
      </w:r>
      <w:r w:rsidRPr="005F1501">
        <w:rPr>
          <w:rFonts w:ascii="Times" w:hAnsi="Times"/>
        </w:rPr>
        <w:t>4400</w:t>
      </w:r>
    </w:p>
    <w:p w14:paraId="5154B575" w14:textId="77777777" w:rsidR="00BF43ED" w:rsidRDefault="00BF43ED" w:rsidP="00CB0013">
      <w:pPr>
        <w:rPr>
          <w:rFonts w:ascii="Times" w:hAnsi="Times"/>
        </w:rPr>
      </w:pPr>
    </w:p>
    <w:p w14:paraId="39C21B1A" w14:textId="77777777" w:rsidR="00BF43ED" w:rsidRDefault="00BF43ED" w:rsidP="00CB0013">
      <w:pPr>
        <w:rPr>
          <w:rFonts w:ascii="Times" w:hAnsi="Times"/>
        </w:rPr>
      </w:pPr>
    </w:p>
    <w:p w14:paraId="669686DD" w14:textId="77777777" w:rsidR="00BF43ED" w:rsidRDefault="00BF43ED" w:rsidP="00CB0013">
      <w:pPr>
        <w:rPr>
          <w:rFonts w:ascii="Times" w:hAnsi="Times"/>
        </w:rPr>
      </w:pPr>
      <w:r>
        <w:rPr>
          <w:rFonts w:ascii="Times" w:hAnsi="Times"/>
        </w:rPr>
        <w:t>Developed: February 2010</w:t>
      </w:r>
    </w:p>
    <w:p w14:paraId="37C0C4FF" w14:textId="77777777" w:rsidR="00A372A3" w:rsidRPr="005F1501" w:rsidRDefault="00BF43ED" w:rsidP="00CB0013">
      <w:pPr>
        <w:rPr>
          <w:rFonts w:ascii="Times" w:eastAsia="Times New Roman" w:hAnsi="Times"/>
          <w:color w:val="auto"/>
        </w:rPr>
      </w:pPr>
      <w:r>
        <w:rPr>
          <w:rFonts w:ascii="Times" w:hAnsi="Times"/>
        </w:rPr>
        <w:t>Last Revision: November 2010</w:t>
      </w:r>
    </w:p>
    <w:p w14:paraId="79523603" w14:textId="77777777" w:rsidR="00CE6F9D" w:rsidRPr="005F1501" w:rsidRDefault="00CE6F9D" w:rsidP="00CB0013">
      <w:pPr>
        <w:rPr>
          <w:rFonts w:ascii="Times" w:hAnsi="Times"/>
        </w:rPr>
      </w:pPr>
    </w:p>
    <w:sectPr w:rsidR="00CE6F9D" w:rsidRPr="005F1501" w:rsidSect="002E452D">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359D3" w14:textId="77777777" w:rsidR="009E5719" w:rsidRDefault="009E5719" w:rsidP="009E5719">
      <w:r>
        <w:separator/>
      </w:r>
    </w:p>
    <w:p w14:paraId="2CB9A93A" w14:textId="77777777" w:rsidR="007E30AB" w:rsidRDefault="007E30AB"/>
    <w:p w14:paraId="699DEB09" w14:textId="77777777" w:rsidR="007E30AB" w:rsidRDefault="007E30AB" w:rsidP="009E5719"/>
  </w:endnote>
  <w:endnote w:type="continuationSeparator" w:id="0">
    <w:p w14:paraId="68EB0CEC" w14:textId="77777777" w:rsidR="009E5719" w:rsidRDefault="009E5719" w:rsidP="009E5719">
      <w:r>
        <w:continuationSeparator/>
      </w:r>
    </w:p>
    <w:p w14:paraId="1C5B95F9" w14:textId="77777777" w:rsidR="007E30AB" w:rsidRDefault="007E30AB"/>
    <w:p w14:paraId="00953BF1" w14:textId="77777777" w:rsidR="007E30AB" w:rsidRDefault="007E30AB" w:rsidP="009E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58"/>
      <w:docPartObj>
        <w:docPartGallery w:val="Page Numbers (Bottom of Page)"/>
        <w:docPartUnique/>
      </w:docPartObj>
    </w:sdtPr>
    <w:sdtEndPr/>
    <w:sdtContent>
      <w:sdt>
        <w:sdtPr>
          <w:id w:val="565050477"/>
          <w:docPartObj>
            <w:docPartGallery w:val="Page Numbers (Top of Page)"/>
            <w:docPartUnique/>
          </w:docPartObj>
        </w:sdtPr>
        <w:sdtEndPr/>
        <w:sdtContent>
          <w:p w14:paraId="5EF4FBF6" w14:textId="77777777" w:rsidR="009E5719" w:rsidRDefault="009E5719">
            <w:pPr>
              <w:pStyle w:val="Footer"/>
              <w:jc w:val="center"/>
            </w:pPr>
            <w:r>
              <w:t xml:space="preserve">Page </w:t>
            </w:r>
            <w:r w:rsidR="00F74A89">
              <w:rPr>
                <w:b/>
              </w:rPr>
              <w:fldChar w:fldCharType="begin"/>
            </w:r>
            <w:r>
              <w:rPr>
                <w:b/>
              </w:rPr>
              <w:instrText xml:space="preserve"> PAGE </w:instrText>
            </w:r>
            <w:r w:rsidR="00F74A89">
              <w:rPr>
                <w:b/>
              </w:rPr>
              <w:fldChar w:fldCharType="separate"/>
            </w:r>
            <w:r w:rsidR="00372F58">
              <w:rPr>
                <w:b/>
                <w:noProof/>
              </w:rPr>
              <w:t>2</w:t>
            </w:r>
            <w:r w:rsidR="00F74A89">
              <w:rPr>
                <w:b/>
              </w:rPr>
              <w:fldChar w:fldCharType="end"/>
            </w:r>
            <w:r>
              <w:t xml:space="preserve"> of </w:t>
            </w:r>
            <w:r w:rsidR="00F74A89">
              <w:rPr>
                <w:b/>
              </w:rPr>
              <w:fldChar w:fldCharType="begin"/>
            </w:r>
            <w:r>
              <w:rPr>
                <w:b/>
              </w:rPr>
              <w:instrText xml:space="preserve"> NUMPAGES  </w:instrText>
            </w:r>
            <w:r w:rsidR="00F74A89">
              <w:rPr>
                <w:b/>
              </w:rPr>
              <w:fldChar w:fldCharType="separate"/>
            </w:r>
            <w:r w:rsidR="00372F58">
              <w:rPr>
                <w:b/>
                <w:noProof/>
              </w:rPr>
              <w:t>3</w:t>
            </w:r>
            <w:r w:rsidR="00F74A89">
              <w:rPr>
                <w:b/>
              </w:rPr>
              <w:fldChar w:fldCharType="end"/>
            </w:r>
          </w:p>
        </w:sdtContent>
      </w:sdt>
    </w:sdtContent>
  </w:sdt>
  <w:p w14:paraId="7772E60E" w14:textId="77777777" w:rsidR="009E5719" w:rsidRDefault="009E5719">
    <w:pPr>
      <w:pStyle w:val="Footer"/>
    </w:pPr>
  </w:p>
  <w:p w14:paraId="0DF09130" w14:textId="77777777" w:rsidR="007E30AB" w:rsidRDefault="007E30AB"/>
  <w:p w14:paraId="60FE99B4" w14:textId="77777777" w:rsidR="007E30AB" w:rsidRDefault="007E30AB" w:rsidP="009E571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06F3" w14:textId="77777777" w:rsidR="009E5719" w:rsidRDefault="009E5719" w:rsidP="009E5719">
      <w:r>
        <w:separator/>
      </w:r>
    </w:p>
    <w:p w14:paraId="29EA8DD7" w14:textId="77777777" w:rsidR="007E30AB" w:rsidRDefault="007E30AB"/>
    <w:p w14:paraId="26504AB9" w14:textId="77777777" w:rsidR="007E30AB" w:rsidRDefault="007E30AB" w:rsidP="009E5719"/>
  </w:footnote>
  <w:footnote w:type="continuationSeparator" w:id="0">
    <w:p w14:paraId="0BEED137" w14:textId="77777777" w:rsidR="009E5719" w:rsidRDefault="009E5719" w:rsidP="009E5719">
      <w:r>
        <w:continuationSeparator/>
      </w:r>
    </w:p>
    <w:p w14:paraId="63DCD1DE" w14:textId="77777777" w:rsidR="007E30AB" w:rsidRDefault="007E30AB"/>
    <w:p w14:paraId="296C15E7" w14:textId="77777777" w:rsidR="007E30AB" w:rsidRDefault="007E30AB" w:rsidP="009E571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A3"/>
    <w:rsid w:val="00033C5D"/>
    <w:rsid w:val="000B6DEE"/>
    <w:rsid w:val="001B0F68"/>
    <w:rsid w:val="003435F0"/>
    <w:rsid w:val="00350376"/>
    <w:rsid w:val="00372F58"/>
    <w:rsid w:val="003C3B49"/>
    <w:rsid w:val="003D6525"/>
    <w:rsid w:val="00421A50"/>
    <w:rsid w:val="00490FD8"/>
    <w:rsid w:val="005C511B"/>
    <w:rsid w:val="005F1501"/>
    <w:rsid w:val="00685162"/>
    <w:rsid w:val="007323C6"/>
    <w:rsid w:val="007576DC"/>
    <w:rsid w:val="00766B0D"/>
    <w:rsid w:val="007D6259"/>
    <w:rsid w:val="007E30AB"/>
    <w:rsid w:val="00855164"/>
    <w:rsid w:val="009E5719"/>
    <w:rsid w:val="00A372A3"/>
    <w:rsid w:val="00B954BB"/>
    <w:rsid w:val="00BA538E"/>
    <w:rsid w:val="00BE393A"/>
    <w:rsid w:val="00BF43ED"/>
    <w:rsid w:val="00C30074"/>
    <w:rsid w:val="00CB0013"/>
    <w:rsid w:val="00CE6F9D"/>
    <w:rsid w:val="00D35DDD"/>
    <w:rsid w:val="00D915D5"/>
    <w:rsid w:val="00DE35B4"/>
    <w:rsid w:val="00EF1538"/>
    <w:rsid w:val="00F74A89"/>
    <w:rsid w:val="00F849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0013"/>
    <w:rPr>
      <w:rFonts w:eastAsia="ヒラギノ角ゴ Pro W3"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372A3"/>
    <w:rPr>
      <w:rFonts w:ascii="Lucida Grande" w:eastAsia="ヒラギノ角ゴ Pro W3" w:hAnsi="Lucida Grande"/>
      <w:b/>
      <w:i w:val="0"/>
      <w:color w:val="000000"/>
      <w:sz w:val="20"/>
    </w:rPr>
  </w:style>
  <w:style w:type="character" w:customStyle="1" w:styleId="apple-converted-space">
    <w:name w:val="apple-converted-space"/>
    <w:autoRedefine/>
    <w:rsid w:val="00A372A3"/>
    <w:rPr>
      <w:color w:val="000000"/>
      <w:sz w:val="20"/>
    </w:rPr>
  </w:style>
  <w:style w:type="character" w:customStyle="1" w:styleId="EmphasisA">
    <w:name w:val="Emphasis A"/>
    <w:rsid w:val="00A372A3"/>
    <w:rPr>
      <w:rFonts w:ascii="Lucida Grande" w:eastAsia="ヒラギノ角ゴ Pro W3" w:hAnsi="Lucida Grande"/>
      <w:b w:val="0"/>
      <w:i w:val="0"/>
      <w:color w:val="000000"/>
      <w:sz w:val="20"/>
    </w:rPr>
  </w:style>
  <w:style w:type="paragraph" w:styleId="Header">
    <w:name w:val="header"/>
    <w:basedOn w:val="Normal"/>
    <w:link w:val="HeaderChar"/>
    <w:uiPriority w:val="99"/>
    <w:semiHidden/>
    <w:unhideWhenUsed/>
    <w:rsid w:val="009E5719"/>
    <w:pPr>
      <w:tabs>
        <w:tab w:val="center" w:pos="4680"/>
        <w:tab w:val="right" w:pos="9360"/>
      </w:tabs>
    </w:pPr>
  </w:style>
  <w:style w:type="character" w:customStyle="1" w:styleId="HeaderChar">
    <w:name w:val="Header Char"/>
    <w:basedOn w:val="DefaultParagraphFont"/>
    <w:link w:val="Header"/>
    <w:uiPriority w:val="99"/>
    <w:semiHidden/>
    <w:rsid w:val="009E5719"/>
    <w:rPr>
      <w:rFonts w:eastAsia="ヒラギノ角ゴ Pro W3" w:cs="Times New Roman"/>
      <w:color w:val="000000"/>
      <w:szCs w:val="24"/>
    </w:rPr>
  </w:style>
  <w:style w:type="paragraph" w:styleId="Footer">
    <w:name w:val="footer"/>
    <w:basedOn w:val="Normal"/>
    <w:link w:val="FooterChar"/>
    <w:uiPriority w:val="99"/>
    <w:unhideWhenUsed/>
    <w:rsid w:val="009E5719"/>
    <w:pPr>
      <w:tabs>
        <w:tab w:val="center" w:pos="4680"/>
        <w:tab w:val="right" w:pos="9360"/>
      </w:tabs>
    </w:pPr>
  </w:style>
  <w:style w:type="character" w:customStyle="1" w:styleId="FooterChar">
    <w:name w:val="Footer Char"/>
    <w:basedOn w:val="DefaultParagraphFont"/>
    <w:link w:val="Footer"/>
    <w:uiPriority w:val="99"/>
    <w:rsid w:val="009E5719"/>
    <w:rPr>
      <w:rFonts w:eastAsia="ヒラギノ角ゴ Pro W3" w:cs="Times New Roman"/>
      <w:color w:val="000000"/>
      <w:szCs w:val="24"/>
    </w:rPr>
  </w:style>
  <w:style w:type="paragraph" w:styleId="BalloonText">
    <w:name w:val="Balloon Text"/>
    <w:basedOn w:val="Normal"/>
    <w:link w:val="BalloonTextChar"/>
    <w:uiPriority w:val="99"/>
    <w:semiHidden/>
    <w:unhideWhenUsed/>
    <w:rsid w:val="00DE3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B4"/>
    <w:rPr>
      <w:rFonts w:ascii="Lucida Grande" w:eastAsia="ヒラギノ角ゴ Pro W3"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0013"/>
    <w:rPr>
      <w:rFonts w:eastAsia="ヒラギノ角ゴ Pro W3"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372A3"/>
    <w:rPr>
      <w:rFonts w:ascii="Lucida Grande" w:eastAsia="ヒラギノ角ゴ Pro W3" w:hAnsi="Lucida Grande"/>
      <w:b/>
      <w:i w:val="0"/>
      <w:color w:val="000000"/>
      <w:sz w:val="20"/>
    </w:rPr>
  </w:style>
  <w:style w:type="character" w:customStyle="1" w:styleId="apple-converted-space">
    <w:name w:val="apple-converted-space"/>
    <w:autoRedefine/>
    <w:rsid w:val="00A372A3"/>
    <w:rPr>
      <w:color w:val="000000"/>
      <w:sz w:val="20"/>
    </w:rPr>
  </w:style>
  <w:style w:type="character" w:customStyle="1" w:styleId="EmphasisA">
    <w:name w:val="Emphasis A"/>
    <w:rsid w:val="00A372A3"/>
    <w:rPr>
      <w:rFonts w:ascii="Lucida Grande" w:eastAsia="ヒラギノ角ゴ Pro W3" w:hAnsi="Lucida Grande"/>
      <w:b w:val="0"/>
      <w:i w:val="0"/>
      <w:color w:val="000000"/>
      <w:sz w:val="20"/>
    </w:rPr>
  </w:style>
  <w:style w:type="paragraph" w:styleId="Header">
    <w:name w:val="header"/>
    <w:basedOn w:val="Normal"/>
    <w:link w:val="HeaderChar"/>
    <w:uiPriority w:val="99"/>
    <w:semiHidden/>
    <w:unhideWhenUsed/>
    <w:rsid w:val="009E5719"/>
    <w:pPr>
      <w:tabs>
        <w:tab w:val="center" w:pos="4680"/>
        <w:tab w:val="right" w:pos="9360"/>
      </w:tabs>
    </w:pPr>
  </w:style>
  <w:style w:type="character" w:customStyle="1" w:styleId="HeaderChar">
    <w:name w:val="Header Char"/>
    <w:basedOn w:val="DefaultParagraphFont"/>
    <w:link w:val="Header"/>
    <w:uiPriority w:val="99"/>
    <w:semiHidden/>
    <w:rsid w:val="009E5719"/>
    <w:rPr>
      <w:rFonts w:eastAsia="ヒラギノ角ゴ Pro W3" w:cs="Times New Roman"/>
      <w:color w:val="000000"/>
      <w:szCs w:val="24"/>
    </w:rPr>
  </w:style>
  <w:style w:type="paragraph" w:styleId="Footer">
    <w:name w:val="footer"/>
    <w:basedOn w:val="Normal"/>
    <w:link w:val="FooterChar"/>
    <w:uiPriority w:val="99"/>
    <w:unhideWhenUsed/>
    <w:rsid w:val="009E5719"/>
    <w:pPr>
      <w:tabs>
        <w:tab w:val="center" w:pos="4680"/>
        <w:tab w:val="right" w:pos="9360"/>
      </w:tabs>
    </w:pPr>
  </w:style>
  <w:style w:type="character" w:customStyle="1" w:styleId="FooterChar">
    <w:name w:val="Footer Char"/>
    <w:basedOn w:val="DefaultParagraphFont"/>
    <w:link w:val="Footer"/>
    <w:uiPriority w:val="99"/>
    <w:rsid w:val="009E5719"/>
    <w:rPr>
      <w:rFonts w:eastAsia="ヒラギノ角ゴ Pro W3" w:cs="Times New Roman"/>
      <w:color w:val="000000"/>
      <w:szCs w:val="24"/>
    </w:rPr>
  </w:style>
  <w:style w:type="paragraph" w:styleId="BalloonText">
    <w:name w:val="Balloon Text"/>
    <w:basedOn w:val="Normal"/>
    <w:link w:val="BalloonTextChar"/>
    <w:uiPriority w:val="99"/>
    <w:semiHidden/>
    <w:unhideWhenUsed/>
    <w:rsid w:val="00DE3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B4"/>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5105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Ccano</dc:creator>
  <cp:lastModifiedBy>Macon MicGinley</cp:lastModifiedBy>
  <cp:revision>4</cp:revision>
  <cp:lastPrinted>2010-11-03T16:27:00Z</cp:lastPrinted>
  <dcterms:created xsi:type="dcterms:W3CDTF">2010-11-08T13:23:00Z</dcterms:created>
  <dcterms:modified xsi:type="dcterms:W3CDTF">2010-11-08T13:43:00Z</dcterms:modified>
</cp:coreProperties>
</file>