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4754F" w14:textId="77777777" w:rsidR="00DA2AB1" w:rsidRPr="00B11C50" w:rsidRDefault="00DA2AB1" w:rsidP="00DA2AB1">
      <w:pPr>
        <w:rPr>
          <w:b/>
          <w:bCs/>
          <w:smallCaps/>
          <w:sz w:val="28"/>
          <w:szCs w:val="28"/>
        </w:rPr>
      </w:pPr>
      <w:r w:rsidRPr="00B11C50">
        <w:rPr>
          <w:b/>
          <w:bCs/>
          <w:smallCaps/>
          <w:sz w:val="28"/>
          <w:szCs w:val="28"/>
        </w:rPr>
        <w:t>Committee Name:</w:t>
      </w:r>
      <w:r>
        <w:rPr>
          <w:b/>
          <w:bCs/>
          <w:smallCaps/>
          <w:sz w:val="28"/>
          <w:szCs w:val="28"/>
        </w:rPr>
        <w:t xml:space="preserve"> </w:t>
      </w:r>
      <w:r w:rsidRPr="009B0F6E">
        <w:rPr>
          <w:bCs/>
          <w:smallCaps/>
          <w:sz w:val="28"/>
          <w:szCs w:val="28"/>
        </w:rPr>
        <w:t>Student Affairs policy committee (SAPC)</w:t>
      </w:r>
      <w:r>
        <w:rPr>
          <w:b/>
          <w:bCs/>
          <w:smallCaps/>
          <w:sz w:val="28"/>
          <w:szCs w:val="28"/>
        </w:rPr>
        <w:t xml:space="preserve"> </w:t>
      </w:r>
    </w:p>
    <w:p w14:paraId="37853B48" w14:textId="63F82212" w:rsidR="00DA2AB1" w:rsidRPr="00B11C50" w:rsidRDefault="00DA2AB1" w:rsidP="00DA2AB1">
      <w:pPr>
        <w:rPr>
          <w:b/>
          <w:bCs/>
          <w:smallCaps/>
          <w:sz w:val="28"/>
          <w:szCs w:val="28"/>
        </w:rPr>
      </w:pPr>
      <w:r w:rsidRPr="00B11C50">
        <w:rPr>
          <w:b/>
          <w:bCs/>
          <w:smallCaps/>
          <w:sz w:val="28"/>
          <w:szCs w:val="28"/>
        </w:rPr>
        <w:t>Meeting Date</w:t>
      </w:r>
      <w:r>
        <w:rPr>
          <w:b/>
          <w:bCs/>
          <w:smallCaps/>
          <w:sz w:val="28"/>
          <w:szCs w:val="28"/>
        </w:rPr>
        <w:t xml:space="preserve"> &amp; Time</w:t>
      </w:r>
      <w:r w:rsidRPr="00B11C50">
        <w:rPr>
          <w:b/>
          <w:bCs/>
          <w:smallCaps/>
          <w:sz w:val="28"/>
          <w:szCs w:val="28"/>
        </w:rPr>
        <w:t xml:space="preserve">:   </w:t>
      </w:r>
      <w:r w:rsidR="00B669BB">
        <w:rPr>
          <w:bCs/>
          <w:smallCaps/>
          <w:sz w:val="28"/>
          <w:szCs w:val="28"/>
        </w:rPr>
        <w:t>01</w:t>
      </w:r>
      <w:bookmarkStart w:id="0" w:name="_GoBack"/>
      <w:bookmarkEnd w:id="0"/>
      <w:r w:rsidRPr="009B0F6E">
        <w:rPr>
          <w:bCs/>
          <w:smallCaps/>
          <w:sz w:val="28"/>
          <w:szCs w:val="28"/>
        </w:rPr>
        <w:t xml:space="preserve"> </w:t>
      </w:r>
      <w:r>
        <w:rPr>
          <w:bCs/>
          <w:smallCaps/>
          <w:sz w:val="28"/>
          <w:szCs w:val="28"/>
        </w:rPr>
        <w:t>February 2019; 2:00 PM-3</w:t>
      </w:r>
      <w:r w:rsidRPr="009B0F6E">
        <w:rPr>
          <w:bCs/>
          <w:smallCaps/>
          <w:sz w:val="28"/>
          <w:szCs w:val="28"/>
        </w:rPr>
        <w:t>:</w:t>
      </w:r>
      <w:r>
        <w:rPr>
          <w:bCs/>
          <w:smallCaps/>
          <w:sz w:val="28"/>
          <w:szCs w:val="28"/>
        </w:rPr>
        <w:t>00 PM</w:t>
      </w:r>
    </w:p>
    <w:p w14:paraId="0D3FFBFF" w14:textId="77777777" w:rsidR="00DA2AB1" w:rsidRPr="009B0F6E" w:rsidRDefault="00DA2AB1" w:rsidP="00DA2AB1">
      <w:pPr>
        <w:rPr>
          <w:bCs/>
          <w:smallCaps/>
          <w:sz w:val="28"/>
          <w:szCs w:val="28"/>
        </w:rPr>
      </w:pPr>
      <w:r w:rsidRPr="00B11C50">
        <w:rPr>
          <w:b/>
          <w:bCs/>
          <w:smallCaps/>
          <w:sz w:val="28"/>
          <w:szCs w:val="28"/>
        </w:rPr>
        <w:t xml:space="preserve">Meeting Location: </w:t>
      </w:r>
      <w:r w:rsidRPr="009B0F6E">
        <w:rPr>
          <w:b/>
          <w:bCs/>
          <w:smallCaps/>
          <w:sz w:val="28"/>
          <w:szCs w:val="28"/>
        </w:rPr>
        <w:t> </w:t>
      </w:r>
      <w:r>
        <w:rPr>
          <w:bCs/>
          <w:smallCaps/>
          <w:sz w:val="28"/>
          <w:szCs w:val="28"/>
        </w:rPr>
        <w:t>Health science building Room (207)</w:t>
      </w:r>
    </w:p>
    <w:p w14:paraId="6AB31A02" w14:textId="77777777" w:rsidR="00DA2AB1" w:rsidRPr="00B11C50" w:rsidRDefault="00DA2AB1" w:rsidP="00DA2AB1">
      <w:pPr>
        <w:jc w:val="center"/>
        <w:rPr>
          <w:b/>
          <w:bCs/>
          <w:sz w:val="28"/>
          <w:szCs w:val="28"/>
        </w:rPr>
      </w:pPr>
    </w:p>
    <w:p w14:paraId="73F9BDA7" w14:textId="77777777" w:rsidR="00DA2AB1" w:rsidRPr="00750727" w:rsidRDefault="00DA2AB1" w:rsidP="00DA2AB1">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DA2AB1" w14:paraId="055372AD" w14:textId="77777777" w:rsidTr="00A332B8">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EEDA455" w14:textId="77777777" w:rsidR="00DA2AB1" w:rsidRDefault="00DA2AB1" w:rsidP="00A332B8">
            <w:pPr>
              <w:rPr>
                <w:sz w:val="20"/>
              </w:rPr>
            </w:pPr>
          </w:p>
          <w:p w14:paraId="0DC623AE" w14:textId="77777777" w:rsidR="00DA2AB1" w:rsidRPr="00B11C50" w:rsidRDefault="00DA2AB1" w:rsidP="00A332B8">
            <w:pPr>
              <w:rPr>
                <w:b/>
                <w:sz w:val="28"/>
                <w:szCs w:val="28"/>
              </w:rPr>
            </w:pPr>
            <w:r w:rsidRPr="00750727">
              <w:rPr>
                <w:b/>
                <w:bCs/>
                <w:smallCaps/>
                <w:sz w:val="28"/>
                <w:szCs w:val="28"/>
              </w:rPr>
              <w:t>Members</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DA2AB1" w14:paraId="0368F97B" w14:textId="77777777" w:rsidTr="00A332B8">
        <w:trPr>
          <w:trHeight w:val="243"/>
        </w:trPr>
        <w:tc>
          <w:tcPr>
            <w:tcW w:w="720" w:type="dxa"/>
            <w:tcBorders>
              <w:top w:val="thinThickSmallGap" w:sz="24" w:space="0" w:color="auto"/>
            </w:tcBorders>
            <w:vAlign w:val="center"/>
          </w:tcPr>
          <w:p w14:paraId="6D630D9E" w14:textId="77777777" w:rsidR="00DA2AB1" w:rsidRPr="000507F8" w:rsidRDefault="00DA2AB1" w:rsidP="00A332B8">
            <w:pPr>
              <w:rPr>
                <w:sz w:val="36"/>
                <w:szCs w:val="36"/>
              </w:rPr>
            </w:pPr>
            <w:r>
              <w:rPr>
                <w:sz w:val="36"/>
                <w:szCs w:val="36"/>
              </w:rPr>
              <w:t>P</w:t>
            </w:r>
          </w:p>
        </w:tc>
        <w:tc>
          <w:tcPr>
            <w:tcW w:w="6120" w:type="dxa"/>
            <w:tcBorders>
              <w:top w:val="thinThickSmallGap" w:sz="24" w:space="0" w:color="auto"/>
            </w:tcBorders>
            <w:vAlign w:val="center"/>
          </w:tcPr>
          <w:p w14:paraId="0C0E5E23" w14:textId="77777777" w:rsidR="00DA2AB1" w:rsidRPr="000F4925" w:rsidRDefault="00DA2AB1" w:rsidP="00A332B8">
            <w:r>
              <w:t>Guy Biyogmam(Secretary)</w:t>
            </w:r>
          </w:p>
        </w:tc>
        <w:tc>
          <w:tcPr>
            <w:tcW w:w="540" w:type="dxa"/>
            <w:tcBorders>
              <w:top w:val="thinThickSmallGap" w:sz="24" w:space="0" w:color="auto"/>
            </w:tcBorders>
            <w:vAlign w:val="center"/>
          </w:tcPr>
          <w:p w14:paraId="1E3E2262" w14:textId="77777777" w:rsidR="00DA2AB1" w:rsidRPr="000507F8" w:rsidRDefault="00DA2AB1" w:rsidP="00A332B8">
            <w:pPr>
              <w:rPr>
                <w:sz w:val="36"/>
                <w:szCs w:val="36"/>
              </w:rPr>
            </w:pPr>
            <w:r>
              <w:rPr>
                <w:sz w:val="36"/>
                <w:szCs w:val="36"/>
              </w:rPr>
              <w:t>P</w:t>
            </w:r>
          </w:p>
        </w:tc>
        <w:tc>
          <w:tcPr>
            <w:tcW w:w="6660" w:type="dxa"/>
            <w:tcBorders>
              <w:top w:val="thinThickSmallGap" w:sz="24" w:space="0" w:color="auto"/>
            </w:tcBorders>
            <w:vAlign w:val="center"/>
          </w:tcPr>
          <w:p w14:paraId="50B9CFE2" w14:textId="77777777" w:rsidR="00DA2AB1" w:rsidRPr="000F4925" w:rsidRDefault="00DA2AB1" w:rsidP="00A332B8">
            <w:r>
              <w:t>Laverne Renfroe</w:t>
            </w:r>
          </w:p>
        </w:tc>
      </w:tr>
      <w:tr w:rsidR="00DA2AB1" w14:paraId="3E998FDC" w14:textId="77777777" w:rsidTr="00A332B8">
        <w:trPr>
          <w:trHeight w:val="161"/>
        </w:trPr>
        <w:tc>
          <w:tcPr>
            <w:tcW w:w="720" w:type="dxa"/>
            <w:vAlign w:val="center"/>
          </w:tcPr>
          <w:p w14:paraId="6D379822" w14:textId="5A8BBB2A" w:rsidR="00DA2AB1" w:rsidRPr="000507F8" w:rsidRDefault="00DA2AB1" w:rsidP="00A332B8">
            <w:pPr>
              <w:rPr>
                <w:sz w:val="36"/>
                <w:szCs w:val="36"/>
              </w:rPr>
            </w:pPr>
            <w:r>
              <w:rPr>
                <w:sz w:val="36"/>
                <w:szCs w:val="36"/>
              </w:rPr>
              <w:t>A</w:t>
            </w:r>
          </w:p>
        </w:tc>
        <w:tc>
          <w:tcPr>
            <w:tcW w:w="6120" w:type="dxa"/>
            <w:vAlign w:val="center"/>
          </w:tcPr>
          <w:p w14:paraId="08D42FE4" w14:textId="77777777" w:rsidR="00DA2AB1" w:rsidRPr="000F4925" w:rsidRDefault="00DA2AB1" w:rsidP="00A332B8">
            <w:r>
              <w:t>Kat Capstick</w:t>
            </w:r>
          </w:p>
        </w:tc>
        <w:tc>
          <w:tcPr>
            <w:tcW w:w="540" w:type="dxa"/>
            <w:vAlign w:val="center"/>
          </w:tcPr>
          <w:p w14:paraId="4F3DE1B8" w14:textId="0DF198A3" w:rsidR="00DA2AB1" w:rsidRPr="000507F8" w:rsidRDefault="00DA2AB1" w:rsidP="00A332B8">
            <w:pPr>
              <w:rPr>
                <w:sz w:val="36"/>
                <w:szCs w:val="36"/>
              </w:rPr>
            </w:pPr>
            <w:r>
              <w:rPr>
                <w:sz w:val="36"/>
                <w:szCs w:val="36"/>
              </w:rPr>
              <w:t>R</w:t>
            </w:r>
          </w:p>
        </w:tc>
        <w:tc>
          <w:tcPr>
            <w:tcW w:w="6660" w:type="dxa"/>
            <w:vAlign w:val="center"/>
          </w:tcPr>
          <w:p w14:paraId="140929E9" w14:textId="77777777" w:rsidR="00DA2AB1" w:rsidRPr="000F4925" w:rsidRDefault="00DA2AB1" w:rsidP="00A332B8">
            <w:r>
              <w:t>Mary Catherine Rogers</w:t>
            </w:r>
          </w:p>
        </w:tc>
      </w:tr>
      <w:tr w:rsidR="00DA2AB1" w14:paraId="1FC54A8B" w14:textId="77777777" w:rsidTr="00A332B8">
        <w:trPr>
          <w:trHeight w:val="161"/>
        </w:trPr>
        <w:tc>
          <w:tcPr>
            <w:tcW w:w="720" w:type="dxa"/>
            <w:vAlign w:val="center"/>
          </w:tcPr>
          <w:p w14:paraId="2430B7F3" w14:textId="77777777" w:rsidR="00DA2AB1" w:rsidRPr="000507F8" w:rsidRDefault="00DA2AB1" w:rsidP="00A332B8">
            <w:pPr>
              <w:rPr>
                <w:sz w:val="36"/>
                <w:szCs w:val="36"/>
              </w:rPr>
            </w:pPr>
            <w:r>
              <w:rPr>
                <w:sz w:val="36"/>
                <w:szCs w:val="36"/>
              </w:rPr>
              <w:t>P</w:t>
            </w:r>
          </w:p>
        </w:tc>
        <w:tc>
          <w:tcPr>
            <w:tcW w:w="6120" w:type="dxa"/>
            <w:vAlign w:val="center"/>
          </w:tcPr>
          <w:p w14:paraId="7C0DB4A0" w14:textId="77777777" w:rsidR="00DA2AB1" w:rsidRPr="000F4925" w:rsidRDefault="00DA2AB1" w:rsidP="00A332B8">
            <w:r>
              <w:t>Paulette Cross</w:t>
            </w:r>
          </w:p>
        </w:tc>
        <w:tc>
          <w:tcPr>
            <w:tcW w:w="540" w:type="dxa"/>
            <w:vAlign w:val="center"/>
          </w:tcPr>
          <w:p w14:paraId="34D745AD" w14:textId="77777777" w:rsidR="00DA2AB1" w:rsidRPr="000507F8" w:rsidRDefault="00DA2AB1" w:rsidP="00A332B8">
            <w:pPr>
              <w:rPr>
                <w:sz w:val="36"/>
                <w:szCs w:val="36"/>
              </w:rPr>
            </w:pPr>
            <w:r>
              <w:rPr>
                <w:sz w:val="36"/>
                <w:szCs w:val="36"/>
              </w:rPr>
              <w:t>P</w:t>
            </w:r>
          </w:p>
        </w:tc>
        <w:tc>
          <w:tcPr>
            <w:tcW w:w="6660" w:type="dxa"/>
            <w:vAlign w:val="center"/>
          </w:tcPr>
          <w:p w14:paraId="4198D8E3" w14:textId="77777777" w:rsidR="00DA2AB1" w:rsidRPr="000F4925" w:rsidRDefault="00DA2AB1" w:rsidP="00A332B8">
            <w:r>
              <w:t>Brandon Samples</w:t>
            </w:r>
          </w:p>
        </w:tc>
      </w:tr>
      <w:tr w:rsidR="00DA2AB1" w14:paraId="42BB1AE8" w14:textId="77777777" w:rsidTr="00A332B8">
        <w:trPr>
          <w:trHeight w:val="161"/>
        </w:trPr>
        <w:tc>
          <w:tcPr>
            <w:tcW w:w="720" w:type="dxa"/>
            <w:vAlign w:val="center"/>
          </w:tcPr>
          <w:p w14:paraId="6EC9744F" w14:textId="77777777" w:rsidR="00DA2AB1" w:rsidRPr="000507F8" w:rsidRDefault="00DA2AB1" w:rsidP="00A332B8">
            <w:pPr>
              <w:rPr>
                <w:sz w:val="36"/>
                <w:szCs w:val="36"/>
              </w:rPr>
            </w:pPr>
            <w:r>
              <w:rPr>
                <w:sz w:val="36"/>
                <w:szCs w:val="36"/>
              </w:rPr>
              <w:t>R</w:t>
            </w:r>
          </w:p>
        </w:tc>
        <w:tc>
          <w:tcPr>
            <w:tcW w:w="6120" w:type="dxa"/>
            <w:vAlign w:val="center"/>
          </w:tcPr>
          <w:p w14:paraId="417FF548" w14:textId="77777777" w:rsidR="00DA2AB1" w:rsidRPr="000F4925" w:rsidRDefault="00DA2AB1" w:rsidP="00A332B8">
            <w:r>
              <w:t>Jaira Dye</w:t>
            </w:r>
          </w:p>
        </w:tc>
        <w:tc>
          <w:tcPr>
            <w:tcW w:w="540" w:type="dxa"/>
            <w:vAlign w:val="center"/>
          </w:tcPr>
          <w:p w14:paraId="64F1AB4A" w14:textId="3382C202" w:rsidR="00DA2AB1" w:rsidRPr="000507F8" w:rsidRDefault="00DA2AB1" w:rsidP="00A332B8">
            <w:pPr>
              <w:rPr>
                <w:sz w:val="36"/>
                <w:szCs w:val="36"/>
              </w:rPr>
            </w:pPr>
            <w:r>
              <w:rPr>
                <w:sz w:val="36"/>
                <w:szCs w:val="36"/>
              </w:rPr>
              <w:t>P</w:t>
            </w:r>
          </w:p>
        </w:tc>
        <w:tc>
          <w:tcPr>
            <w:tcW w:w="6660" w:type="dxa"/>
            <w:vAlign w:val="center"/>
          </w:tcPr>
          <w:p w14:paraId="26451172" w14:textId="77777777" w:rsidR="00DA2AB1" w:rsidRPr="000F4925" w:rsidRDefault="00DA2AB1" w:rsidP="00A332B8">
            <w:r>
              <w:t>Joanna Schwartz (Chair)</w:t>
            </w:r>
          </w:p>
        </w:tc>
      </w:tr>
      <w:tr w:rsidR="00DA2AB1" w14:paraId="2B57E4AF" w14:textId="77777777" w:rsidTr="00A332B8">
        <w:trPr>
          <w:trHeight w:val="161"/>
        </w:trPr>
        <w:tc>
          <w:tcPr>
            <w:tcW w:w="720" w:type="dxa"/>
            <w:vAlign w:val="center"/>
          </w:tcPr>
          <w:p w14:paraId="1F03FD9E" w14:textId="77777777" w:rsidR="00DA2AB1" w:rsidRPr="000507F8" w:rsidRDefault="00DA2AB1" w:rsidP="00A332B8">
            <w:pPr>
              <w:rPr>
                <w:sz w:val="36"/>
                <w:szCs w:val="36"/>
              </w:rPr>
            </w:pPr>
            <w:r>
              <w:rPr>
                <w:sz w:val="36"/>
                <w:szCs w:val="36"/>
              </w:rPr>
              <w:t>P</w:t>
            </w:r>
          </w:p>
        </w:tc>
        <w:tc>
          <w:tcPr>
            <w:tcW w:w="6120" w:type="dxa"/>
            <w:vAlign w:val="center"/>
          </w:tcPr>
          <w:p w14:paraId="772546E0" w14:textId="77777777" w:rsidR="00DA2AB1" w:rsidRPr="000F4925" w:rsidRDefault="00DA2AB1" w:rsidP="00A332B8">
            <w:r>
              <w:t>Monica Ketchie (Vice Chair)</w:t>
            </w:r>
          </w:p>
        </w:tc>
        <w:tc>
          <w:tcPr>
            <w:tcW w:w="540" w:type="dxa"/>
            <w:vAlign w:val="center"/>
          </w:tcPr>
          <w:p w14:paraId="6C1CED38" w14:textId="77777777" w:rsidR="00DA2AB1" w:rsidRPr="000507F8" w:rsidRDefault="00DA2AB1" w:rsidP="00A332B8">
            <w:pPr>
              <w:rPr>
                <w:sz w:val="36"/>
                <w:szCs w:val="36"/>
              </w:rPr>
            </w:pPr>
            <w:r>
              <w:rPr>
                <w:sz w:val="36"/>
                <w:szCs w:val="36"/>
              </w:rPr>
              <w:t>A</w:t>
            </w:r>
          </w:p>
        </w:tc>
        <w:tc>
          <w:tcPr>
            <w:tcW w:w="6660" w:type="dxa"/>
            <w:vAlign w:val="center"/>
          </w:tcPr>
          <w:p w14:paraId="2CC56246" w14:textId="77777777" w:rsidR="00DA2AB1" w:rsidRPr="000F4925" w:rsidRDefault="00DA2AB1" w:rsidP="00A332B8">
            <w:r>
              <w:t>Rachel Spradley</w:t>
            </w:r>
          </w:p>
        </w:tc>
      </w:tr>
      <w:tr w:rsidR="00DA2AB1" w14:paraId="11BF159B" w14:textId="77777777" w:rsidTr="00A332B8">
        <w:trPr>
          <w:trHeight w:val="278"/>
        </w:trPr>
        <w:tc>
          <w:tcPr>
            <w:tcW w:w="720" w:type="dxa"/>
            <w:vAlign w:val="center"/>
          </w:tcPr>
          <w:p w14:paraId="65ECCB77" w14:textId="77777777" w:rsidR="00DA2AB1" w:rsidRPr="000507F8" w:rsidRDefault="00DA2AB1" w:rsidP="00A332B8">
            <w:pPr>
              <w:rPr>
                <w:sz w:val="36"/>
                <w:szCs w:val="36"/>
              </w:rPr>
            </w:pPr>
            <w:r w:rsidRPr="223890E1">
              <w:rPr>
                <w:sz w:val="36"/>
                <w:szCs w:val="36"/>
              </w:rPr>
              <w:t>P</w:t>
            </w:r>
          </w:p>
        </w:tc>
        <w:tc>
          <w:tcPr>
            <w:tcW w:w="6120" w:type="dxa"/>
            <w:vAlign w:val="center"/>
          </w:tcPr>
          <w:p w14:paraId="48466F6B" w14:textId="77777777" w:rsidR="00DA2AB1" w:rsidRPr="000F4925" w:rsidRDefault="00DA2AB1" w:rsidP="00A332B8">
            <w:r>
              <w:t>Amelia Lord</w:t>
            </w:r>
          </w:p>
        </w:tc>
        <w:tc>
          <w:tcPr>
            <w:tcW w:w="540" w:type="dxa"/>
            <w:vAlign w:val="center"/>
          </w:tcPr>
          <w:p w14:paraId="512D37E2" w14:textId="17EB14F5" w:rsidR="00DA2AB1" w:rsidRPr="000507F8" w:rsidRDefault="00DA2AB1" w:rsidP="00A332B8">
            <w:pPr>
              <w:rPr>
                <w:sz w:val="36"/>
                <w:szCs w:val="36"/>
              </w:rPr>
            </w:pPr>
            <w:r>
              <w:rPr>
                <w:sz w:val="36"/>
                <w:szCs w:val="36"/>
              </w:rPr>
              <w:t>A</w:t>
            </w:r>
          </w:p>
        </w:tc>
        <w:tc>
          <w:tcPr>
            <w:tcW w:w="6660" w:type="dxa"/>
            <w:vAlign w:val="center"/>
          </w:tcPr>
          <w:p w14:paraId="4EC5B50A" w14:textId="77777777" w:rsidR="00DA2AB1" w:rsidRPr="000F4925" w:rsidRDefault="00DA2AB1" w:rsidP="00A332B8">
            <w:r>
              <w:rPr>
                <w:rFonts w:ascii="Calibri" w:hAnsi="Calibri" w:cs="Calibri"/>
                <w:color w:val="000000"/>
                <w:shd w:val="clear" w:color="auto" w:fill="FFFFFF"/>
              </w:rPr>
              <w:t>Kevin Blanch</w:t>
            </w:r>
          </w:p>
        </w:tc>
      </w:tr>
      <w:tr w:rsidR="00DA2AB1" w14:paraId="780235F9" w14:textId="77777777" w:rsidTr="00A332B8">
        <w:trPr>
          <w:trHeight w:val="278"/>
        </w:trPr>
        <w:tc>
          <w:tcPr>
            <w:tcW w:w="720" w:type="dxa"/>
            <w:vAlign w:val="center"/>
          </w:tcPr>
          <w:p w14:paraId="6AAC8E08" w14:textId="77777777" w:rsidR="00DA2AB1" w:rsidRPr="000507F8" w:rsidRDefault="00DA2AB1" w:rsidP="00A332B8">
            <w:pPr>
              <w:rPr>
                <w:sz w:val="36"/>
                <w:szCs w:val="36"/>
              </w:rPr>
            </w:pPr>
            <w:r>
              <w:rPr>
                <w:sz w:val="36"/>
                <w:szCs w:val="36"/>
              </w:rPr>
              <w:t>P</w:t>
            </w:r>
          </w:p>
        </w:tc>
        <w:tc>
          <w:tcPr>
            <w:tcW w:w="6120" w:type="dxa"/>
            <w:vAlign w:val="center"/>
          </w:tcPr>
          <w:p w14:paraId="78D1C7FB" w14:textId="77777777" w:rsidR="00DA2AB1" w:rsidRPr="000F4925" w:rsidRDefault="00DA2AB1" w:rsidP="00A332B8">
            <w:r>
              <w:t>Amy Pinney</w:t>
            </w:r>
          </w:p>
        </w:tc>
        <w:tc>
          <w:tcPr>
            <w:tcW w:w="540" w:type="dxa"/>
            <w:vAlign w:val="center"/>
          </w:tcPr>
          <w:p w14:paraId="22F1EAC9" w14:textId="77777777" w:rsidR="00DA2AB1" w:rsidRPr="000507F8" w:rsidRDefault="00DA2AB1" w:rsidP="00A332B8">
            <w:pPr>
              <w:rPr>
                <w:sz w:val="36"/>
                <w:szCs w:val="36"/>
              </w:rPr>
            </w:pPr>
          </w:p>
        </w:tc>
        <w:tc>
          <w:tcPr>
            <w:tcW w:w="6660" w:type="dxa"/>
            <w:vAlign w:val="center"/>
          </w:tcPr>
          <w:p w14:paraId="35C8EB93" w14:textId="77777777" w:rsidR="00DA2AB1" w:rsidRPr="000F4925" w:rsidRDefault="00DA2AB1" w:rsidP="00A332B8"/>
        </w:tc>
      </w:tr>
      <w:tr w:rsidR="00DA2AB1" w14:paraId="599A189B" w14:textId="77777777" w:rsidTr="00A332B8">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07DD8DEB" w14:textId="6C003C4F" w:rsidR="00DA2AB1" w:rsidRPr="00750727" w:rsidRDefault="00DA2AB1" w:rsidP="00A332B8">
            <w:r w:rsidRPr="00750727">
              <w:t>Guests</w:t>
            </w:r>
            <w:r>
              <w:t xml:space="preserve">         Dr. Stacey Milner  (Director of the Cultural Center)</w:t>
            </w:r>
          </w:p>
        </w:tc>
      </w:tr>
      <w:tr w:rsidR="00DA2AB1" w14:paraId="0DF54CF0" w14:textId="77777777" w:rsidTr="00A332B8">
        <w:trPr>
          <w:trHeight w:val="225"/>
        </w:trPr>
        <w:tc>
          <w:tcPr>
            <w:tcW w:w="720" w:type="dxa"/>
            <w:tcBorders>
              <w:top w:val="thinThickSmallGap" w:sz="24" w:space="0" w:color="auto"/>
            </w:tcBorders>
          </w:tcPr>
          <w:p w14:paraId="07AEE0E8" w14:textId="77777777" w:rsidR="00DA2AB1" w:rsidRDefault="00DA2AB1" w:rsidP="00A332B8">
            <w:pPr>
              <w:jc w:val="center"/>
              <w:rPr>
                <w:sz w:val="20"/>
              </w:rPr>
            </w:pPr>
          </w:p>
        </w:tc>
        <w:tc>
          <w:tcPr>
            <w:tcW w:w="6120" w:type="dxa"/>
            <w:tcBorders>
              <w:top w:val="thinThickSmallGap" w:sz="24" w:space="0" w:color="auto"/>
            </w:tcBorders>
          </w:tcPr>
          <w:p w14:paraId="5AF6DBA7" w14:textId="77777777" w:rsidR="00DA2AB1" w:rsidRPr="0014666D" w:rsidRDefault="00DA2AB1" w:rsidP="00A332B8">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4B55786C" w14:textId="77777777" w:rsidR="00DA2AB1" w:rsidRDefault="00DA2AB1" w:rsidP="00A332B8">
            <w:pPr>
              <w:rPr>
                <w:sz w:val="20"/>
              </w:rPr>
            </w:pPr>
          </w:p>
        </w:tc>
        <w:tc>
          <w:tcPr>
            <w:tcW w:w="6660" w:type="dxa"/>
            <w:tcBorders>
              <w:top w:val="thinThickSmallGap" w:sz="24" w:space="0" w:color="auto"/>
            </w:tcBorders>
          </w:tcPr>
          <w:p w14:paraId="28F9B083" w14:textId="77777777" w:rsidR="00DA2AB1" w:rsidRDefault="00DA2AB1" w:rsidP="00A332B8">
            <w:pPr>
              <w:rPr>
                <w:sz w:val="20"/>
              </w:rPr>
            </w:pPr>
            <w:r>
              <w:rPr>
                <w:sz w:val="20"/>
              </w:rPr>
              <w:t xml:space="preserve">                               </w:t>
            </w:r>
          </w:p>
        </w:tc>
      </w:tr>
      <w:tr w:rsidR="00DA2AB1" w14:paraId="5CA7B2CA" w14:textId="77777777" w:rsidTr="00A332B8">
        <w:trPr>
          <w:trHeight w:val="90"/>
        </w:trPr>
        <w:tc>
          <w:tcPr>
            <w:tcW w:w="720" w:type="dxa"/>
          </w:tcPr>
          <w:p w14:paraId="16954145" w14:textId="77777777" w:rsidR="00DA2AB1" w:rsidRDefault="00DA2AB1" w:rsidP="00A332B8">
            <w:pPr>
              <w:jc w:val="center"/>
              <w:rPr>
                <w:sz w:val="20"/>
              </w:rPr>
            </w:pPr>
          </w:p>
        </w:tc>
        <w:tc>
          <w:tcPr>
            <w:tcW w:w="6120" w:type="dxa"/>
          </w:tcPr>
          <w:p w14:paraId="76F5C2BD" w14:textId="77777777" w:rsidR="00DA2AB1" w:rsidRDefault="00DA2AB1" w:rsidP="00A332B8">
            <w:pPr>
              <w:rPr>
                <w:sz w:val="20"/>
              </w:rPr>
            </w:pPr>
            <w:r>
              <w:rPr>
                <w:sz w:val="20"/>
              </w:rPr>
              <w:t>*Denotes new discussion on old business.</w:t>
            </w:r>
          </w:p>
        </w:tc>
        <w:tc>
          <w:tcPr>
            <w:tcW w:w="540" w:type="dxa"/>
          </w:tcPr>
          <w:p w14:paraId="4D3CC239" w14:textId="77777777" w:rsidR="00DA2AB1" w:rsidRDefault="00DA2AB1" w:rsidP="00A332B8">
            <w:pPr>
              <w:rPr>
                <w:sz w:val="20"/>
              </w:rPr>
            </w:pPr>
          </w:p>
        </w:tc>
        <w:tc>
          <w:tcPr>
            <w:tcW w:w="6660" w:type="dxa"/>
          </w:tcPr>
          <w:p w14:paraId="2EF3DE66" w14:textId="77777777" w:rsidR="00DA2AB1" w:rsidRDefault="00DA2AB1" w:rsidP="00A332B8">
            <w:pPr>
              <w:rPr>
                <w:sz w:val="20"/>
              </w:rPr>
            </w:pPr>
          </w:p>
        </w:tc>
      </w:tr>
    </w:tbl>
    <w:p w14:paraId="2882D104" w14:textId="77777777" w:rsidR="00DA2AB1" w:rsidRDefault="00DA2AB1" w:rsidP="00DA2AB1">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DA2AB1" w14:paraId="44A18616" w14:textId="77777777" w:rsidTr="00A332B8">
        <w:tc>
          <w:tcPr>
            <w:tcW w:w="3132" w:type="dxa"/>
          </w:tcPr>
          <w:p w14:paraId="3D9953EE" w14:textId="77777777" w:rsidR="00DA2AB1" w:rsidRDefault="00DA2AB1" w:rsidP="00A332B8">
            <w:pPr>
              <w:pStyle w:val="Heading1"/>
              <w:rPr>
                <w:smallCaps/>
                <w:sz w:val="28"/>
                <w:szCs w:val="28"/>
              </w:rPr>
            </w:pPr>
            <w:r w:rsidRPr="00DC0B9E">
              <w:rPr>
                <w:sz w:val="28"/>
                <w:szCs w:val="28"/>
              </w:rPr>
              <w:t xml:space="preserve">     </w:t>
            </w:r>
            <w:r w:rsidRPr="00750727">
              <w:rPr>
                <w:smallCaps/>
                <w:sz w:val="28"/>
                <w:szCs w:val="28"/>
              </w:rPr>
              <w:t xml:space="preserve">Agenda Topic </w:t>
            </w:r>
          </w:p>
          <w:p w14:paraId="3E35A442" w14:textId="77777777" w:rsidR="00DA2AB1" w:rsidRPr="003E4149" w:rsidRDefault="00DA2AB1" w:rsidP="00A332B8">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2AEB46CE" w14:textId="77777777" w:rsidR="00DA2AB1" w:rsidRPr="00750727" w:rsidRDefault="00DA2AB1" w:rsidP="00A332B8">
            <w:pPr>
              <w:pStyle w:val="Heading1"/>
              <w:jc w:val="center"/>
              <w:rPr>
                <w:smallCaps/>
                <w:sz w:val="28"/>
                <w:szCs w:val="28"/>
              </w:rPr>
            </w:pPr>
            <w:r w:rsidRPr="00750727">
              <w:rPr>
                <w:smallCaps/>
                <w:sz w:val="28"/>
                <w:szCs w:val="28"/>
              </w:rPr>
              <w:t xml:space="preserve">Discussions &amp; Conclusions </w:t>
            </w:r>
          </w:p>
        </w:tc>
        <w:tc>
          <w:tcPr>
            <w:tcW w:w="3484" w:type="dxa"/>
          </w:tcPr>
          <w:p w14:paraId="1F08039C" w14:textId="77777777" w:rsidR="00DA2AB1" w:rsidRPr="00750727" w:rsidRDefault="00DA2AB1" w:rsidP="00A332B8">
            <w:pPr>
              <w:pStyle w:val="Heading2"/>
              <w:rPr>
                <w:smallCaps/>
                <w:sz w:val="28"/>
                <w:szCs w:val="28"/>
              </w:rPr>
            </w:pPr>
            <w:r w:rsidRPr="00750727">
              <w:rPr>
                <w:smallCaps/>
                <w:sz w:val="28"/>
                <w:szCs w:val="28"/>
              </w:rPr>
              <w:t>Action or Recommendations</w:t>
            </w:r>
          </w:p>
        </w:tc>
        <w:tc>
          <w:tcPr>
            <w:tcW w:w="2816" w:type="dxa"/>
          </w:tcPr>
          <w:p w14:paraId="117F490C" w14:textId="77777777" w:rsidR="00DA2AB1" w:rsidRPr="00750727" w:rsidRDefault="00DA2AB1" w:rsidP="00A332B8">
            <w:pPr>
              <w:pStyle w:val="Heading1"/>
              <w:jc w:val="center"/>
              <w:rPr>
                <w:smallCaps/>
                <w:sz w:val="28"/>
                <w:szCs w:val="28"/>
              </w:rPr>
            </w:pPr>
            <w:r w:rsidRPr="00750727">
              <w:rPr>
                <w:smallCaps/>
                <w:sz w:val="28"/>
                <w:szCs w:val="28"/>
              </w:rPr>
              <w:t>Follow-Up</w:t>
            </w:r>
          </w:p>
          <w:p w14:paraId="5B220EE0" w14:textId="77777777" w:rsidR="00DA2AB1" w:rsidRDefault="00DA2AB1" w:rsidP="00A332B8">
            <w:pPr>
              <w:jc w:val="center"/>
              <w:rPr>
                <w:sz w:val="20"/>
              </w:rPr>
            </w:pPr>
            <w:r>
              <w:rPr>
                <w:sz w:val="20"/>
              </w:rPr>
              <w:t>{including dates/responsible person, status (pending, ongoing, completed)}</w:t>
            </w:r>
          </w:p>
        </w:tc>
      </w:tr>
      <w:tr w:rsidR="00DA2AB1" w14:paraId="4ED6F81F" w14:textId="77777777" w:rsidTr="00A332B8">
        <w:trPr>
          <w:trHeight w:val="710"/>
        </w:trPr>
        <w:tc>
          <w:tcPr>
            <w:tcW w:w="3132" w:type="dxa"/>
          </w:tcPr>
          <w:p w14:paraId="03A1C440" w14:textId="77777777" w:rsidR="00DA2AB1" w:rsidRDefault="00DA2AB1" w:rsidP="00A332B8">
            <w:pPr>
              <w:rPr>
                <w:sz w:val="20"/>
              </w:rPr>
            </w:pPr>
            <w:r>
              <w:rPr>
                <w:b/>
                <w:bCs/>
                <w:sz w:val="20"/>
              </w:rPr>
              <w:t>I. Call to order</w:t>
            </w:r>
          </w:p>
          <w:p w14:paraId="6FF27EF3" w14:textId="77777777" w:rsidR="00DA2AB1" w:rsidRDefault="00DA2AB1" w:rsidP="00A332B8">
            <w:pPr>
              <w:rPr>
                <w:sz w:val="20"/>
              </w:rPr>
            </w:pPr>
          </w:p>
          <w:p w14:paraId="44FD16DB" w14:textId="77777777" w:rsidR="00DA2AB1" w:rsidRDefault="00DA2AB1" w:rsidP="00A332B8">
            <w:pPr>
              <w:rPr>
                <w:sz w:val="20"/>
              </w:rPr>
            </w:pPr>
          </w:p>
        </w:tc>
        <w:tc>
          <w:tcPr>
            <w:tcW w:w="4608" w:type="dxa"/>
          </w:tcPr>
          <w:p w14:paraId="3C629CA9" w14:textId="33376B7F" w:rsidR="00DA2AB1" w:rsidRDefault="00DA2AB1" w:rsidP="00A332B8">
            <w:pPr>
              <w:rPr>
                <w:sz w:val="20"/>
              </w:rPr>
            </w:pPr>
            <w:r>
              <w:rPr>
                <w:sz w:val="20"/>
              </w:rPr>
              <w:t xml:space="preserve">The meeting was called to order at 02:07 pm by </w:t>
            </w:r>
            <w:r>
              <w:t>Joanna Schwartz</w:t>
            </w:r>
          </w:p>
        </w:tc>
        <w:tc>
          <w:tcPr>
            <w:tcW w:w="3484" w:type="dxa"/>
          </w:tcPr>
          <w:p w14:paraId="2E20D5B7" w14:textId="77777777" w:rsidR="00DA2AB1" w:rsidRDefault="00DA2AB1" w:rsidP="00A332B8">
            <w:pPr>
              <w:rPr>
                <w:sz w:val="20"/>
              </w:rPr>
            </w:pPr>
          </w:p>
        </w:tc>
        <w:tc>
          <w:tcPr>
            <w:tcW w:w="2816" w:type="dxa"/>
          </w:tcPr>
          <w:p w14:paraId="3CB38A8C" w14:textId="77777777" w:rsidR="00DA2AB1" w:rsidRDefault="00DA2AB1" w:rsidP="00A332B8">
            <w:pPr>
              <w:rPr>
                <w:sz w:val="20"/>
              </w:rPr>
            </w:pPr>
          </w:p>
        </w:tc>
      </w:tr>
      <w:tr w:rsidR="00DA2AB1" w14:paraId="11C96B0D" w14:textId="77777777" w:rsidTr="00A332B8">
        <w:trPr>
          <w:trHeight w:val="701"/>
        </w:trPr>
        <w:tc>
          <w:tcPr>
            <w:tcW w:w="3132" w:type="dxa"/>
          </w:tcPr>
          <w:p w14:paraId="27F9A03E" w14:textId="77777777" w:rsidR="00DA2AB1" w:rsidRDefault="00DA2AB1" w:rsidP="00A332B8">
            <w:pPr>
              <w:rPr>
                <w:b/>
                <w:bCs/>
                <w:sz w:val="20"/>
              </w:rPr>
            </w:pPr>
            <w:r>
              <w:rPr>
                <w:b/>
                <w:bCs/>
                <w:sz w:val="20"/>
              </w:rPr>
              <w:t>II.  Approval of Agenda</w:t>
            </w:r>
          </w:p>
          <w:p w14:paraId="2E854257" w14:textId="77777777" w:rsidR="00DA2AB1" w:rsidRDefault="00DA2AB1" w:rsidP="00A332B8">
            <w:pPr>
              <w:rPr>
                <w:b/>
                <w:bCs/>
                <w:sz w:val="20"/>
              </w:rPr>
            </w:pPr>
          </w:p>
          <w:p w14:paraId="494ED8F3" w14:textId="77777777" w:rsidR="00DA2AB1" w:rsidRDefault="00DA2AB1" w:rsidP="00A332B8">
            <w:pPr>
              <w:rPr>
                <w:b/>
                <w:bCs/>
                <w:sz w:val="20"/>
              </w:rPr>
            </w:pPr>
          </w:p>
        </w:tc>
        <w:tc>
          <w:tcPr>
            <w:tcW w:w="4608" w:type="dxa"/>
          </w:tcPr>
          <w:p w14:paraId="70E5B7D8" w14:textId="77777777" w:rsidR="00DA2AB1" w:rsidRPr="00267A20" w:rsidRDefault="00DA2AB1" w:rsidP="00A332B8">
            <w:r w:rsidRPr="00267A20">
              <w:rPr>
                <w:color w:val="000000"/>
                <w:sz w:val="20"/>
                <w:szCs w:val="20"/>
              </w:rPr>
              <w:t>A MOTION to approve the agenda was made and seconded.  </w:t>
            </w:r>
          </w:p>
          <w:p w14:paraId="37CAC3F1" w14:textId="77777777" w:rsidR="00DA2AB1" w:rsidRDefault="00DA2AB1" w:rsidP="00A332B8">
            <w:pPr>
              <w:rPr>
                <w:sz w:val="20"/>
              </w:rPr>
            </w:pPr>
          </w:p>
        </w:tc>
        <w:tc>
          <w:tcPr>
            <w:tcW w:w="3484" w:type="dxa"/>
          </w:tcPr>
          <w:p w14:paraId="78CBD2BC" w14:textId="77777777" w:rsidR="00DA2AB1" w:rsidRDefault="00DA2AB1" w:rsidP="00A332B8">
            <w:pPr>
              <w:rPr>
                <w:sz w:val="20"/>
              </w:rPr>
            </w:pPr>
            <w:r>
              <w:rPr>
                <w:sz w:val="20"/>
              </w:rPr>
              <w:t xml:space="preserve">The agenda was approved as circulated. </w:t>
            </w:r>
          </w:p>
        </w:tc>
        <w:tc>
          <w:tcPr>
            <w:tcW w:w="2816" w:type="dxa"/>
          </w:tcPr>
          <w:p w14:paraId="3E605C80" w14:textId="77777777" w:rsidR="00DA2AB1" w:rsidRDefault="00DA2AB1" w:rsidP="00A332B8">
            <w:pPr>
              <w:rPr>
                <w:sz w:val="20"/>
              </w:rPr>
            </w:pPr>
          </w:p>
        </w:tc>
      </w:tr>
      <w:tr w:rsidR="00DA2AB1" w14:paraId="4D2C8F0A" w14:textId="77777777" w:rsidTr="00A332B8">
        <w:trPr>
          <w:trHeight w:val="593"/>
        </w:trPr>
        <w:tc>
          <w:tcPr>
            <w:tcW w:w="3132" w:type="dxa"/>
          </w:tcPr>
          <w:p w14:paraId="771C8F50" w14:textId="77777777" w:rsidR="00DA2AB1" w:rsidRDefault="00DA2AB1" w:rsidP="00A332B8">
            <w:pPr>
              <w:rPr>
                <w:b/>
                <w:bCs/>
                <w:sz w:val="20"/>
              </w:rPr>
            </w:pPr>
            <w:r>
              <w:rPr>
                <w:b/>
                <w:bCs/>
                <w:sz w:val="20"/>
              </w:rPr>
              <w:t>III. Approval of Minutes</w:t>
            </w:r>
          </w:p>
        </w:tc>
        <w:tc>
          <w:tcPr>
            <w:tcW w:w="4608" w:type="dxa"/>
          </w:tcPr>
          <w:p w14:paraId="1DB2D5BE" w14:textId="612C3254" w:rsidR="00DA2AB1" w:rsidRDefault="00DA2AB1" w:rsidP="00A332B8">
            <w:pPr>
              <w:rPr>
                <w:sz w:val="20"/>
                <w:szCs w:val="20"/>
              </w:rPr>
            </w:pPr>
            <w:r w:rsidRPr="223890E1">
              <w:rPr>
                <w:sz w:val="20"/>
                <w:szCs w:val="20"/>
              </w:rPr>
              <w:t xml:space="preserve">The minutes of </w:t>
            </w:r>
            <w:r>
              <w:rPr>
                <w:sz w:val="20"/>
                <w:szCs w:val="20"/>
              </w:rPr>
              <w:t>Nov.</w:t>
            </w:r>
            <w:r w:rsidRPr="223890E1">
              <w:rPr>
                <w:sz w:val="20"/>
                <w:szCs w:val="20"/>
              </w:rPr>
              <w:t xml:space="preserve"> </w:t>
            </w:r>
            <w:r>
              <w:rPr>
                <w:sz w:val="20"/>
                <w:szCs w:val="20"/>
              </w:rPr>
              <w:t>2</w:t>
            </w:r>
            <w:r w:rsidRPr="223890E1">
              <w:rPr>
                <w:sz w:val="20"/>
                <w:szCs w:val="20"/>
              </w:rPr>
              <w:t xml:space="preserve"> SAPC meeting were approved</w:t>
            </w:r>
          </w:p>
        </w:tc>
        <w:tc>
          <w:tcPr>
            <w:tcW w:w="3484" w:type="dxa"/>
          </w:tcPr>
          <w:p w14:paraId="70BEA03B" w14:textId="77777777" w:rsidR="00DA2AB1" w:rsidRDefault="00DA2AB1" w:rsidP="00A332B8">
            <w:pPr>
              <w:rPr>
                <w:sz w:val="20"/>
              </w:rPr>
            </w:pPr>
            <w:r>
              <w:rPr>
                <w:sz w:val="20"/>
              </w:rPr>
              <w:t xml:space="preserve">The minutes were approved as circulated. </w:t>
            </w:r>
          </w:p>
        </w:tc>
        <w:tc>
          <w:tcPr>
            <w:tcW w:w="2816" w:type="dxa"/>
          </w:tcPr>
          <w:p w14:paraId="5C15D8D7" w14:textId="77777777" w:rsidR="00DA2AB1" w:rsidRDefault="00DA2AB1" w:rsidP="00A332B8">
            <w:pPr>
              <w:rPr>
                <w:sz w:val="20"/>
              </w:rPr>
            </w:pPr>
          </w:p>
        </w:tc>
      </w:tr>
      <w:tr w:rsidR="00DA2AB1" w14:paraId="18531B1B" w14:textId="77777777" w:rsidTr="00A332B8">
        <w:trPr>
          <w:trHeight w:val="540"/>
        </w:trPr>
        <w:tc>
          <w:tcPr>
            <w:tcW w:w="3132" w:type="dxa"/>
            <w:tcBorders>
              <w:left w:val="double" w:sz="4" w:space="0" w:color="auto"/>
            </w:tcBorders>
          </w:tcPr>
          <w:p w14:paraId="417851CB" w14:textId="77777777" w:rsidR="00DA2AB1" w:rsidRDefault="00DA2AB1" w:rsidP="00A332B8">
            <w:pPr>
              <w:tabs>
                <w:tab w:val="left" w:pos="0"/>
              </w:tabs>
              <w:rPr>
                <w:b/>
                <w:bCs/>
                <w:sz w:val="20"/>
              </w:rPr>
            </w:pPr>
            <w:r>
              <w:rPr>
                <w:b/>
                <w:bCs/>
                <w:sz w:val="20"/>
              </w:rPr>
              <w:lastRenderedPageBreak/>
              <w:t>IV. Old Business/Review of</w:t>
            </w:r>
          </w:p>
          <w:p w14:paraId="3FE6A672" w14:textId="77777777" w:rsidR="00DA2AB1" w:rsidRDefault="00DA2AB1" w:rsidP="00A332B8">
            <w:pPr>
              <w:tabs>
                <w:tab w:val="left" w:pos="0"/>
              </w:tabs>
              <w:rPr>
                <w:b/>
                <w:bCs/>
                <w:sz w:val="20"/>
              </w:rPr>
            </w:pPr>
            <w:r>
              <w:rPr>
                <w:b/>
                <w:bCs/>
                <w:sz w:val="20"/>
              </w:rPr>
              <w:t>Actions/Recommendations</w:t>
            </w:r>
          </w:p>
          <w:p w14:paraId="0E8C4B1E" w14:textId="77777777" w:rsidR="00DA2AB1" w:rsidRDefault="00DA2AB1" w:rsidP="00A332B8">
            <w:pPr>
              <w:tabs>
                <w:tab w:val="left" w:pos="0"/>
              </w:tabs>
              <w:rPr>
                <w:sz w:val="20"/>
              </w:rPr>
            </w:pPr>
          </w:p>
        </w:tc>
        <w:tc>
          <w:tcPr>
            <w:tcW w:w="4608" w:type="dxa"/>
          </w:tcPr>
          <w:p w14:paraId="372A805C" w14:textId="77777777" w:rsidR="00DA2AB1" w:rsidRDefault="00DA2AB1" w:rsidP="00A332B8">
            <w:pPr>
              <w:rPr>
                <w:sz w:val="20"/>
              </w:rPr>
            </w:pPr>
          </w:p>
        </w:tc>
        <w:tc>
          <w:tcPr>
            <w:tcW w:w="3484" w:type="dxa"/>
          </w:tcPr>
          <w:p w14:paraId="748B27AE" w14:textId="77777777" w:rsidR="00DA2AB1" w:rsidRDefault="00DA2AB1" w:rsidP="00A332B8">
            <w:pPr>
              <w:rPr>
                <w:sz w:val="20"/>
              </w:rPr>
            </w:pPr>
          </w:p>
        </w:tc>
        <w:tc>
          <w:tcPr>
            <w:tcW w:w="2816" w:type="dxa"/>
          </w:tcPr>
          <w:p w14:paraId="197E2B62" w14:textId="77777777" w:rsidR="00DA2AB1" w:rsidRDefault="00DA2AB1" w:rsidP="00A332B8">
            <w:pPr>
              <w:rPr>
                <w:sz w:val="20"/>
              </w:rPr>
            </w:pPr>
          </w:p>
        </w:tc>
      </w:tr>
      <w:tr w:rsidR="00DA2AB1" w14:paraId="316C371A" w14:textId="77777777" w:rsidTr="00A332B8">
        <w:trPr>
          <w:trHeight w:val="540"/>
        </w:trPr>
        <w:tc>
          <w:tcPr>
            <w:tcW w:w="3132" w:type="dxa"/>
            <w:tcBorders>
              <w:left w:val="double" w:sz="4" w:space="0" w:color="auto"/>
            </w:tcBorders>
          </w:tcPr>
          <w:p w14:paraId="32A0F526" w14:textId="5E67DD46" w:rsidR="00DA2AB1" w:rsidRPr="00DA2AB1" w:rsidRDefault="00DA2AB1" w:rsidP="00A332B8">
            <w:pPr>
              <w:tabs>
                <w:tab w:val="left" w:pos="0"/>
              </w:tabs>
              <w:rPr>
                <w:bCs/>
                <w:sz w:val="20"/>
              </w:rPr>
            </w:pPr>
            <w:r w:rsidRPr="00DA2AB1">
              <w:rPr>
                <w:bCs/>
                <w:sz w:val="20"/>
              </w:rPr>
              <w:t>Promoting the cultural Center</w:t>
            </w:r>
          </w:p>
        </w:tc>
        <w:tc>
          <w:tcPr>
            <w:tcW w:w="4608" w:type="dxa"/>
          </w:tcPr>
          <w:p w14:paraId="63E99422" w14:textId="7EB9F187" w:rsidR="00DA2AB1" w:rsidRDefault="00DA2AB1" w:rsidP="00EA712B">
            <w:pPr>
              <w:rPr>
                <w:sz w:val="20"/>
              </w:rPr>
            </w:pPr>
            <w:r>
              <w:rPr>
                <w:sz w:val="20"/>
              </w:rPr>
              <w:t xml:space="preserve">The director of the cultural center, Dr Stacey Milner presented several </w:t>
            </w:r>
            <w:r w:rsidR="00135547">
              <w:rPr>
                <w:sz w:val="20"/>
              </w:rPr>
              <w:t>activities and important programs covered by the cultural center in an effort to promote diversity and inclusion. She stated that the cultural center is receiving more attention from students and there is ongoing construction to provide them with more space in the HUB. Dr. Milner stated that</w:t>
            </w:r>
            <w:r w:rsidR="00D11D2D">
              <w:rPr>
                <w:sz w:val="20"/>
              </w:rPr>
              <w:t xml:space="preserve"> </w:t>
            </w:r>
            <w:r w:rsidR="00EA712B">
              <w:rPr>
                <w:sz w:val="20"/>
              </w:rPr>
              <w:t xml:space="preserve">the </w:t>
            </w:r>
            <w:r w:rsidR="00135547">
              <w:rPr>
                <w:sz w:val="20"/>
              </w:rPr>
              <w:t>biggest challenge of the cultural center to achieve its mission is visibility and formal funding.</w:t>
            </w:r>
            <w:r w:rsidR="00D11D2D">
              <w:rPr>
                <w:sz w:val="20"/>
              </w:rPr>
              <w:t xml:space="preserve">  Also, the cultural center would like to partner with other departments on campus.</w:t>
            </w:r>
          </w:p>
        </w:tc>
        <w:tc>
          <w:tcPr>
            <w:tcW w:w="3484" w:type="dxa"/>
          </w:tcPr>
          <w:p w14:paraId="12E4DAAF" w14:textId="12C05C5A" w:rsidR="00DA2AB1" w:rsidRDefault="00135547" w:rsidP="00A332B8">
            <w:pPr>
              <w:rPr>
                <w:sz w:val="20"/>
              </w:rPr>
            </w:pPr>
            <w:r>
              <w:rPr>
                <w:sz w:val="20"/>
              </w:rPr>
              <w:t>It was recommended that a Diversity and Inclusion component be included in the freshmen seminar course.</w:t>
            </w:r>
          </w:p>
        </w:tc>
        <w:tc>
          <w:tcPr>
            <w:tcW w:w="2816" w:type="dxa"/>
          </w:tcPr>
          <w:p w14:paraId="70A6287D" w14:textId="77777777" w:rsidR="00DA2AB1" w:rsidRDefault="00DA2AB1" w:rsidP="00A332B8">
            <w:pPr>
              <w:rPr>
                <w:sz w:val="20"/>
              </w:rPr>
            </w:pPr>
          </w:p>
        </w:tc>
      </w:tr>
      <w:tr w:rsidR="00DA2AB1" w14:paraId="3A82FF3B" w14:textId="77777777" w:rsidTr="00A332B8">
        <w:trPr>
          <w:trHeight w:val="540"/>
        </w:trPr>
        <w:tc>
          <w:tcPr>
            <w:tcW w:w="3132" w:type="dxa"/>
            <w:tcBorders>
              <w:left w:val="double" w:sz="4" w:space="0" w:color="auto"/>
            </w:tcBorders>
          </w:tcPr>
          <w:p w14:paraId="47439FBE" w14:textId="77939927" w:rsidR="00DA2AB1" w:rsidRDefault="00DA2AB1" w:rsidP="00A332B8">
            <w:r>
              <w:t>Students’ Email addresses</w:t>
            </w:r>
          </w:p>
          <w:p w14:paraId="08541A10" w14:textId="77777777" w:rsidR="00DA2AB1" w:rsidRDefault="00DA2AB1" w:rsidP="00A332B8">
            <w:pPr>
              <w:tabs>
                <w:tab w:val="left" w:pos="0"/>
              </w:tabs>
              <w:rPr>
                <w:b/>
                <w:bCs/>
                <w:sz w:val="20"/>
              </w:rPr>
            </w:pPr>
          </w:p>
        </w:tc>
        <w:tc>
          <w:tcPr>
            <w:tcW w:w="4608" w:type="dxa"/>
          </w:tcPr>
          <w:p w14:paraId="37910FA5" w14:textId="5C705FEF" w:rsidR="00D16288" w:rsidRPr="003A261A" w:rsidRDefault="00DA2AB1" w:rsidP="003A261A">
            <w:pPr>
              <w:rPr>
                <w:sz w:val="20"/>
                <w:szCs w:val="20"/>
              </w:rPr>
            </w:pPr>
            <w:r>
              <w:rPr>
                <w:sz w:val="20"/>
                <w:szCs w:val="20"/>
              </w:rPr>
              <w:t>The committee continued discussion on the s</w:t>
            </w:r>
            <w:r w:rsidRPr="223890E1">
              <w:rPr>
                <w:sz w:val="20"/>
                <w:szCs w:val="20"/>
              </w:rPr>
              <w:t>tudents</w:t>
            </w:r>
            <w:r>
              <w:rPr>
                <w:sz w:val="20"/>
                <w:szCs w:val="20"/>
              </w:rPr>
              <w:t>’</w:t>
            </w:r>
            <w:r w:rsidRPr="223890E1">
              <w:rPr>
                <w:sz w:val="20"/>
                <w:szCs w:val="20"/>
              </w:rPr>
              <w:t xml:space="preserve"> concern </w:t>
            </w:r>
            <w:r>
              <w:rPr>
                <w:sz w:val="20"/>
                <w:szCs w:val="20"/>
              </w:rPr>
              <w:t xml:space="preserve">about </w:t>
            </w:r>
            <w:r w:rsidRPr="223890E1">
              <w:rPr>
                <w:sz w:val="20"/>
                <w:szCs w:val="20"/>
              </w:rPr>
              <w:t>their</w:t>
            </w:r>
            <w:r>
              <w:rPr>
                <w:sz w:val="20"/>
                <w:szCs w:val="20"/>
              </w:rPr>
              <w:t xml:space="preserve"> Bobcat </w:t>
            </w:r>
            <w:r w:rsidRPr="223890E1">
              <w:rPr>
                <w:sz w:val="20"/>
                <w:szCs w:val="20"/>
              </w:rPr>
              <w:t>E-mail addresses</w:t>
            </w:r>
            <w:r w:rsidR="00D16288">
              <w:rPr>
                <w:sz w:val="20"/>
                <w:szCs w:val="20"/>
              </w:rPr>
              <w:t>.</w:t>
            </w:r>
            <w:r>
              <w:rPr>
                <w:sz w:val="20"/>
                <w:szCs w:val="20"/>
              </w:rPr>
              <w:t xml:space="preserve"> </w:t>
            </w:r>
            <w:r w:rsidR="00D16288">
              <w:rPr>
                <w:sz w:val="20"/>
                <w:szCs w:val="20"/>
              </w:rPr>
              <w:t xml:space="preserve">The </w:t>
            </w:r>
            <w:r w:rsidR="006258D3">
              <w:rPr>
                <w:sz w:val="20"/>
                <w:szCs w:val="20"/>
              </w:rPr>
              <w:t>committe</w:t>
            </w:r>
            <w:r w:rsidR="00D16288">
              <w:rPr>
                <w:sz w:val="20"/>
                <w:szCs w:val="20"/>
              </w:rPr>
              <w:t>e</w:t>
            </w:r>
            <w:r w:rsidR="006258D3">
              <w:rPr>
                <w:sz w:val="20"/>
                <w:szCs w:val="20"/>
              </w:rPr>
              <w:t>’</w:t>
            </w:r>
            <w:r w:rsidR="00D16288">
              <w:rPr>
                <w:sz w:val="20"/>
                <w:szCs w:val="20"/>
              </w:rPr>
              <w:t xml:space="preserve">s recollection from conversations with </w:t>
            </w:r>
            <w:r w:rsidR="006258D3">
              <w:rPr>
                <w:sz w:val="20"/>
                <w:szCs w:val="20"/>
              </w:rPr>
              <w:t xml:space="preserve">Dr. </w:t>
            </w:r>
            <w:r w:rsidR="00D16288">
              <w:rPr>
                <w:sz w:val="20"/>
                <w:szCs w:val="20"/>
              </w:rPr>
              <w:t>Bob Orr</w:t>
            </w:r>
            <w:r w:rsidR="003A261A">
              <w:rPr>
                <w:sz w:val="20"/>
                <w:szCs w:val="20"/>
              </w:rPr>
              <w:t xml:space="preserve"> is that for students to move their email domain from a google domain to a different one, </w:t>
            </w:r>
            <w:r w:rsidR="00D16288">
              <w:rPr>
                <w:rFonts w:ascii="Calibri" w:hAnsi="Calibri" w:cs="Calibri"/>
                <w:color w:val="212121"/>
                <w:sz w:val="22"/>
                <w:szCs w:val="22"/>
              </w:rPr>
              <w:t>they would have to give up the</w:t>
            </w:r>
            <w:r w:rsidR="003A261A">
              <w:rPr>
                <w:rFonts w:ascii="Calibri" w:hAnsi="Calibri" w:cs="Calibri"/>
                <w:color w:val="212121"/>
                <w:sz w:val="22"/>
                <w:szCs w:val="22"/>
              </w:rPr>
              <w:t>ir</w:t>
            </w:r>
            <w:r w:rsidR="00D16288">
              <w:rPr>
                <w:rFonts w:ascii="Calibri" w:hAnsi="Calibri" w:cs="Calibri"/>
                <w:color w:val="212121"/>
                <w:sz w:val="22"/>
                <w:szCs w:val="22"/>
              </w:rPr>
              <w:t xml:space="preserve"> Google</w:t>
            </w:r>
            <w:r w:rsidR="003A261A">
              <w:rPr>
                <w:rFonts w:ascii="Calibri" w:hAnsi="Calibri" w:cs="Calibri"/>
                <w:color w:val="212121"/>
                <w:sz w:val="22"/>
                <w:szCs w:val="22"/>
              </w:rPr>
              <w:t xml:space="preserve"> affiliation. </w:t>
            </w:r>
          </w:p>
          <w:p w14:paraId="34480A46" w14:textId="5EB1D26A" w:rsidR="00DA2AB1" w:rsidRPr="003A261A" w:rsidRDefault="00D16288" w:rsidP="003A261A">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r w:rsidR="003A261A">
              <w:rPr>
                <w:rFonts w:ascii="Calibri" w:hAnsi="Calibri" w:cs="Calibri"/>
                <w:color w:val="212121"/>
                <w:sz w:val="22"/>
                <w:szCs w:val="22"/>
              </w:rPr>
              <w:t xml:space="preserve"> This could result in SGA calling for a ballot for students to vote and reach a consensus. </w:t>
            </w:r>
          </w:p>
          <w:p w14:paraId="4ABEDC45" w14:textId="77777777" w:rsidR="00DA2AB1" w:rsidRDefault="00DA2AB1" w:rsidP="00A332B8">
            <w:pPr>
              <w:rPr>
                <w:sz w:val="20"/>
              </w:rPr>
            </w:pPr>
          </w:p>
        </w:tc>
        <w:tc>
          <w:tcPr>
            <w:tcW w:w="3484" w:type="dxa"/>
          </w:tcPr>
          <w:p w14:paraId="17152FCA" w14:textId="29558BF1" w:rsidR="00DA2AB1" w:rsidRDefault="00DA2AB1" w:rsidP="00A332B8">
            <w:pPr>
              <w:rPr>
                <w:sz w:val="20"/>
              </w:rPr>
            </w:pPr>
          </w:p>
        </w:tc>
        <w:tc>
          <w:tcPr>
            <w:tcW w:w="2816" w:type="dxa"/>
          </w:tcPr>
          <w:p w14:paraId="22D7215D" w14:textId="196A957F" w:rsidR="00DA2AB1" w:rsidRPr="006258D3" w:rsidRDefault="00823185" w:rsidP="00A332B8">
            <w:pPr>
              <w:rPr>
                <w:color w:val="000000" w:themeColor="text1"/>
                <w:sz w:val="22"/>
                <w:szCs w:val="22"/>
              </w:rPr>
            </w:pPr>
            <w:r w:rsidRPr="006258D3">
              <w:rPr>
                <w:color w:val="000000" w:themeColor="text1"/>
                <w:sz w:val="20"/>
                <w:szCs w:val="20"/>
              </w:rPr>
              <w:t>The committee thought that it will be very hard to get a consensus from students, so they terminated this discussion.</w:t>
            </w:r>
          </w:p>
          <w:p w14:paraId="3227C37A" w14:textId="77777777" w:rsidR="00DA2AB1" w:rsidRPr="006258D3" w:rsidRDefault="00DA2AB1" w:rsidP="00A332B8">
            <w:pPr>
              <w:rPr>
                <w:color w:val="000000" w:themeColor="text1"/>
                <w:sz w:val="20"/>
              </w:rPr>
            </w:pPr>
          </w:p>
        </w:tc>
      </w:tr>
      <w:tr w:rsidR="00DA2AB1" w14:paraId="11110835" w14:textId="77777777" w:rsidTr="00A332B8">
        <w:trPr>
          <w:trHeight w:val="540"/>
        </w:trPr>
        <w:tc>
          <w:tcPr>
            <w:tcW w:w="3132" w:type="dxa"/>
            <w:tcBorders>
              <w:left w:val="double" w:sz="4" w:space="0" w:color="auto"/>
            </w:tcBorders>
          </w:tcPr>
          <w:p w14:paraId="4E864117" w14:textId="77777777" w:rsidR="00DA2AB1" w:rsidRDefault="00DA2AB1" w:rsidP="00A332B8">
            <w:pPr>
              <w:tabs>
                <w:tab w:val="left" w:pos="0"/>
              </w:tabs>
            </w:pPr>
            <w:r w:rsidRPr="223890E1">
              <w:t>Impacts for GCEC campus acceptance</w:t>
            </w:r>
          </w:p>
        </w:tc>
        <w:tc>
          <w:tcPr>
            <w:tcW w:w="4608" w:type="dxa"/>
          </w:tcPr>
          <w:p w14:paraId="0F7BF436" w14:textId="399B6832" w:rsidR="00DA2AB1" w:rsidRPr="00441B99" w:rsidRDefault="00DA2AB1" w:rsidP="00A332B8">
            <w:pPr>
              <w:rPr>
                <w:sz w:val="20"/>
                <w:szCs w:val="20"/>
              </w:rPr>
            </w:pPr>
            <w:r w:rsidRPr="003E6602">
              <w:rPr>
                <w:sz w:val="20"/>
                <w:szCs w:val="20"/>
              </w:rPr>
              <w:t xml:space="preserve">The discussion on concerns that GC Early college students do not feel welcome on campus continued. </w:t>
            </w:r>
            <w:r w:rsidR="00823185">
              <w:rPr>
                <w:sz w:val="20"/>
                <w:szCs w:val="20"/>
              </w:rPr>
              <w:t>SGA added a new position dedicated to Early college students in order to help improve the relationship between GC early college students and GC students</w:t>
            </w:r>
            <w:r w:rsidR="007544C3">
              <w:rPr>
                <w:sz w:val="20"/>
                <w:szCs w:val="20"/>
              </w:rPr>
              <w:t>.</w:t>
            </w:r>
          </w:p>
        </w:tc>
        <w:tc>
          <w:tcPr>
            <w:tcW w:w="3484" w:type="dxa"/>
          </w:tcPr>
          <w:p w14:paraId="267B24FE" w14:textId="265FA3E5" w:rsidR="00F12DC2" w:rsidRDefault="00F12DC2" w:rsidP="00F12DC2">
            <w:pPr>
              <w:pStyle w:val="ListParagraph"/>
              <w:numPr>
                <w:ilvl w:val="0"/>
                <w:numId w:val="1"/>
              </w:numPr>
              <w:rPr>
                <w:sz w:val="20"/>
              </w:rPr>
            </w:pPr>
            <w:r>
              <w:rPr>
                <w:sz w:val="20"/>
              </w:rPr>
              <w:t>The recommendation that a Diversity and Inclusion component be included in the freshmen seminar course will also better prepare GC students to accept GCEC students on campus, and educate them on opportunities such as volunteer hours, tutoring  leadership</w:t>
            </w:r>
            <w:r w:rsidR="007544C3">
              <w:rPr>
                <w:sz w:val="20"/>
              </w:rPr>
              <w:t>,</w:t>
            </w:r>
            <w:r>
              <w:rPr>
                <w:sz w:val="20"/>
              </w:rPr>
              <w:t xml:space="preserve"> active learning</w:t>
            </w:r>
            <w:r w:rsidR="007544C3">
              <w:rPr>
                <w:sz w:val="20"/>
              </w:rPr>
              <w:t xml:space="preserve">, </w:t>
            </w:r>
            <w:r>
              <w:rPr>
                <w:sz w:val="20"/>
              </w:rPr>
              <w:t>and diversity and inclusion activities.  offered by the GCEC program.</w:t>
            </w:r>
          </w:p>
          <w:p w14:paraId="7707FB8A" w14:textId="0CDCF5A9" w:rsidR="00F12DC2" w:rsidRPr="007544C3" w:rsidRDefault="00F12DC2" w:rsidP="007544C3">
            <w:pPr>
              <w:rPr>
                <w:sz w:val="20"/>
              </w:rPr>
            </w:pPr>
          </w:p>
        </w:tc>
        <w:tc>
          <w:tcPr>
            <w:tcW w:w="2816" w:type="dxa"/>
          </w:tcPr>
          <w:p w14:paraId="0849C4D6" w14:textId="3E3AB234" w:rsidR="00DA2AB1" w:rsidRDefault="006258D3" w:rsidP="00A332B8">
            <w:pPr>
              <w:rPr>
                <w:sz w:val="20"/>
              </w:rPr>
            </w:pPr>
            <w:r>
              <w:rPr>
                <w:sz w:val="20"/>
              </w:rPr>
              <w:t>SGA will discuss with ambassadors of Executive Student Board to discuss with them again how to make GC students aware of the importance of  GCEC students on Campus during campus tours.</w:t>
            </w:r>
          </w:p>
        </w:tc>
      </w:tr>
      <w:tr w:rsidR="00DA2AB1" w:rsidRPr="008B1877" w14:paraId="357BFF9F" w14:textId="77777777" w:rsidTr="00A332B8">
        <w:trPr>
          <w:trHeight w:val="674"/>
        </w:trPr>
        <w:tc>
          <w:tcPr>
            <w:tcW w:w="3132" w:type="dxa"/>
            <w:tcBorders>
              <w:left w:val="double" w:sz="4" w:space="0" w:color="auto"/>
            </w:tcBorders>
          </w:tcPr>
          <w:p w14:paraId="55749126" w14:textId="77777777" w:rsidR="00DA2AB1" w:rsidRPr="008B1877" w:rsidRDefault="00DA2AB1" w:rsidP="00A332B8">
            <w:pPr>
              <w:rPr>
                <w:b/>
                <w:bCs/>
                <w:sz w:val="20"/>
              </w:rPr>
            </w:pPr>
            <w:r w:rsidRPr="008B1877">
              <w:rPr>
                <w:b/>
                <w:bCs/>
                <w:sz w:val="20"/>
              </w:rPr>
              <w:t>V.  New Business</w:t>
            </w:r>
          </w:p>
          <w:p w14:paraId="73F14BF9" w14:textId="77777777" w:rsidR="00DA2AB1" w:rsidRDefault="00DA2AB1" w:rsidP="00A332B8">
            <w:pPr>
              <w:pStyle w:val="Heading1"/>
              <w:rPr>
                <w:b w:val="0"/>
                <w:bCs w:val="0"/>
                <w:sz w:val="20"/>
              </w:rPr>
            </w:pPr>
            <w:r w:rsidRPr="008B1877">
              <w:rPr>
                <w:b w:val="0"/>
                <w:bCs w:val="0"/>
                <w:sz w:val="20"/>
              </w:rPr>
              <w:t>Actions/Recommendations</w:t>
            </w:r>
          </w:p>
          <w:p w14:paraId="0AFC8240" w14:textId="77777777" w:rsidR="00DA2AB1" w:rsidRPr="005E16FB" w:rsidRDefault="00DA2AB1" w:rsidP="00A332B8"/>
        </w:tc>
        <w:tc>
          <w:tcPr>
            <w:tcW w:w="4608" w:type="dxa"/>
          </w:tcPr>
          <w:p w14:paraId="141D8F38" w14:textId="77777777" w:rsidR="00DA2AB1" w:rsidRPr="008B1877" w:rsidRDefault="00DA2AB1" w:rsidP="00A332B8">
            <w:pPr>
              <w:rPr>
                <w:sz w:val="20"/>
                <w:szCs w:val="20"/>
              </w:rPr>
            </w:pPr>
          </w:p>
        </w:tc>
        <w:tc>
          <w:tcPr>
            <w:tcW w:w="3484" w:type="dxa"/>
          </w:tcPr>
          <w:p w14:paraId="4D0C1323" w14:textId="77777777" w:rsidR="00DA2AB1" w:rsidRPr="00881203" w:rsidRDefault="00DA2AB1" w:rsidP="00A332B8">
            <w:pPr>
              <w:pStyle w:val="ListParagraph"/>
              <w:rPr>
                <w:sz w:val="20"/>
              </w:rPr>
            </w:pPr>
          </w:p>
        </w:tc>
        <w:tc>
          <w:tcPr>
            <w:tcW w:w="2816" w:type="dxa"/>
          </w:tcPr>
          <w:p w14:paraId="6346FD9B" w14:textId="77777777" w:rsidR="00DA2AB1" w:rsidRPr="008B1877" w:rsidRDefault="00DA2AB1" w:rsidP="00A332B8">
            <w:pPr>
              <w:rPr>
                <w:sz w:val="20"/>
              </w:rPr>
            </w:pPr>
          </w:p>
        </w:tc>
      </w:tr>
      <w:tr w:rsidR="00DA2AB1" w:rsidRPr="008B1877" w14:paraId="569CACE1" w14:textId="77777777" w:rsidTr="00A332B8">
        <w:trPr>
          <w:trHeight w:val="940"/>
        </w:trPr>
        <w:tc>
          <w:tcPr>
            <w:tcW w:w="3132" w:type="dxa"/>
            <w:tcBorders>
              <w:left w:val="double" w:sz="4" w:space="0" w:color="auto"/>
            </w:tcBorders>
          </w:tcPr>
          <w:p w14:paraId="710A4835" w14:textId="77777777" w:rsidR="00DA2AB1" w:rsidRDefault="00DA2AB1" w:rsidP="00A332B8"/>
        </w:tc>
        <w:tc>
          <w:tcPr>
            <w:tcW w:w="4608" w:type="dxa"/>
          </w:tcPr>
          <w:p w14:paraId="3281041A" w14:textId="77777777" w:rsidR="00DA2AB1" w:rsidRPr="008B1877" w:rsidRDefault="00DA2AB1" w:rsidP="00A332B8">
            <w:pPr>
              <w:rPr>
                <w:sz w:val="20"/>
                <w:szCs w:val="20"/>
              </w:rPr>
            </w:pPr>
          </w:p>
        </w:tc>
        <w:tc>
          <w:tcPr>
            <w:tcW w:w="3484" w:type="dxa"/>
          </w:tcPr>
          <w:p w14:paraId="1A873430" w14:textId="77777777" w:rsidR="00DA2AB1" w:rsidRPr="00881203" w:rsidRDefault="00DA2AB1" w:rsidP="00A332B8">
            <w:pPr>
              <w:pStyle w:val="ListParagraph"/>
              <w:rPr>
                <w:sz w:val="20"/>
              </w:rPr>
            </w:pPr>
          </w:p>
        </w:tc>
        <w:tc>
          <w:tcPr>
            <w:tcW w:w="2816" w:type="dxa"/>
          </w:tcPr>
          <w:p w14:paraId="4FE9C7A4" w14:textId="77777777" w:rsidR="00DA2AB1" w:rsidRPr="008B1877" w:rsidRDefault="00DA2AB1" w:rsidP="00A332B8">
            <w:pPr>
              <w:rPr>
                <w:sz w:val="20"/>
              </w:rPr>
            </w:pPr>
          </w:p>
        </w:tc>
      </w:tr>
      <w:tr w:rsidR="00DA2AB1" w:rsidRPr="008B1877" w14:paraId="001642C9" w14:textId="77777777" w:rsidTr="00A332B8">
        <w:trPr>
          <w:trHeight w:val="719"/>
        </w:trPr>
        <w:tc>
          <w:tcPr>
            <w:tcW w:w="3132" w:type="dxa"/>
            <w:tcBorders>
              <w:left w:val="double" w:sz="4" w:space="0" w:color="auto"/>
            </w:tcBorders>
          </w:tcPr>
          <w:p w14:paraId="53A10675" w14:textId="77777777" w:rsidR="00DA2AB1" w:rsidRPr="008B1877" w:rsidRDefault="00DA2AB1" w:rsidP="00A332B8">
            <w:pPr>
              <w:pStyle w:val="Heading1"/>
              <w:rPr>
                <w:sz w:val="20"/>
              </w:rPr>
            </w:pPr>
            <w:r w:rsidRPr="008B1877">
              <w:rPr>
                <w:sz w:val="20"/>
              </w:rPr>
              <w:lastRenderedPageBreak/>
              <w:t>V</w:t>
            </w:r>
            <w:r>
              <w:rPr>
                <w:sz w:val="20"/>
              </w:rPr>
              <w:t>I</w:t>
            </w:r>
            <w:r w:rsidRPr="008B1877">
              <w:rPr>
                <w:sz w:val="20"/>
              </w:rPr>
              <w:t>.  Next Meeting</w:t>
            </w:r>
          </w:p>
          <w:p w14:paraId="6381A4B9" w14:textId="77777777" w:rsidR="00DA2AB1" w:rsidRPr="008B1877" w:rsidRDefault="00DA2AB1" w:rsidP="00A332B8">
            <w:pPr>
              <w:rPr>
                <w:sz w:val="20"/>
              </w:rPr>
            </w:pPr>
          </w:p>
        </w:tc>
        <w:tc>
          <w:tcPr>
            <w:tcW w:w="4608" w:type="dxa"/>
          </w:tcPr>
          <w:p w14:paraId="7F992E76" w14:textId="472130B6" w:rsidR="00DA2AB1" w:rsidRPr="008B1877" w:rsidRDefault="00DA2AB1" w:rsidP="00A332B8">
            <w:pPr>
              <w:rPr>
                <w:sz w:val="20"/>
                <w:szCs w:val="20"/>
              </w:rPr>
            </w:pPr>
            <w:r w:rsidRPr="223890E1">
              <w:rPr>
                <w:sz w:val="20"/>
                <w:szCs w:val="20"/>
              </w:rPr>
              <w:t xml:space="preserve">Next meeting date on Friday, </w:t>
            </w:r>
            <w:r w:rsidR="007544C3">
              <w:rPr>
                <w:sz w:val="20"/>
                <w:szCs w:val="20"/>
              </w:rPr>
              <w:t>March</w:t>
            </w:r>
            <w:r w:rsidRPr="223890E1">
              <w:rPr>
                <w:sz w:val="20"/>
                <w:szCs w:val="20"/>
              </w:rPr>
              <w:t xml:space="preserve"> </w:t>
            </w:r>
            <w:r w:rsidR="007544C3">
              <w:rPr>
                <w:sz w:val="20"/>
                <w:szCs w:val="20"/>
              </w:rPr>
              <w:t>1</w:t>
            </w:r>
            <w:r w:rsidRPr="223890E1">
              <w:rPr>
                <w:sz w:val="20"/>
                <w:szCs w:val="20"/>
              </w:rPr>
              <w:t>, 201</w:t>
            </w:r>
            <w:r w:rsidR="007544C3">
              <w:rPr>
                <w:sz w:val="20"/>
                <w:szCs w:val="20"/>
              </w:rPr>
              <w:t>9</w:t>
            </w:r>
            <w:r w:rsidRPr="223890E1">
              <w:rPr>
                <w:sz w:val="20"/>
                <w:szCs w:val="20"/>
              </w:rPr>
              <w:t xml:space="preserve"> at 2:00 PM in </w:t>
            </w:r>
            <w:r w:rsidR="007544C3">
              <w:rPr>
                <w:sz w:val="20"/>
                <w:szCs w:val="20"/>
              </w:rPr>
              <w:t>202</w:t>
            </w:r>
            <w:r w:rsidRPr="223890E1">
              <w:rPr>
                <w:sz w:val="20"/>
                <w:szCs w:val="20"/>
              </w:rPr>
              <w:t xml:space="preserve"> ATKINSON</w:t>
            </w:r>
            <w:r w:rsidR="007544C3">
              <w:rPr>
                <w:sz w:val="20"/>
                <w:szCs w:val="20"/>
              </w:rPr>
              <w:t>.</w:t>
            </w:r>
          </w:p>
        </w:tc>
        <w:tc>
          <w:tcPr>
            <w:tcW w:w="3484" w:type="dxa"/>
          </w:tcPr>
          <w:p w14:paraId="32985C3B" w14:textId="11199094" w:rsidR="00DA2AB1" w:rsidRPr="008B1877" w:rsidRDefault="00DA2AB1" w:rsidP="00A332B8">
            <w:pPr>
              <w:rPr>
                <w:sz w:val="20"/>
              </w:rPr>
            </w:pPr>
            <w:r>
              <w:rPr>
                <w:sz w:val="20"/>
              </w:rPr>
              <w:t>The committee plans to continue the discussion on the  GC Early college issue. The committee is also waiting for new items to discuss.</w:t>
            </w:r>
          </w:p>
        </w:tc>
        <w:tc>
          <w:tcPr>
            <w:tcW w:w="2816" w:type="dxa"/>
          </w:tcPr>
          <w:p w14:paraId="1A17048D" w14:textId="77777777" w:rsidR="00DA2AB1" w:rsidRPr="008B1877" w:rsidRDefault="00DA2AB1" w:rsidP="00A332B8">
            <w:pPr>
              <w:rPr>
                <w:sz w:val="20"/>
              </w:rPr>
            </w:pPr>
          </w:p>
        </w:tc>
      </w:tr>
      <w:tr w:rsidR="00DA2AB1" w:rsidRPr="008B1877" w14:paraId="1582EAD6" w14:textId="77777777" w:rsidTr="00A332B8">
        <w:trPr>
          <w:trHeight w:val="548"/>
        </w:trPr>
        <w:tc>
          <w:tcPr>
            <w:tcW w:w="3132" w:type="dxa"/>
            <w:tcBorders>
              <w:left w:val="double" w:sz="4" w:space="0" w:color="auto"/>
            </w:tcBorders>
          </w:tcPr>
          <w:p w14:paraId="710CB6EA" w14:textId="77777777" w:rsidR="00DA2AB1" w:rsidRPr="008B1877" w:rsidRDefault="00DA2AB1" w:rsidP="00A332B8">
            <w:pPr>
              <w:pStyle w:val="Heading1"/>
              <w:rPr>
                <w:sz w:val="20"/>
              </w:rPr>
            </w:pPr>
            <w:r w:rsidRPr="008B1877">
              <w:rPr>
                <w:sz w:val="20"/>
              </w:rPr>
              <w:t>VI</w:t>
            </w:r>
            <w:r>
              <w:rPr>
                <w:sz w:val="20"/>
              </w:rPr>
              <w:t>I</w:t>
            </w:r>
            <w:r w:rsidRPr="008B1877">
              <w:rPr>
                <w:sz w:val="20"/>
              </w:rPr>
              <w:t>.  Adjournment</w:t>
            </w:r>
          </w:p>
          <w:p w14:paraId="0FD21B0F" w14:textId="77777777" w:rsidR="00DA2AB1" w:rsidRPr="008B1877" w:rsidRDefault="00DA2AB1" w:rsidP="00A332B8">
            <w:pPr>
              <w:rPr>
                <w:sz w:val="20"/>
              </w:rPr>
            </w:pPr>
          </w:p>
        </w:tc>
        <w:tc>
          <w:tcPr>
            <w:tcW w:w="4608" w:type="dxa"/>
          </w:tcPr>
          <w:p w14:paraId="0A64CCDE" w14:textId="073703A6" w:rsidR="00DA2AB1" w:rsidRPr="008B1877" w:rsidRDefault="00DA2AB1" w:rsidP="00A332B8">
            <w:pPr>
              <w:rPr>
                <w:sz w:val="20"/>
              </w:rPr>
            </w:pPr>
            <w:r>
              <w:rPr>
                <w:sz w:val="20"/>
              </w:rPr>
              <w:t>adjourned at 3:</w:t>
            </w:r>
            <w:r w:rsidR="007544C3">
              <w:rPr>
                <w:sz w:val="20"/>
              </w:rPr>
              <w:t>26</w:t>
            </w:r>
            <w:r>
              <w:rPr>
                <w:sz w:val="20"/>
              </w:rPr>
              <w:t xml:space="preserve"> pm. </w:t>
            </w:r>
          </w:p>
        </w:tc>
        <w:tc>
          <w:tcPr>
            <w:tcW w:w="3484" w:type="dxa"/>
          </w:tcPr>
          <w:p w14:paraId="58141FE3" w14:textId="77777777" w:rsidR="00DA2AB1" w:rsidRPr="008B1877" w:rsidRDefault="00DA2AB1" w:rsidP="00A332B8">
            <w:pPr>
              <w:rPr>
                <w:sz w:val="20"/>
              </w:rPr>
            </w:pPr>
          </w:p>
        </w:tc>
        <w:tc>
          <w:tcPr>
            <w:tcW w:w="2816" w:type="dxa"/>
          </w:tcPr>
          <w:p w14:paraId="17182CFF" w14:textId="77777777" w:rsidR="00DA2AB1" w:rsidRPr="008B1877" w:rsidRDefault="00DA2AB1" w:rsidP="00A332B8">
            <w:pPr>
              <w:rPr>
                <w:sz w:val="20"/>
              </w:rPr>
            </w:pPr>
          </w:p>
        </w:tc>
      </w:tr>
    </w:tbl>
    <w:p w14:paraId="5A77D00F" w14:textId="77777777" w:rsidR="00DA2AB1" w:rsidRPr="008B1877" w:rsidRDefault="00DA2AB1" w:rsidP="00DA2AB1">
      <w:pPr>
        <w:tabs>
          <w:tab w:val="left" w:pos="8500"/>
        </w:tabs>
        <w:rPr>
          <w:sz w:val="20"/>
        </w:rPr>
      </w:pPr>
      <w:r w:rsidRPr="008B1877">
        <w:rPr>
          <w:sz w:val="20"/>
        </w:rPr>
        <w:tab/>
      </w:r>
    </w:p>
    <w:p w14:paraId="4175B1C1" w14:textId="77777777" w:rsidR="00DA2AB1" w:rsidRPr="00CB2506" w:rsidRDefault="00DA2AB1" w:rsidP="00DA2AB1">
      <w:pPr>
        <w:rPr>
          <w:b/>
          <w:bCs/>
          <w:sz w:val="20"/>
          <w:szCs w:val="20"/>
        </w:rPr>
      </w:pPr>
      <w:r w:rsidRPr="00CB2506">
        <w:rPr>
          <w:b/>
          <w:bCs/>
          <w:sz w:val="20"/>
          <w:szCs w:val="20"/>
        </w:rPr>
        <w:t>Distribution</w:t>
      </w:r>
      <w:r>
        <w:rPr>
          <w:b/>
          <w:bCs/>
          <w:sz w:val="20"/>
          <w:szCs w:val="20"/>
        </w:rPr>
        <w:t>(as determined in committee operating procedure – one possibility given)</w:t>
      </w:r>
      <w:r w:rsidRPr="00CB2506">
        <w:rPr>
          <w:b/>
          <w:bCs/>
          <w:sz w:val="20"/>
          <w:szCs w:val="20"/>
        </w:rPr>
        <w:t>:</w:t>
      </w:r>
      <w:r w:rsidRPr="00CB2506">
        <w:rPr>
          <w:b/>
          <w:bCs/>
          <w:sz w:val="20"/>
          <w:szCs w:val="20"/>
        </w:rPr>
        <w:tab/>
      </w:r>
    </w:p>
    <w:p w14:paraId="5B311EF1" w14:textId="6F69F3E6" w:rsidR="00DA2AB1" w:rsidRPr="00CB2506" w:rsidRDefault="00DA2AB1" w:rsidP="00DA2AB1">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067CD7A0" w14:textId="21D14CB7" w:rsidR="00DA2AB1" w:rsidRPr="00CB2506" w:rsidRDefault="00DA2AB1" w:rsidP="00DA2AB1">
      <w:pPr>
        <w:rPr>
          <w:sz w:val="20"/>
          <w:szCs w:val="20"/>
        </w:rPr>
      </w:pPr>
      <w:r w:rsidRPr="00CB2506">
        <w:rPr>
          <w:sz w:val="20"/>
          <w:szCs w:val="20"/>
        </w:rPr>
        <w:t xml:space="preserve">Second: </w:t>
      </w:r>
      <w:r w:rsidRPr="00CB2506">
        <w:rPr>
          <w:sz w:val="20"/>
          <w:szCs w:val="20"/>
        </w:rPr>
        <w:tab/>
        <w:t xml:space="preserve">Posted to the Minutes Website </w:t>
      </w:r>
    </w:p>
    <w:p w14:paraId="7E68C0F4" w14:textId="7578C9BD" w:rsidR="00DA2AB1" w:rsidRDefault="00475C01" w:rsidP="00DA2AB1">
      <w:pPr>
        <w:rPr>
          <w:sz w:val="20"/>
        </w:rPr>
      </w:pPr>
      <w:r w:rsidRPr="00475C01">
        <w:rPr>
          <w:noProof/>
          <w:sz w:val="20"/>
        </w:rPr>
        <w:drawing>
          <wp:anchor distT="0" distB="0" distL="114300" distR="114300" simplePos="0" relativeHeight="251658240" behindDoc="0" locked="0" layoutInCell="1" allowOverlap="1" wp14:anchorId="362DFBC1" wp14:editId="6634A7BD">
            <wp:simplePos x="0" y="0"/>
            <wp:positionH relativeFrom="column">
              <wp:posOffset>5566410</wp:posOffset>
            </wp:positionH>
            <wp:positionV relativeFrom="paragraph">
              <wp:posOffset>70485</wp:posOffset>
            </wp:positionV>
            <wp:extent cx="1783080" cy="621792"/>
            <wp:effectExtent l="0" t="0" r="762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 cap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080" cy="621792"/>
                    </a:xfrm>
                    <a:prstGeom prst="rect">
                      <a:avLst/>
                    </a:prstGeom>
                  </pic:spPr>
                </pic:pic>
              </a:graphicData>
            </a:graphic>
            <wp14:sizeRelH relativeFrom="margin">
              <wp14:pctWidth>0</wp14:pctWidth>
            </wp14:sizeRelH>
            <wp14:sizeRelV relativeFrom="margin">
              <wp14:pctHeight>0</wp14:pctHeight>
            </wp14:sizeRelV>
          </wp:anchor>
        </w:drawing>
      </w:r>
    </w:p>
    <w:p w14:paraId="13BF5AD0" w14:textId="583E53CA" w:rsidR="00DA2AB1" w:rsidRDefault="00DA2AB1" w:rsidP="00DA2AB1">
      <w:pPr>
        <w:rPr>
          <w:sz w:val="20"/>
        </w:rPr>
      </w:pPr>
    </w:p>
    <w:p w14:paraId="2F0B8EF1" w14:textId="4606586B" w:rsidR="00DA2AB1" w:rsidRDefault="00DA2AB1" w:rsidP="00DA2AB1">
      <w:pPr>
        <w:rPr>
          <w:sz w:val="20"/>
        </w:rPr>
      </w:pPr>
    </w:p>
    <w:p w14:paraId="697781EC" w14:textId="77920F7C" w:rsidR="00DA2AB1" w:rsidRDefault="00DA2AB1" w:rsidP="00DA2AB1">
      <w:pPr>
        <w:rPr>
          <w:sz w:val="20"/>
        </w:rPr>
      </w:pPr>
    </w:p>
    <w:p w14:paraId="28C03ACA" w14:textId="77777777" w:rsidR="00DA2AB1" w:rsidRPr="008B1877" w:rsidRDefault="00DA2AB1" w:rsidP="00DA2AB1">
      <w:pPr>
        <w:ind w:left="6480" w:firstLine="720"/>
        <w:rPr>
          <w:sz w:val="20"/>
        </w:rPr>
      </w:pPr>
      <w:r w:rsidRPr="008B1877">
        <w:rPr>
          <w:b/>
          <w:bCs/>
          <w:sz w:val="20"/>
        </w:rPr>
        <w:t>Approved by:___________________________________</w:t>
      </w:r>
    </w:p>
    <w:p w14:paraId="719C1B1E" w14:textId="77777777" w:rsidR="00DA2AB1" w:rsidRPr="008B1877" w:rsidRDefault="00DA2AB1" w:rsidP="00DA2AB1">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0CC92F89" w14:textId="77777777" w:rsidR="00DA2AB1" w:rsidRPr="001E511A" w:rsidRDefault="00DA2AB1" w:rsidP="00DA2AB1">
      <w:pPr>
        <w:rPr>
          <w:color w:val="FF0000"/>
          <w:sz w:val="20"/>
        </w:rPr>
      </w:pPr>
      <w:r>
        <w:rPr>
          <w:b/>
          <w:bCs/>
        </w:rPr>
        <w:t>Guidance</w:t>
      </w:r>
      <w:r w:rsidRPr="008B1877">
        <w:rPr>
          <w:sz w:val="20"/>
        </w:rPr>
        <w:br w:type="page"/>
      </w:r>
    </w:p>
    <w:p w14:paraId="1D3141F6" w14:textId="77777777" w:rsidR="00DA2AB1" w:rsidRPr="00B11C50" w:rsidRDefault="00DA2AB1" w:rsidP="00DA2AB1">
      <w:pPr>
        <w:rPr>
          <w:b/>
          <w:bCs/>
          <w:smallCaps/>
          <w:sz w:val="28"/>
          <w:szCs w:val="28"/>
          <w:u w:val="single"/>
        </w:rPr>
      </w:pPr>
      <w:r w:rsidRPr="00B11C50">
        <w:rPr>
          <w:b/>
          <w:bCs/>
          <w:smallCaps/>
          <w:sz w:val="28"/>
          <w:szCs w:val="28"/>
        </w:rPr>
        <w:lastRenderedPageBreak/>
        <w:t xml:space="preserve">Committee Name:  </w:t>
      </w:r>
      <w:r>
        <w:rPr>
          <w:b/>
          <w:bCs/>
          <w:smallCaps/>
          <w:sz w:val="28"/>
          <w:szCs w:val="28"/>
        </w:rPr>
        <w:t xml:space="preserve">SAPC </w:t>
      </w:r>
    </w:p>
    <w:p w14:paraId="05BC2DC6" w14:textId="77777777" w:rsidR="00DA2AB1" w:rsidRPr="00B11C50" w:rsidRDefault="00DA2AB1" w:rsidP="00DA2AB1">
      <w:pPr>
        <w:rPr>
          <w:b/>
          <w:bCs/>
          <w:smallCaps/>
          <w:sz w:val="28"/>
          <w:szCs w:val="28"/>
          <w:u w:val="single"/>
        </w:rPr>
      </w:pPr>
      <w:r w:rsidRPr="00B11C50">
        <w:rPr>
          <w:b/>
          <w:bCs/>
          <w:smallCaps/>
          <w:sz w:val="28"/>
          <w:szCs w:val="28"/>
        </w:rPr>
        <w:t xml:space="preserve">Committee Officers: </w:t>
      </w:r>
      <w:r>
        <w:rPr>
          <w:bCs/>
          <w:smallCaps/>
          <w:sz w:val="28"/>
          <w:szCs w:val="28"/>
        </w:rPr>
        <w:t>Guy Biyogmam</w:t>
      </w:r>
      <w:r w:rsidRPr="00F12B36">
        <w:rPr>
          <w:bCs/>
          <w:smallCaps/>
          <w:sz w:val="28"/>
          <w:szCs w:val="28"/>
        </w:rPr>
        <w:t xml:space="preserve"> (Secretary)</w:t>
      </w:r>
    </w:p>
    <w:p w14:paraId="1F34A946" w14:textId="77777777" w:rsidR="00DA2AB1" w:rsidRPr="00B11C50" w:rsidRDefault="00DA2AB1" w:rsidP="00DA2AB1">
      <w:pPr>
        <w:rPr>
          <w:b/>
          <w:bCs/>
          <w:smallCaps/>
          <w:sz w:val="28"/>
          <w:szCs w:val="28"/>
          <w:u w:val="single"/>
        </w:rPr>
      </w:pPr>
      <w:r w:rsidRPr="00B11C50">
        <w:rPr>
          <w:b/>
          <w:bCs/>
          <w:smallCaps/>
          <w:sz w:val="28"/>
          <w:szCs w:val="28"/>
        </w:rPr>
        <w:t>Academic Year</w:t>
      </w:r>
      <w:r w:rsidRPr="00F12B36">
        <w:rPr>
          <w:bCs/>
          <w:smallCaps/>
          <w:sz w:val="28"/>
          <w:szCs w:val="28"/>
        </w:rPr>
        <w:t xml:space="preserve">: </w:t>
      </w:r>
      <w:r>
        <w:rPr>
          <w:bCs/>
          <w:smallCaps/>
          <w:sz w:val="28"/>
          <w:szCs w:val="28"/>
        </w:rPr>
        <w:t>2018</w:t>
      </w:r>
      <w:r w:rsidRPr="00F12B36">
        <w:rPr>
          <w:bCs/>
          <w:smallCaps/>
          <w:sz w:val="28"/>
          <w:szCs w:val="28"/>
        </w:rPr>
        <w:t>-201</w:t>
      </w:r>
      <w:r>
        <w:rPr>
          <w:bCs/>
          <w:smallCaps/>
          <w:sz w:val="28"/>
          <w:szCs w:val="28"/>
        </w:rPr>
        <w:t>9</w:t>
      </w:r>
    </w:p>
    <w:p w14:paraId="424E9994" w14:textId="77777777" w:rsidR="00DA2AB1" w:rsidRPr="00B11C50" w:rsidRDefault="00DA2AB1" w:rsidP="00DA2AB1">
      <w:pPr>
        <w:rPr>
          <w:b/>
          <w:sz w:val="28"/>
          <w:szCs w:val="28"/>
        </w:rPr>
      </w:pPr>
    </w:p>
    <w:p w14:paraId="5C66909D" w14:textId="77777777" w:rsidR="00DA2AB1" w:rsidRPr="00B11C50" w:rsidRDefault="00DA2AB1" w:rsidP="00DA2AB1">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65C6CCAC" w14:textId="5AB61D27" w:rsidR="00DA2AB1" w:rsidRPr="00B11C50" w:rsidRDefault="00DA2AB1" w:rsidP="00DA2AB1">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142"/>
        <w:gridCol w:w="1060"/>
        <w:gridCol w:w="1042"/>
        <w:gridCol w:w="1125"/>
        <w:gridCol w:w="1060"/>
        <w:gridCol w:w="1060"/>
        <w:gridCol w:w="1060"/>
        <w:gridCol w:w="1060"/>
        <w:gridCol w:w="1061"/>
      </w:tblGrid>
      <w:tr w:rsidR="00DA2AB1" w:rsidRPr="0014666D" w14:paraId="1D75EB34" w14:textId="77777777" w:rsidTr="00A332B8">
        <w:trPr>
          <w:trHeight w:val="348"/>
        </w:trPr>
        <w:tc>
          <w:tcPr>
            <w:tcW w:w="1552" w:type="dxa"/>
          </w:tcPr>
          <w:p w14:paraId="16A6C312" w14:textId="77777777" w:rsidR="00DA2AB1" w:rsidRPr="0014666D" w:rsidRDefault="00DA2AB1" w:rsidP="00A332B8">
            <w:pPr>
              <w:ind w:left="180"/>
              <w:rPr>
                <w:sz w:val="20"/>
                <w:highlight w:val="lightGray"/>
              </w:rPr>
            </w:pPr>
          </w:p>
        </w:tc>
        <w:tc>
          <w:tcPr>
            <w:tcW w:w="11372" w:type="dxa"/>
            <w:gridSpan w:val="10"/>
          </w:tcPr>
          <w:p w14:paraId="16964230" w14:textId="77777777" w:rsidR="00DA2AB1" w:rsidRPr="0014666D" w:rsidRDefault="00DA2AB1" w:rsidP="00A332B8">
            <w:pPr>
              <w:ind w:left="180"/>
              <w:rPr>
                <w:sz w:val="20"/>
                <w:highlight w:val="lightGray"/>
              </w:rPr>
            </w:pPr>
          </w:p>
        </w:tc>
      </w:tr>
      <w:tr w:rsidR="00DA2AB1" w:rsidRPr="0014666D" w14:paraId="53965FA7"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4FCCF378" w14:textId="77777777" w:rsidR="00DA2AB1" w:rsidRPr="0014666D" w:rsidRDefault="00DA2AB1" w:rsidP="00A332B8">
            <w:pPr>
              <w:rPr>
                <w:sz w:val="20"/>
              </w:rPr>
            </w:pPr>
            <w:r w:rsidRPr="0014666D">
              <w:rPr>
                <w:sz w:val="20"/>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04A52AAC" w14:textId="77777777" w:rsidR="00DA2AB1" w:rsidRPr="0014666D" w:rsidRDefault="00DA2AB1" w:rsidP="00A332B8">
            <w:pPr>
              <w:jc w:val="center"/>
              <w:rPr>
                <w:sz w:val="20"/>
              </w:rPr>
            </w:pPr>
            <w:r>
              <w:rPr>
                <w:sz w:val="20"/>
              </w:rPr>
              <w:t>04/27/2018</w:t>
            </w:r>
          </w:p>
        </w:tc>
        <w:tc>
          <w:tcPr>
            <w:tcW w:w="1060" w:type="dxa"/>
            <w:tcBorders>
              <w:top w:val="single" w:sz="4" w:space="0" w:color="auto"/>
              <w:left w:val="single" w:sz="4" w:space="0" w:color="auto"/>
              <w:bottom w:val="single" w:sz="4" w:space="0" w:color="auto"/>
              <w:right w:val="single" w:sz="4" w:space="0" w:color="auto"/>
            </w:tcBorders>
            <w:vAlign w:val="center"/>
          </w:tcPr>
          <w:p w14:paraId="4F62C76C" w14:textId="77777777" w:rsidR="00DA2AB1" w:rsidRPr="0014666D" w:rsidRDefault="00DA2AB1" w:rsidP="00A332B8">
            <w:pPr>
              <w:jc w:val="center"/>
              <w:rPr>
                <w:sz w:val="20"/>
              </w:rPr>
            </w:pPr>
            <w:r>
              <w:rPr>
                <w:sz w:val="20"/>
              </w:rPr>
              <w:t>8/14/2018</w:t>
            </w:r>
          </w:p>
        </w:tc>
        <w:tc>
          <w:tcPr>
            <w:tcW w:w="1042" w:type="dxa"/>
            <w:tcBorders>
              <w:top w:val="single" w:sz="4" w:space="0" w:color="auto"/>
              <w:left w:val="single" w:sz="4" w:space="0" w:color="auto"/>
              <w:bottom w:val="single" w:sz="4" w:space="0" w:color="auto"/>
              <w:right w:val="single" w:sz="4" w:space="0" w:color="auto"/>
            </w:tcBorders>
            <w:vAlign w:val="center"/>
          </w:tcPr>
          <w:p w14:paraId="1B896A41" w14:textId="77777777" w:rsidR="00DA2AB1" w:rsidRPr="0014666D" w:rsidRDefault="00DA2AB1" w:rsidP="00A332B8">
            <w:pPr>
              <w:jc w:val="center"/>
              <w:rPr>
                <w:sz w:val="20"/>
              </w:rPr>
            </w:pPr>
            <w:r>
              <w:rPr>
                <w:sz w:val="20"/>
              </w:rPr>
              <w:t>9/6/2018</w:t>
            </w:r>
          </w:p>
        </w:tc>
        <w:tc>
          <w:tcPr>
            <w:tcW w:w="1125" w:type="dxa"/>
            <w:tcBorders>
              <w:top w:val="single" w:sz="4" w:space="0" w:color="auto"/>
              <w:left w:val="single" w:sz="4" w:space="0" w:color="auto"/>
              <w:bottom w:val="single" w:sz="4" w:space="0" w:color="auto"/>
              <w:right w:val="single" w:sz="4" w:space="0" w:color="auto"/>
            </w:tcBorders>
            <w:vAlign w:val="center"/>
          </w:tcPr>
          <w:p w14:paraId="01BE084C" w14:textId="77777777" w:rsidR="00DA2AB1" w:rsidRPr="0014666D" w:rsidRDefault="00DA2AB1" w:rsidP="00A332B8">
            <w:pPr>
              <w:jc w:val="center"/>
              <w:rPr>
                <w:sz w:val="20"/>
              </w:rPr>
            </w:pPr>
            <w:r>
              <w:rPr>
                <w:sz w:val="20"/>
              </w:rPr>
              <w:t>10/5/2018</w:t>
            </w:r>
          </w:p>
        </w:tc>
        <w:tc>
          <w:tcPr>
            <w:tcW w:w="1060" w:type="dxa"/>
            <w:tcBorders>
              <w:top w:val="single" w:sz="4" w:space="0" w:color="auto"/>
              <w:left w:val="single" w:sz="4" w:space="0" w:color="auto"/>
              <w:bottom w:val="single" w:sz="4" w:space="0" w:color="auto"/>
              <w:right w:val="single" w:sz="4" w:space="0" w:color="auto"/>
            </w:tcBorders>
            <w:vAlign w:val="center"/>
          </w:tcPr>
          <w:p w14:paraId="7251066D" w14:textId="77777777" w:rsidR="00DA2AB1" w:rsidRPr="0014666D" w:rsidRDefault="00DA2AB1" w:rsidP="00A332B8">
            <w:pPr>
              <w:jc w:val="center"/>
              <w:rPr>
                <w:sz w:val="20"/>
              </w:rPr>
            </w:pPr>
            <w:r>
              <w:rPr>
                <w:sz w:val="20"/>
              </w:rPr>
              <w:t>11/2/2018</w:t>
            </w:r>
          </w:p>
        </w:tc>
        <w:tc>
          <w:tcPr>
            <w:tcW w:w="1060" w:type="dxa"/>
            <w:tcBorders>
              <w:top w:val="single" w:sz="4" w:space="0" w:color="auto"/>
              <w:left w:val="single" w:sz="4" w:space="0" w:color="auto"/>
              <w:bottom w:val="single" w:sz="4" w:space="0" w:color="auto"/>
              <w:right w:val="single" w:sz="4" w:space="0" w:color="auto"/>
            </w:tcBorders>
            <w:vAlign w:val="center"/>
          </w:tcPr>
          <w:p w14:paraId="297073FF" w14:textId="4949FD28" w:rsidR="00DA2AB1" w:rsidRPr="0014666D" w:rsidRDefault="009A1991" w:rsidP="00A332B8">
            <w:pPr>
              <w:jc w:val="center"/>
              <w:rPr>
                <w:sz w:val="20"/>
              </w:rPr>
            </w:pPr>
            <w:r>
              <w:rPr>
                <w:sz w:val="20"/>
              </w:rPr>
              <w:t>2/2/2019</w:t>
            </w:r>
          </w:p>
        </w:tc>
        <w:tc>
          <w:tcPr>
            <w:tcW w:w="1060" w:type="dxa"/>
            <w:tcBorders>
              <w:top w:val="single" w:sz="4" w:space="0" w:color="auto"/>
              <w:left w:val="single" w:sz="4" w:space="0" w:color="auto"/>
              <w:bottom w:val="single" w:sz="4" w:space="0" w:color="auto"/>
              <w:right w:val="single" w:sz="4" w:space="0" w:color="auto"/>
            </w:tcBorders>
            <w:vAlign w:val="center"/>
          </w:tcPr>
          <w:p w14:paraId="5A1EB382" w14:textId="77777777" w:rsidR="00DA2AB1" w:rsidRPr="0014666D" w:rsidRDefault="00DA2AB1" w:rsidP="00A332B8">
            <w:pPr>
              <w:jc w:val="center"/>
              <w:rPr>
                <w:sz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66D97311" w14:textId="77777777" w:rsidR="00DA2AB1" w:rsidRPr="0014666D" w:rsidRDefault="00DA2AB1" w:rsidP="00A332B8">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3F204225" w14:textId="77777777" w:rsidR="00DA2AB1" w:rsidRPr="0014666D" w:rsidRDefault="00DA2AB1" w:rsidP="00A332B8">
            <w:pPr>
              <w:jc w:val="center"/>
              <w:rPr>
                <w:sz w:val="20"/>
              </w:rPr>
            </w:pPr>
          </w:p>
        </w:tc>
      </w:tr>
      <w:tr w:rsidR="00DA2AB1" w:rsidRPr="0014666D" w14:paraId="17B84759"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AE07E2E" w14:textId="77777777" w:rsidR="00DA2AB1" w:rsidRPr="0014666D" w:rsidRDefault="00DA2AB1" w:rsidP="00A332B8">
            <w:r>
              <w:t>Guy Biyogmam (Secretary)</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5595DC"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2E905" w14:textId="77777777" w:rsidR="00DA2AB1" w:rsidRPr="00585BE7" w:rsidRDefault="00DA2AB1" w:rsidP="00A332B8">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24553"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7A5932"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BC970C"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FB96EE" w14:textId="32A6ED5A"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D9EDB2"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809936"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0827466" w14:textId="77777777" w:rsidR="00DA2AB1" w:rsidRPr="000507F8" w:rsidRDefault="00DA2AB1" w:rsidP="00A332B8">
            <w:pPr>
              <w:rPr>
                <w:sz w:val="36"/>
                <w:szCs w:val="36"/>
              </w:rPr>
            </w:pPr>
          </w:p>
        </w:tc>
      </w:tr>
      <w:tr w:rsidR="00DA2AB1" w:rsidRPr="0014666D" w14:paraId="351EBF7A"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395D017" w14:textId="77777777" w:rsidR="00DA2AB1" w:rsidRPr="0014666D" w:rsidRDefault="00DA2AB1" w:rsidP="00A332B8">
            <w:r>
              <w:t>Kat Capstick</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5CC304"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B2674B" w14:textId="77777777" w:rsidR="00DA2AB1" w:rsidRPr="00585BE7" w:rsidRDefault="00DA2AB1" w:rsidP="00A332B8">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315F06" w14:textId="77777777" w:rsidR="00DA2AB1" w:rsidRPr="00585BE7" w:rsidRDefault="00DA2AB1" w:rsidP="00A332B8">
            <w:pPr>
              <w:rPr>
                <w:sz w:val="36"/>
                <w:szCs w:val="36"/>
              </w:rPr>
            </w:pPr>
            <w:r w:rsidRPr="00585BE7">
              <w:rPr>
                <w:sz w:val="36"/>
                <w:szCs w:val="36"/>
              </w:rPr>
              <w:t>A</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71431"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6E7052"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D7CF6F" w14:textId="48EC6319" w:rsidR="00DA2AB1" w:rsidRPr="000507F8" w:rsidRDefault="007C6418" w:rsidP="00A332B8">
            <w:pPr>
              <w:rPr>
                <w:sz w:val="36"/>
                <w:szCs w:val="36"/>
              </w:rPr>
            </w:pPr>
            <w:r>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3DA068"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3F6968"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1BB9A64" w14:textId="77777777" w:rsidR="00DA2AB1" w:rsidRPr="000507F8" w:rsidRDefault="00DA2AB1" w:rsidP="00A332B8">
            <w:pPr>
              <w:rPr>
                <w:sz w:val="36"/>
                <w:szCs w:val="36"/>
              </w:rPr>
            </w:pPr>
          </w:p>
        </w:tc>
      </w:tr>
      <w:tr w:rsidR="00DA2AB1" w:rsidRPr="0014666D" w14:paraId="162A02FF"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7A47A4B" w14:textId="77777777" w:rsidR="00DA2AB1" w:rsidRPr="0014666D" w:rsidRDefault="00DA2AB1" w:rsidP="00A332B8">
            <w:r>
              <w:t>Paulette Cross</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F47A51"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0564FE" w14:textId="77777777" w:rsidR="00DA2AB1" w:rsidRPr="00585BE7" w:rsidRDefault="00DA2AB1" w:rsidP="00A332B8">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004FF3"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07D181" w14:textId="77777777" w:rsidR="00DA2AB1" w:rsidRPr="00585BE7" w:rsidRDefault="00DA2AB1" w:rsidP="00A332B8">
            <w:pPr>
              <w:rPr>
                <w:sz w:val="36"/>
                <w:szCs w:val="36"/>
              </w:rPr>
            </w:pPr>
            <w:r w:rsidRPr="00585BE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FD0C7E"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D52B52" w14:textId="2FA281E9"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EBB1B1"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0CC962"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496BEFF" w14:textId="77777777" w:rsidR="00DA2AB1" w:rsidRPr="000507F8" w:rsidRDefault="00DA2AB1" w:rsidP="00A332B8">
            <w:pPr>
              <w:rPr>
                <w:sz w:val="36"/>
                <w:szCs w:val="36"/>
              </w:rPr>
            </w:pPr>
          </w:p>
        </w:tc>
      </w:tr>
      <w:tr w:rsidR="00DA2AB1" w:rsidRPr="0014666D" w14:paraId="1D9FEA7F"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4C1B99D" w14:textId="77777777" w:rsidR="00DA2AB1" w:rsidRPr="0014666D" w:rsidRDefault="00DA2AB1" w:rsidP="00A332B8">
            <w:pPr>
              <w:rPr>
                <w:sz w:val="20"/>
              </w:rPr>
            </w:pPr>
            <w:r>
              <w:t>Jaira Dye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6FAB916"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9B8744" w14:textId="77777777" w:rsidR="00DA2AB1" w:rsidRPr="00585BE7" w:rsidRDefault="00DA2AB1" w:rsidP="00A332B8">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A1025C"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E46848"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813200" w14:textId="77777777" w:rsidR="00DA2AB1" w:rsidRPr="000507F8" w:rsidRDefault="00DA2AB1" w:rsidP="00A332B8">
            <w:pP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680B68" w14:textId="085E9A98" w:rsidR="00DA2AB1" w:rsidRPr="000507F8" w:rsidRDefault="007C6418" w:rsidP="00A332B8">
            <w:pP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8A73B7"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8612A5"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585EB48" w14:textId="77777777" w:rsidR="00DA2AB1" w:rsidRPr="000507F8" w:rsidRDefault="00DA2AB1" w:rsidP="00A332B8">
            <w:pPr>
              <w:rPr>
                <w:sz w:val="36"/>
                <w:szCs w:val="36"/>
              </w:rPr>
            </w:pPr>
          </w:p>
        </w:tc>
      </w:tr>
      <w:tr w:rsidR="00DA2AB1" w:rsidRPr="0014666D" w14:paraId="31603389"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AF3CC9A" w14:textId="77777777" w:rsidR="00DA2AB1" w:rsidRPr="0014666D" w:rsidRDefault="00DA2AB1" w:rsidP="00A332B8">
            <w:pPr>
              <w:rPr>
                <w:sz w:val="20"/>
              </w:rPr>
            </w:pPr>
            <w:r>
              <w:t>Monica Ketchie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FCE7D8"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571047" w14:textId="77777777" w:rsidR="00DA2AB1" w:rsidRPr="00585BE7" w:rsidRDefault="00DA2AB1" w:rsidP="00A332B8">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184039"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6488AD"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DC10A5"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7746F9" w14:textId="305D6F9E"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EA830D"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B281F3"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E2FF895" w14:textId="77777777" w:rsidR="00DA2AB1" w:rsidRPr="000507F8" w:rsidRDefault="00DA2AB1" w:rsidP="00A332B8">
            <w:pPr>
              <w:rPr>
                <w:sz w:val="36"/>
                <w:szCs w:val="36"/>
              </w:rPr>
            </w:pPr>
          </w:p>
        </w:tc>
      </w:tr>
      <w:tr w:rsidR="00DA2AB1" w:rsidRPr="0014666D" w14:paraId="0355D48E"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2A5EC94" w14:textId="77777777" w:rsidR="00DA2AB1" w:rsidRPr="0014666D" w:rsidRDefault="00DA2AB1" w:rsidP="00A332B8">
            <w:pPr>
              <w:rPr>
                <w:sz w:val="20"/>
              </w:rPr>
            </w:pPr>
            <w:r>
              <w:t>Amelia Lord</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1D37D"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CB4791" w14:textId="77777777" w:rsidR="00DA2AB1" w:rsidRPr="00585BE7" w:rsidRDefault="00DA2AB1" w:rsidP="00A332B8">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854165"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2A909D" w14:textId="77777777" w:rsidR="00DA2AB1" w:rsidRPr="00585BE7" w:rsidRDefault="00DA2AB1" w:rsidP="00A332B8">
            <w:pPr>
              <w:rPr>
                <w:sz w:val="36"/>
                <w:szCs w:val="36"/>
              </w:rPr>
            </w:pPr>
            <w:r w:rsidRPr="223890E1">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FAB777"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5D47AB" w14:textId="0B8FD54C"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933347"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230190"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3FFB1D4" w14:textId="77777777" w:rsidR="00DA2AB1" w:rsidRPr="000507F8" w:rsidRDefault="00DA2AB1" w:rsidP="00A332B8">
            <w:pPr>
              <w:rPr>
                <w:sz w:val="36"/>
                <w:szCs w:val="36"/>
              </w:rPr>
            </w:pPr>
          </w:p>
        </w:tc>
      </w:tr>
      <w:tr w:rsidR="00DA2AB1" w:rsidRPr="0014666D" w14:paraId="4E916958"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EC80A74" w14:textId="77777777" w:rsidR="00DA2AB1" w:rsidRPr="0014666D" w:rsidRDefault="00DA2AB1" w:rsidP="00A332B8">
            <w:r>
              <w:t>Amy Pinney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B45C6D4"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E97FD2" w14:textId="77777777" w:rsidR="00DA2AB1" w:rsidRPr="00585BE7" w:rsidRDefault="00DA2AB1" w:rsidP="00A332B8">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D955BC"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BADADA"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6A9098"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3A0849" w14:textId="27F6705F"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CCD08"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329722"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FDCA420" w14:textId="77777777" w:rsidR="00DA2AB1" w:rsidRPr="000507F8" w:rsidRDefault="00DA2AB1" w:rsidP="00A332B8">
            <w:pPr>
              <w:rPr>
                <w:sz w:val="36"/>
                <w:szCs w:val="36"/>
              </w:rPr>
            </w:pPr>
          </w:p>
        </w:tc>
      </w:tr>
      <w:tr w:rsidR="00DA2AB1" w:rsidRPr="0014666D" w14:paraId="0856F24D"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B83296A" w14:textId="77777777" w:rsidR="00DA2AB1" w:rsidRPr="0014666D" w:rsidRDefault="00DA2AB1" w:rsidP="00A332B8">
            <w:pPr>
              <w:rPr>
                <w:sz w:val="20"/>
              </w:rPr>
            </w:pPr>
            <w:r>
              <w:t>Laverne Renfroe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1D8962F"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D065846" w14:textId="77777777" w:rsidR="00DA2AB1" w:rsidRPr="00585BE7" w:rsidRDefault="00DA2AB1" w:rsidP="00A332B8">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57754F0B"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4A663C20" w14:textId="77777777" w:rsidR="00DA2AB1" w:rsidRPr="00585BE7" w:rsidRDefault="00DA2AB1" w:rsidP="00A332B8">
            <w:pPr>
              <w:rPr>
                <w:sz w:val="36"/>
                <w:szCs w:val="36"/>
              </w:rPr>
            </w:pPr>
            <w:r w:rsidRPr="00585BE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F1D7D61"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95FBF57" w14:textId="3441A2FC"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93C42ED"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7E03B2B"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04A9585" w14:textId="77777777" w:rsidR="00DA2AB1" w:rsidRPr="000507F8" w:rsidRDefault="00DA2AB1" w:rsidP="00A332B8">
            <w:pPr>
              <w:rPr>
                <w:sz w:val="36"/>
                <w:szCs w:val="36"/>
              </w:rPr>
            </w:pPr>
          </w:p>
        </w:tc>
      </w:tr>
      <w:tr w:rsidR="00DA2AB1" w:rsidRPr="0014666D" w14:paraId="082D3ED8"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A9A256E" w14:textId="77777777" w:rsidR="00DA2AB1" w:rsidRPr="0014666D" w:rsidRDefault="00DA2AB1" w:rsidP="00A332B8">
            <w:pPr>
              <w:rPr>
                <w:sz w:val="20"/>
              </w:rPr>
            </w:pPr>
            <w:r>
              <w:t>Mary Catherine Rogers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69A9BF1"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45D421F" w14:textId="77777777" w:rsidR="00DA2AB1" w:rsidRPr="00585BE7" w:rsidRDefault="00DA2AB1" w:rsidP="00A332B8">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08BE6360" w14:textId="77777777" w:rsidR="00DA2AB1" w:rsidRPr="00585BE7" w:rsidRDefault="00DA2AB1" w:rsidP="00A332B8">
            <w:pPr>
              <w:rPr>
                <w:sz w:val="36"/>
                <w:szCs w:val="36"/>
              </w:rPr>
            </w:pPr>
            <w:r w:rsidRPr="00585BE7">
              <w:rPr>
                <w:sz w:val="36"/>
                <w:szCs w:val="36"/>
              </w:rPr>
              <w:t>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0AF711A0"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36BDFFF"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C7D0E4F" w14:textId="55167968" w:rsidR="00DA2AB1" w:rsidRPr="000507F8" w:rsidRDefault="007C6418" w:rsidP="00A332B8">
            <w:pP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49AA9EB"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C755F35"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DD24EFD" w14:textId="77777777" w:rsidR="00DA2AB1" w:rsidRPr="000507F8" w:rsidRDefault="00DA2AB1" w:rsidP="00A332B8">
            <w:pPr>
              <w:rPr>
                <w:sz w:val="36"/>
                <w:szCs w:val="36"/>
              </w:rPr>
            </w:pPr>
          </w:p>
        </w:tc>
      </w:tr>
      <w:tr w:rsidR="00DA2AB1" w:rsidRPr="0014666D" w14:paraId="7B9F7A28"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AD08C8E" w14:textId="77777777" w:rsidR="00DA2AB1" w:rsidRPr="0014666D" w:rsidRDefault="00DA2AB1" w:rsidP="00A332B8">
            <w:pPr>
              <w:rPr>
                <w:sz w:val="20"/>
              </w:rPr>
            </w:pPr>
            <w:r>
              <w:t>Brandon Samples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AD043E"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188A481" w14:textId="77777777" w:rsidR="00DA2AB1" w:rsidRPr="00585BE7" w:rsidRDefault="00DA2AB1" w:rsidP="00A332B8">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621BA481"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5982D92E" w14:textId="77777777" w:rsidR="00DA2AB1" w:rsidRPr="00585BE7" w:rsidRDefault="00DA2AB1" w:rsidP="00A332B8">
            <w:pPr>
              <w:rPr>
                <w:sz w:val="36"/>
                <w:szCs w:val="36"/>
              </w:rPr>
            </w:pPr>
            <w:r w:rsidRPr="00585BE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BD29E45" w14:textId="77777777" w:rsidR="00DA2AB1" w:rsidRPr="000507F8" w:rsidRDefault="00DA2AB1"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A0E6767" w14:textId="5A3C7F25"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5A1A5F3"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568125A"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2494CD94" w14:textId="77777777" w:rsidR="00DA2AB1" w:rsidRPr="000507F8" w:rsidRDefault="00DA2AB1" w:rsidP="00A332B8">
            <w:pPr>
              <w:rPr>
                <w:sz w:val="36"/>
                <w:szCs w:val="36"/>
              </w:rPr>
            </w:pPr>
          </w:p>
        </w:tc>
      </w:tr>
      <w:tr w:rsidR="00DA2AB1" w:rsidRPr="0014666D" w14:paraId="37616978"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301E571B" w14:textId="77777777" w:rsidR="00DA2AB1" w:rsidRPr="0014666D" w:rsidRDefault="00DA2AB1" w:rsidP="00A332B8">
            <w:pPr>
              <w:rPr>
                <w:sz w:val="20"/>
              </w:rPr>
            </w:pPr>
            <w:r>
              <w:t>Joanna Schwartz</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70062FB"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4E1E532" w14:textId="77777777" w:rsidR="00DA2AB1" w:rsidRPr="00585BE7" w:rsidRDefault="00DA2AB1" w:rsidP="00A332B8">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69225081" w14:textId="77777777" w:rsidR="00DA2AB1" w:rsidRPr="00585BE7" w:rsidRDefault="00DA2AB1" w:rsidP="00A332B8">
            <w:pPr>
              <w:rPr>
                <w:sz w:val="36"/>
                <w:szCs w:val="36"/>
              </w:rPr>
            </w:pPr>
            <w:r w:rsidRPr="00585BE7">
              <w:rPr>
                <w:sz w:val="36"/>
                <w:szCs w:val="36"/>
              </w:rPr>
              <w:t>R</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64775E8C"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272FA19" w14:textId="77777777" w:rsidR="00DA2AB1" w:rsidRPr="000507F8" w:rsidRDefault="00DA2AB1" w:rsidP="00A332B8">
            <w:pP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FF177BC" w14:textId="5DE68BA7" w:rsidR="00DA2AB1" w:rsidRPr="000507F8" w:rsidRDefault="007C6418" w:rsidP="00A332B8">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D8B3B4B"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16E777A"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5EA44E1" w14:textId="77777777" w:rsidR="00DA2AB1" w:rsidRPr="000507F8" w:rsidRDefault="00DA2AB1" w:rsidP="00A332B8">
            <w:pPr>
              <w:rPr>
                <w:sz w:val="36"/>
                <w:szCs w:val="36"/>
              </w:rPr>
            </w:pPr>
          </w:p>
        </w:tc>
      </w:tr>
      <w:tr w:rsidR="00DA2AB1" w:rsidRPr="0014666D" w14:paraId="1B7DE577"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F17F2A4" w14:textId="77777777" w:rsidR="00DA2AB1" w:rsidRPr="00320503" w:rsidRDefault="00DA2AB1" w:rsidP="00A332B8">
            <w:r>
              <w:t>Rachel Spradley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4C45372"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AC21C66" w14:textId="77777777" w:rsidR="00DA2AB1" w:rsidRPr="00585BE7" w:rsidRDefault="00DA2AB1" w:rsidP="00A332B8">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43C842AE" w14:textId="77777777" w:rsidR="00DA2AB1" w:rsidRPr="00585BE7" w:rsidRDefault="00DA2AB1" w:rsidP="00A332B8">
            <w:pPr>
              <w:rPr>
                <w:sz w:val="36"/>
                <w:szCs w:val="36"/>
              </w:rPr>
            </w:pPr>
            <w:r w:rsidRPr="00585BE7">
              <w:rPr>
                <w:sz w:val="36"/>
                <w:szCs w:val="36"/>
              </w:rPr>
              <w:t>R</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74B2EDF1" w14:textId="77777777" w:rsidR="00DA2AB1" w:rsidRPr="00585BE7" w:rsidRDefault="00DA2AB1" w:rsidP="00A332B8">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F5F2380" w14:textId="77777777" w:rsidR="00DA2AB1" w:rsidRPr="000507F8" w:rsidRDefault="00DA2AB1" w:rsidP="00A332B8">
            <w:pPr>
              <w:rPr>
                <w:sz w:val="36"/>
                <w:szCs w:val="36"/>
              </w:rPr>
            </w:pPr>
            <w:r>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FE19D2C" w14:textId="3A8B527C" w:rsidR="00DA2AB1" w:rsidRPr="000507F8" w:rsidRDefault="007C6418" w:rsidP="00A332B8">
            <w:pPr>
              <w:rPr>
                <w:sz w:val="36"/>
                <w:szCs w:val="36"/>
              </w:rPr>
            </w:pPr>
            <w:r>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D577941" w14:textId="77777777" w:rsidR="00DA2AB1" w:rsidRPr="000507F8" w:rsidRDefault="00DA2AB1" w:rsidP="00A332B8">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D3650A" w14:textId="77777777" w:rsidR="00DA2AB1" w:rsidRPr="000507F8" w:rsidRDefault="00DA2AB1" w:rsidP="00A332B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2BD813D7" w14:textId="77777777" w:rsidR="00DA2AB1" w:rsidRPr="000507F8" w:rsidRDefault="00DA2AB1" w:rsidP="00A332B8">
            <w:pPr>
              <w:rPr>
                <w:sz w:val="36"/>
                <w:szCs w:val="36"/>
              </w:rPr>
            </w:pPr>
          </w:p>
        </w:tc>
      </w:tr>
      <w:tr w:rsidR="00DA2AB1" w:rsidRPr="0014666D" w14:paraId="2E2D7CBB" w14:textId="77777777" w:rsidTr="00A33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47D8CF36" w14:textId="77777777" w:rsidR="00DA2AB1" w:rsidRPr="00515298" w:rsidRDefault="00DA2AB1" w:rsidP="00A332B8">
            <w:r w:rsidRPr="00515298">
              <w:t>Kevin Blanch</w:t>
            </w: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392214F" w14:textId="77777777" w:rsidR="00DA2AB1" w:rsidRPr="00585BE7" w:rsidRDefault="00DA2AB1" w:rsidP="00A332B8">
            <w:pPr>
              <w:rPr>
                <w:sz w:val="36"/>
                <w:szCs w:val="36"/>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7814B39B" w14:textId="77777777" w:rsidR="00DA2AB1" w:rsidRPr="00585BE7" w:rsidRDefault="00DA2AB1" w:rsidP="00A332B8">
            <w:pPr>
              <w:rPr>
                <w:sz w:val="36"/>
                <w:szCs w:val="36"/>
              </w:rPr>
            </w:pPr>
          </w:p>
        </w:tc>
        <w:tc>
          <w:tcPr>
            <w:tcW w:w="1042" w:type="dxa"/>
            <w:tcBorders>
              <w:top w:val="single" w:sz="4" w:space="0" w:color="auto"/>
              <w:left w:val="single" w:sz="4" w:space="0" w:color="auto"/>
              <w:bottom w:val="double" w:sz="4" w:space="0" w:color="auto"/>
              <w:right w:val="single" w:sz="4" w:space="0" w:color="auto"/>
            </w:tcBorders>
            <w:shd w:val="clear" w:color="auto" w:fill="auto"/>
            <w:vAlign w:val="bottom"/>
          </w:tcPr>
          <w:p w14:paraId="4D3B2E54" w14:textId="77777777" w:rsidR="00DA2AB1" w:rsidRPr="00585BE7" w:rsidRDefault="00DA2AB1" w:rsidP="00A332B8">
            <w:pPr>
              <w:rPr>
                <w:sz w:val="36"/>
                <w:szCs w:val="36"/>
              </w:rPr>
            </w:pPr>
            <w:r w:rsidRPr="00585BE7">
              <w:rPr>
                <w:sz w:val="36"/>
                <w:szCs w:val="36"/>
              </w:rPr>
              <w:t>P</w:t>
            </w:r>
          </w:p>
        </w:tc>
        <w:tc>
          <w:tcPr>
            <w:tcW w:w="1125" w:type="dxa"/>
            <w:tcBorders>
              <w:top w:val="single" w:sz="4" w:space="0" w:color="auto"/>
              <w:left w:val="single" w:sz="4" w:space="0" w:color="auto"/>
              <w:bottom w:val="double" w:sz="4" w:space="0" w:color="auto"/>
              <w:right w:val="single" w:sz="4" w:space="0" w:color="auto"/>
            </w:tcBorders>
            <w:shd w:val="clear" w:color="auto" w:fill="auto"/>
            <w:vAlign w:val="bottom"/>
          </w:tcPr>
          <w:p w14:paraId="726D3171" w14:textId="77777777" w:rsidR="00DA2AB1" w:rsidRPr="00585BE7" w:rsidRDefault="00DA2AB1" w:rsidP="00A332B8">
            <w:pPr>
              <w:rPr>
                <w:sz w:val="36"/>
                <w:szCs w:val="36"/>
              </w:rPr>
            </w:pPr>
            <w:r w:rsidRPr="00585BE7">
              <w:rPr>
                <w:sz w:val="36"/>
                <w:szCs w:val="36"/>
              </w:rPr>
              <w:t>P</w:t>
            </w: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20EAF97" w14:textId="77777777" w:rsidR="00DA2AB1" w:rsidRPr="006669C2" w:rsidRDefault="00DA2AB1" w:rsidP="00A332B8">
            <w:pPr>
              <w:rPr>
                <w:sz w:val="36"/>
                <w:szCs w:val="36"/>
              </w:rPr>
            </w:pPr>
            <w:r w:rsidRPr="006669C2">
              <w:rPr>
                <w:sz w:val="36"/>
                <w:szCs w:val="36"/>
              </w:rPr>
              <w:t>P</w:t>
            </w: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873114A" w14:textId="21AA24D4" w:rsidR="00DA2AB1" w:rsidRPr="007C6418" w:rsidRDefault="007C6418" w:rsidP="00A332B8">
            <w:pPr>
              <w:rPr>
                <w:sz w:val="36"/>
                <w:szCs w:val="36"/>
              </w:rPr>
            </w:pPr>
            <w:r w:rsidRPr="007C6418">
              <w:rPr>
                <w:sz w:val="36"/>
                <w:szCs w:val="36"/>
              </w:rPr>
              <w:t>A</w:t>
            </w: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216B3121" w14:textId="77777777" w:rsidR="00DA2AB1" w:rsidRPr="0014666D" w:rsidRDefault="00DA2AB1" w:rsidP="00A332B8">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28489263" w14:textId="77777777" w:rsidR="00DA2AB1" w:rsidRPr="0014666D" w:rsidRDefault="00DA2AB1" w:rsidP="00A332B8">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032499D0" w14:textId="77777777" w:rsidR="00DA2AB1" w:rsidRPr="0014666D" w:rsidRDefault="00DA2AB1" w:rsidP="00A332B8">
            <w:pPr>
              <w:rPr>
                <w:sz w:val="20"/>
              </w:rPr>
            </w:pPr>
          </w:p>
        </w:tc>
      </w:tr>
    </w:tbl>
    <w:p w14:paraId="2216E64F" w14:textId="365CF97C" w:rsidR="00DA2AB1" w:rsidRPr="0014666D" w:rsidRDefault="00475C01" w:rsidP="00DA2AB1">
      <w:pPr>
        <w:tabs>
          <w:tab w:val="left" w:pos="7665"/>
        </w:tabs>
        <w:rPr>
          <w:sz w:val="20"/>
        </w:rPr>
      </w:pPr>
      <w:r w:rsidRPr="00475C01">
        <w:rPr>
          <w:noProof/>
          <w:sz w:val="20"/>
        </w:rPr>
        <w:drawing>
          <wp:anchor distT="0" distB="0" distL="114300" distR="114300" simplePos="0" relativeHeight="251660288" behindDoc="0" locked="0" layoutInCell="1" allowOverlap="1" wp14:anchorId="5F1B24A8" wp14:editId="68EC5DE1">
            <wp:simplePos x="0" y="0"/>
            <wp:positionH relativeFrom="column">
              <wp:posOffset>333375</wp:posOffset>
            </wp:positionH>
            <wp:positionV relativeFrom="paragraph">
              <wp:posOffset>60325</wp:posOffset>
            </wp:positionV>
            <wp:extent cx="1783080" cy="621792"/>
            <wp:effectExtent l="0" t="0" r="762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 cap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080" cy="621792"/>
                    </a:xfrm>
                    <a:prstGeom prst="rect">
                      <a:avLst/>
                    </a:prstGeom>
                  </pic:spPr>
                </pic:pic>
              </a:graphicData>
            </a:graphic>
            <wp14:sizeRelH relativeFrom="margin">
              <wp14:pctWidth>0</wp14:pctWidth>
            </wp14:sizeRelH>
            <wp14:sizeRelV relativeFrom="margin">
              <wp14:pctHeight>0</wp14:pctHeight>
            </wp14:sizeRelV>
          </wp:anchor>
        </w:drawing>
      </w:r>
      <w:r w:rsidR="00DA2AB1" w:rsidRPr="0014666D">
        <w:rPr>
          <w:sz w:val="20"/>
        </w:rPr>
        <w:tab/>
      </w:r>
    </w:p>
    <w:p w14:paraId="638E1D0B" w14:textId="50E9D9FF" w:rsidR="00DA2AB1" w:rsidRPr="0014666D" w:rsidRDefault="00DA2AB1" w:rsidP="00DA2AB1">
      <w:pPr>
        <w:rPr>
          <w:sz w:val="20"/>
        </w:rPr>
      </w:pPr>
    </w:p>
    <w:p w14:paraId="5DFD1F9D" w14:textId="77777777" w:rsidR="00DA2AB1" w:rsidRPr="0014666D" w:rsidRDefault="00DA2AB1" w:rsidP="00DA2AB1">
      <w:pPr>
        <w:tabs>
          <w:tab w:val="right" w:pos="14314"/>
        </w:tabs>
        <w:rPr>
          <w:sz w:val="20"/>
        </w:rPr>
      </w:pPr>
    </w:p>
    <w:p w14:paraId="7D7BF783" w14:textId="77777777" w:rsidR="00475C01" w:rsidRDefault="00DA2AB1" w:rsidP="00DA2AB1">
      <w:pPr>
        <w:tabs>
          <w:tab w:val="right" w:pos="14314"/>
        </w:tabs>
        <w:rPr>
          <w:sz w:val="20"/>
        </w:rPr>
      </w:pPr>
      <w:r w:rsidRPr="0014666D">
        <w:rPr>
          <w:sz w:val="20"/>
        </w:rPr>
        <w:t>_</w:t>
      </w:r>
    </w:p>
    <w:p w14:paraId="52B2A419" w14:textId="17D365DC" w:rsidR="00DA2AB1" w:rsidRPr="0014666D" w:rsidRDefault="00DA2AB1" w:rsidP="00DA2AB1">
      <w:pPr>
        <w:tabs>
          <w:tab w:val="right" w:pos="14314"/>
        </w:tabs>
        <w:rPr>
          <w:sz w:val="20"/>
          <w:u w:val="single"/>
        </w:rPr>
      </w:pPr>
      <w:r w:rsidRPr="0014666D">
        <w:rPr>
          <w:sz w:val="20"/>
        </w:rPr>
        <w:t xml:space="preserve">_________________________________________                                                                        </w:t>
      </w:r>
    </w:p>
    <w:p w14:paraId="2A4E39A9" w14:textId="4EDA8031" w:rsidR="00DA2AB1" w:rsidRPr="0014666D" w:rsidRDefault="00DA2AB1" w:rsidP="00DA2AB1">
      <w:pPr>
        <w:rPr>
          <w:sz w:val="20"/>
        </w:rPr>
      </w:pPr>
      <w:r w:rsidRPr="0014666D">
        <w:rPr>
          <w:sz w:val="20"/>
        </w:rPr>
        <w:t>CHAIRPERSON SIGNATURE                                                                                                            DATE  ______</w:t>
      </w:r>
      <w:r w:rsidR="00475C01">
        <w:rPr>
          <w:sz w:val="20"/>
        </w:rPr>
        <w:t>2/11/19</w:t>
      </w:r>
      <w:r w:rsidRPr="0014666D">
        <w:rPr>
          <w:sz w:val="20"/>
        </w:rPr>
        <w:t>__________________________-</w:t>
      </w:r>
    </w:p>
    <w:p w14:paraId="1606D56C" w14:textId="77777777" w:rsidR="00DA2AB1" w:rsidRPr="0014666D" w:rsidRDefault="00DA2AB1" w:rsidP="00DA2AB1">
      <w:pPr>
        <w:rPr>
          <w:sz w:val="20"/>
        </w:rPr>
      </w:pPr>
    </w:p>
    <w:p w14:paraId="1F365F96" w14:textId="77777777" w:rsidR="00DA2AB1" w:rsidRPr="0014666D" w:rsidRDefault="00DA2AB1" w:rsidP="00DA2AB1">
      <w:pPr>
        <w:rPr>
          <w:sz w:val="20"/>
        </w:rPr>
      </w:pPr>
      <w:r>
        <w:rPr>
          <w:sz w:val="20"/>
        </w:rPr>
        <w:t>(Including this Approval by chair at committee discretion)</w:t>
      </w:r>
    </w:p>
    <w:p w14:paraId="03FDBEAF" w14:textId="77777777" w:rsidR="00DA2AB1" w:rsidRPr="0014666D" w:rsidRDefault="00DA2AB1" w:rsidP="00DA2AB1">
      <w:pPr>
        <w:rPr>
          <w:sz w:val="20"/>
        </w:rPr>
      </w:pPr>
    </w:p>
    <w:p w14:paraId="3888F41A" w14:textId="77777777" w:rsidR="00DA2AB1" w:rsidRDefault="00DA2AB1" w:rsidP="00DA2AB1"/>
    <w:p w14:paraId="79094995" w14:textId="77777777" w:rsidR="00DA2AB1" w:rsidRDefault="00DA2AB1" w:rsidP="00DA2AB1"/>
    <w:p w14:paraId="7458C58C" w14:textId="77777777" w:rsidR="00DA2AB1" w:rsidRDefault="00DA2AB1" w:rsidP="00DA2AB1"/>
    <w:p w14:paraId="0C9F85C5" w14:textId="77777777" w:rsidR="00DA2AB1" w:rsidRDefault="00DA2AB1" w:rsidP="00DA2AB1"/>
    <w:p w14:paraId="5EDB9E6C" w14:textId="77777777" w:rsidR="00DA2AB1" w:rsidRDefault="00DA2AB1" w:rsidP="00DA2AB1"/>
    <w:p w14:paraId="10FEBFD7" w14:textId="77777777" w:rsidR="00AA356D" w:rsidRDefault="00AA356D"/>
    <w:sectPr w:rsidR="00AA356D">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8215A"/>
    <w:multiLevelType w:val="hybridMultilevel"/>
    <w:tmpl w:val="54EC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B1"/>
    <w:rsid w:val="000E3E35"/>
    <w:rsid w:val="00135547"/>
    <w:rsid w:val="003A261A"/>
    <w:rsid w:val="00475C01"/>
    <w:rsid w:val="006258D3"/>
    <w:rsid w:val="007544C3"/>
    <w:rsid w:val="007C6418"/>
    <w:rsid w:val="00823185"/>
    <w:rsid w:val="009A1991"/>
    <w:rsid w:val="00A15DA7"/>
    <w:rsid w:val="00AA356D"/>
    <w:rsid w:val="00AC7515"/>
    <w:rsid w:val="00B669BB"/>
    <w:rsid w:val="00D11D2D"/>
    <w:rsid w:val="00D16288"/>
    <w:rsid w:val="00DA2AB1"/>
    <w:rsid w:val="00EA712B"/>
    <w:rsid w:val="00F12DC2"/>
    <w:rsid w:val="00F666A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A32D"/>
  <w15:chartTrackingRefBased/>
  <w15:docId w15:val="{05B59A1C-B91F-4EC9-8B4A-6078A434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2A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AB1"/>
    <w:pPr>
      <w:keepNext/>
      <w:outlineLvl w:val="0"/>
    </w:pPr>
    <w:rPr>
      <w:b/>
      <w:bCs/>
    </w:rPr>
  </w:style>
  <w:style w:type="paragraph" w:styleId="Heading2">
    <w:name w:val="heading 2"/>
    <w:basedOn w:val="Normal"/>
    <w:next w:val="Normal"/>
    <w:link w:val="Heading2Char"/>
    <w:qFormat/>
    <w:rsid w:val="00DA2AB1"/>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A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A2AB1"/>
    <w:rPr>
      <w:rFonts w:ascii="Times New Roman" w:eastAsia="Times New Roman" w:hAnsi="Times New Roman" w:cs="Times New Roman"/>
      <w:b/>
      <w:bCs/>
      <w:sz w:val="20"/>
      <w:szCs w:val="24"/>
    </w:rPr>
  </w:style>
  <w:style w:type="paragraph" w:styleId="ListParagraph">
    <w:name w:val="List Paragraph"/>
    <w:basedOn w:val="Normal"/>
    <w:uiPriority w:val="34"/>
    <w:qFormat/>
    <w:rsid w:val="00DA2AB1"/>
    <w:pPr>
      <w:ind w:left="720"/>
      <w:contextualSpacing/>
    </w:pPr>
  </w:style>
  <w:style w:type="paragraph" w:customStyle="1" w:styleId="xmsonormal">
    <w:name w:val="x_msonormal"/>
    <w:basedOn w:val="Normal"/>
    <w:rsid w:val="00D16288"/>
    <w:pPr>
      <w:spacing w:before="100" w:beforeAutospacing="1" w:after="100" w:afterAutospacing="1"/>
    </w:pPr>
  </w:style>
  <w:style w:type="character" w:customStyle="1" w:styleId="lrdczwznu7wahylyafv5">
    <w:name w:val="lrd_czwznu7wahylyafv5"/>
    <w:basedOn w:val="DefaultParagraphFont"/>
    <w:rsid w:val="00D1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792</Words>
  <Characters>4519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Biyogmam</dc:creator>
  <cp:keywords/>
  <dc:description/>
  <cp:lastModifiedBy>Guy Biyogmam</cp:lastModifiedBy>
  <cp:revision>3</cp:revision>
  <dcterms:created xsi:type="dcterms:W3CDTF">2019-02-11T23:41:00Z</dcterms:created>
  <dcterms:modified xsi:type="dcterms:W3CDTF">2019-03-26T14:24:00Z</dcterms:modified>
</cp:coreProperties>
</file>