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D8BE6" w14:textId="77777777" w:rsidR="0098499D" w:rsidRPr="00B11C50" w:rsidRDefault="0098499D" w:rsidP="0098499D">
      <w:pPr>
        <w:rPr>
          <w:b/>
          <w:bCs/>
          <w:smallCaps/>
          <w:sz w:val="28"/>
          <w:szCs w:val="28"/>
        </w:rPr>
      </w:pPr>
      <w:bookmarkStart w:id="0" w:name="_GoBack"/>
      <w:bookmarkEnd w:id="0"/>
      <w:r w:rsidRPr="00B11C50">
        <w:rPr>
          <w:b/>
          <w:bCs/>
          <w:smallCaps/>
          <w:sz w:val="28"/>
          <w:szCs w:val="28"/>
        </w:rPr>
        <w:t>Committee Name:</w:t>
      </w:r>
      <w:r>
        <w:rPr>
          <w:b/>
          <w:bCs/>
          <w:smallCaps/>
          <w:sz w:val="28"/>
          <w:szCs w:val="28"/>
        </w:rPr>
        <w:t xml:space="preserve"> </w:t>
      </w:r>
      <w:r w:rsidRPr="009B0F6E">
        <w:rPr>
          <w:bCs/>
          <w:smallCaps/>
          <w:sz w:val="28"/>
          <w:szCs w:val="28"/>
        </w:rPr>
        <w:t>Student Affairs policy committee (SAPC)</w:t>
      </w:r>
      <w:r>
        <w:rPr>
          <w:b/>
          <w:bCs/>
          <w:smallCaps/>
          <w:sz w:val="28"/>
          <w:szCs w:val="28"/>
        </w:rPr>
        <w:t xml:space="preserve"> </w:t>
      </w:r>
    </w:p>
    <w:p w14:paraId="222CBABE" w14:textId="77777777" w:rsidR="0098499D" w:rsidRPr="00B11C50" w:rsidRDefault="0098499D" w:rsidP="0098499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>
        <w:rPr>
          <w:bCs/>
          <w:smallCaps/>
          <w:sz w:val="28"/>
          <w:szCs w:val="28"/>
        </w:rPr>
        <w:t>14</w:t>
      </w:r>
      <w:r w:rsidRPr="009B0F6E">
        <w:rPr>
          <w:bCs/>
          <w:smallCaps/>
          <w:sz w:val="28"/>
          <w:szCs w:val="28"/>
        </w:rPr>
        <w:t xml:space="preserve"> </w:t>
      </w:r>
      <w:r>
        <w:rPr>
          <w:bCs/>
          <w:smallCaps/>
          <w:sz w:val="28"/>
          <w:szCs w:val="28"/>
        </w:rPr>
        <w:t>August 2018; 9:00 AM-4</w:t>
      </w:r>
      <w:r w:rsidRPr="009B0F6E">
        <w:rPr>
          <w:bCs/>
          <w:smallCaps/>
          <w:sz w:val="28"/>
          <w:szCs w:val="28"/>
        </w:rPr>
        <w:t>:</w:t>
      </w:r>
      <w:r>
        <w:rPr>
          <w:bCs/>
          <w:smallCaps/>
          <w:sz w:val="28"/>
          <w:szCs w:val="28"/>
        </w:rPr>
        <w:t>00 PM</w:t>
      </w:r>
    </w:p>
    <w:p w14:paraId="2904C9BD" w14:textId="77777777" w:rsidR="0098499D" w:rsidRPr="009B0F6E" w:rsidRDefault="0098499D" w:rsidP="0098499D">
      <w:pPr>
        <w:rPr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Pr="009B0F6E">
        <w:rPr>
          <w:b/>
          <w:bCs/>
          <w:smallCaps/>
          <w:sz w:val="28"/>
          <w:szCs w:val="28"/>
        </w:rPr>
        <w:t> </w:t>
      </w:r>
      <w:r>
        <w:rPr>
          <w:bCs/>
          <w:smallCaps/>
          <w:sz w:val="28"/>
          <w:szCs w:val="28"/>
        </w:rPr>
        <w:t>Rock Eagle 4-H Center (Eatonton, GA) at the Senate Retreat</w:t>
      </w:r>
    </w:p>
    <w:p w14:paraId="37BC32C6" w14:textId="77777777" w:rsidR="0098499D" w:rsidRPr="00B11C50" w:rsidRDefault="0098499D" w:rsidP="0098499D">
      <w:pPr>
        <w:jc w:val="center"/>
        <w:rPr>
          <w:b/>
          <w:bCs/>
          <w:sz w:val="28"/>
          <w:szCs w:val="28"/>
        </w:rPr>
      </w:pPr>
    </w:p>
    <w:p w14:paraId="49F4AAF9" w14:textId="77777777" w:rsidR="0098499D" w:rsidRPr="00750727" w:rsidRDefault="0098499D" w:rsidP="0098499D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8499D" w14:paraId="39918579" w14:textId="77777777" w:rsidTr="00D70EF8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4FF284" w14:textId="77777777" w:rsidR="0098499D" w:rsidRDefault="0098499D" w:rsidP="00D70EF8">
            <w:pPr>
              <w:rPr>
                <w:sz w:val="20"/>
              </w:rPr>
            </w:pPr>
          </w:p>
          <w:p w14:paraId="7817868B" w14:textId="77777777" w:rsidR="0098499D" w:rsidRPr="00B11C50" w:rsidRDefault="0098499D" w:rsidP="00D70EF8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”</w:t>
            </w:r>
            <w:r w:rsidRPr="00B11C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denotes</w:t>
            </w:r>
            <w:r w:rsidRPr="00B11C50">
              <w:rPr>
                <w:b/>
                <w:sz w:val="28"/>
                <w:szCs w:val="28"/>
              </w:rPr>
              <w:t xml:space="preserve"> Present,  </w:t>
            </w:r>
            <w:r>
              <w:rPr>
                <w:b/>
                <w:sz w:val="28"/>
                <w:szCs w:val="28"/>
              </w:rPr>
              <w:t>“A” denotes</w:t>
            </w:r>
            <w:r w:rsidRPr="00B11C50">
              <w:rPr>
                <w:b/>
                <w:sz w:val="28"/>
                <w:szCs w:val="28"/>
              </w:rPr>
              <w:t xml:space="preserve"> Absent,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” denotes</w:t>
            </w:r>
            <w:r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8499D" w14:paraId="447F1442" w14:textId="77777777" w:rsidTr="000F6202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1EBA39EB" w14:textId="77777777" w:rsidR="0098499D" w:rsidRPr="000507F8" w:rsidRDefault="0098499D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694CA05E" w14:textId="77777777" w:rsidR="0098499D" w:rsidRPr="000F4925" w:rsidRDefault="0098499D" w:rsidP="00D70EF8">
            <w:r>
              <w:t>Guy Biyogmam(Secretary)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3BB13899" w14:textId="77777777" w:rsidR="0098499D" w:rsidRPr="000507F8" w:rsidRDefault="0098499D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18D5287D" w14:textId="77777777" w:rsidR="0098499D" w:rsidRPr="000F4925" w:rsidRDefault="0098499D" w:rsidP="00D70EF8">
            <w:r>
              <w:t>Laverne Renfroe</w:t>
            </w:r>
          </w:p>
        </w:tc>
      </w:tr>
      <w:tr w:rsidR="0098499D" w14:paraId="5215AC7B" w14:textId="77777777" w:rsidTr="000F6202">
        <w:trPr>
          <w:trHeight w:val="161"/>
        </w:trPr>
        <w:tc>
          <w:tcPr>
            <w:tcW w:w="720" w:type="dxa"/>
            <w:vAlign w:val="center"/>
          </w:tcPr>
          <w:p w14:paraId="5A390171" w14:textId="77777777" w:rsidR="0098499D" w:rsidRPr="000507F8" w:rsidRDefault="0098499D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14:paraId="57F9213E" w14:textId="77777777" w:rsidR="0098499D" w:rsidRPr="000F4925" w:rsidRDefault="0098499D" w:rsidP="00D70EF8">
            <w:r>
              <w:t>Kat Capstick</w:t>
            </w:r>
          </w:p>
        </w:tc>
        <w:tc>
          <w:tcPr>
            <w:tcW w:w="540" w:type="dxa"/>
            <w:vAlign w:val="center"/>
          </w:tcPr>
          <w:p w14:paraId="0B7D3586" w14:textId="77777777" w:rsidR="0098499D" w:rsidRPr="000507F8" w:rsidRDefault="0098499D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5D7AFBAB" w14:textId="77777777" w:rsidR="0098499D" w:rsidRPr="000F4925" w:rsidRDefault="0098499D" w:rsidP="00D70EF8">
            <w:r>
              <w:t>Mary Catherine Rogers</w:t>
            </w:r>
          </w:p>
        </w:tc>
      </w:tr>
      <w:tr w:rsidR="0098499D" w14:paraId="5B785159" w14:textId="77777777" w:rsidTr="000F6202">
        <w:trPr>
          <w:trHeight w:val="161"/>
        </w:trPr>
        <w:tc>
          <w:tcPr>
            <w:tcW w:w="720" w:type="dxa"/>
            <w:vAlign w:val="center"/>
          </w:tcPr>
          <w:p w14:paraId="2486D0F6" w14:textId="77777777" w:rsidR="0098499D" w:rsidRPr="000507F8" w:rsidRDefault="000F6202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30B44E2" w14:textId="77777777" w:rsidR="0098499D" w:rsidRPr="000F4925" w:rsidRDefault="0098499D" w:rsidP="00D70EF8">
            <w:r>
              <w:t>Paulette Cross</w:t>
            </w:r>
          </w:p>
        </w:tc>
        <w:tc>
          <w:tcPr>
            <w:tcW w:w="540" w:type="dxa"/>
            <w:vAlign w:val="center"/>
          </w:tcPr>
          <w:p w14:paraId="425E71EF" w14:textId="77777777" w:rsidR="0098499D" w:rsidRPr="000507F8" w:rsidRDefault="000F6202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C45C3E1" w14:textId="77777777" w:rsidR="0098499D" w:rsidRPr="000F4925" w:rsidRDefault="0098499D" w:rsidP="00D70EF8">
            <w:r>
              <w:t>Brandon Samples</w:t>
            </w:r>
          </w:p>
        </w:tc>
      </w:tr>
      <w:tr w:rsidR="0098499D" w14:paraId="756A30C3" w14:textId="77777777" w:rsidTr="000F6202">
        <w:trPr>
          <w:trHeight w:val="161"/>
        </w:trPr>
        <w:tc>
          <w:tcPr>
            <w:tcW w:w="720" w:type="dxa"/>
            <w:vAlign w:val="center"/>
          </w:tcPr>
          <w:p w14:paraId="31D5AF88" w14:textId="77777777" w:rsidR="0098499D" w:rsidRPr="000507F8" w:rsidRDefault="000F6202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14:paraId="6DBBB2F8" w14:textId="77777777" w:rsidR="0098499D" w:rsidRPr="000F4925" w:rsidRDefault="0098499D" w:rsidP="00D70EF8">
            <w:r>
              <w:t>Jaira Dye</w:t>
            </w:r>
          </w:p>
        </w:tc>
        <w:tc>
          <w:tcPr>
            <w:tcW w:w="540" w:type="dxa"/>
            <w:vAlign w:val="center"/>
          </w:tcPr>
          <w:p w14:paraId="54CDC7A2" w14:textId="77777777" w:rsidR="0098499D" w:rsidRPr="000507F8" w:rsidRDefault="000F6202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75706F49" w14:textId="77777777" w:rsidR="0098499D" w:rsidRPr="000F4925" w:rsidRDefault="0098499D" w:rsidP="00D70EF8">
            <w:r>
              <w:t>Joanna Schwartz</w:t>
            </w:r>
          </w:p>
        </w:tc>
      </w:tr>
      <w:tr w:rsidR="0098499D" w14:paraId="1EB462E3" w14:textId="77777777" w:rsidTr="000F6202">
        <w:trPr>
          <w:trHeight w:val="161"/>
        </w:trPr>
        <w:tc>
          <w:tcPr>
            <w:tcW w:w="720" w:type="dxa"/>
            <w:vAlign w:val="center"/>
          </w:tcPr>
          <w:p w14:paraId="05DDA2C1" w14:textId="77777777" w:rsidR="0098499D" w:rsidRPr="000507F8" w:rsidRDefault="000F6202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2B9679C" w14:textId="77777777" w:rsidR="0098499D" w:rsidRPr="000F4925" w:rsidRDefault="0098499D" w:rsidP="00D70EF8">
            <w:r>
              <w:t>Monica Ketchie</w:t>
            </w:r>
          </w:p>
        </w:tc>
        <w:tc>
          <w:tcPr>
            <w:tcW w:w="540" w:type="dxa"/>
            <w:vAlign w:val="center"/>
          </w:tcPr>
          <w:p w14:paraId="3DC88691" w14:textId="77777777" w:rsidR="0098499D" w:rsidRPr="000507F8" w:rsidRDefault="0098499D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50DF39AC" w14:textId="77777777" w:rsidR="0098499D" w:rsidRPr="000F4925" w:rsidRDefault="0098499D" w:rsidP="00D70EF8">
            <w:r>
              <w:t>Rachel Spradley</w:t>
            </w:r>
          </w:p>
        </w:tc>
      </w:tr>
      <w:tr w:rsidR="0098499D" w14:paraId="7AAF34E8" w14:textId="77777777" w:rsidTr="000F6202">
        <w:trPr>
          <w:trHeight w:val="278"/>
        </w:trPr>
        <w:tc>
          <w:tcPr>
            <w:tcW w:w="720" w:type="dxa"/>
            <w:vAlign w:val="center"/>
          </w:tcPr>
          <w:p w14:paraId="09426B6B" w14:textId="77777777" w:rsidR="0098499D" w:rsidRPr="000507F8" w:rsidRDefault="000F6202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14:paraId="541FB040" w14:textId="77777777" w:rsidR="0098499D" w:rsidRPr="000F4925" w:rsidRDefault="0098499D" w:rsidP="00D70EF8">
            <w:r>
              <w:t>Amelia Lord</w:t>
            </w:r>
          </w:p>
        </w:tc>
        <w:tc>
          <w:tcPr>
            <w:tcW w:w="540" w:type="dxa"/>
            <w:vAlign w:val="center"/>
          </w:tcPr>
          <w:p w14:paraId="5EB972EC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0B7AA240" w14:textId="77777777" w:rsidR="0098499D" w:rsidRPr="000F4925" w:rsidRDefault="0098499D" w:rsidP="00D70EF8"/>
        </w:tc>
      </w:tr>
      <w:tr w:rsidR="0098499D" w14:paraId="5DC6A165" w14:textId="77777777" w:rsidTr="000F6202">
        <w:trPr>
          <w:trHeight w:val="278"/>
        </w:trPr>
        <w:tc>
          <w:tcPr>
            <w:tcW w:w="720" w:type="dxa"/>
            <w:vAlign w:val="center"/>
          </w:tcPr>
          <w:p w14:paraId="2E8DA94F" w14:textId="77777777" w:rsidR="0098499D" w:rsidRPr="000507F8" w:rsidRDefault="0098499D" w:rsidP="00D70E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BA50D73" w14:textId="77777777" w:rsidR="0098499D" w:rsidRPr="000F4925" w:rsidRDefault="0098499D" w:rsidP="00D70EF8">
            <w:r>
              <w:t>Amy Pinney</w:t>
            </w:r>
          </w:p>
        </w:tc>
        <w:tc>
          <w:tcPr>
            <w:tcW w:w="540" w:type="dxa"/>
            <w:vAlign w:val="center"/>
          </w:tcPr>
          <w:p w14:paraId="5601AEC5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199AAC09" w14:textId="77777777" w:rsidR="0098499D" w:rsidRPr="000F4925" w:rsidRDefault="0098499D" w:rsidP="00D70EF8"/>
        </w:tc>
      </w:tr>
      <w:tr w:rsidR="0098499D" w14:paraId="03AA03DF" w14:textId="77777777" w:rsidTr="00D70EF8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282A8E83" w14:textId="77777777" w:rsidR="0098499D" w:rsidRPr="00750727" w:rsidRDefault="0098499D" w:rsidP="00D70EF8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Guests</w:t>
            </w:r>
          </w:p>
        </w:tc>
      </w:tr>
      <w:tr w:rsidR="0098499D" w14:paraId="3D1471B9" w14:textId="77777777" w:rsidTr="00D70EF8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2C63320B" w14:textId="77777777" w:rsidR="0098499D" w:rsidRDefault="0098499D" w:rsidP="00D70EF8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4839407" w14:textId="77777777" w:rsidR="0098499D" w:rsidRPr="0014666D" w:rsidRDefault="0098499D" w:rsidP="00D70EF8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76D2CE0B" w14:textId="77777777" w:rsidR="0098499D" w:rsidRDefault="0098499D" w:rsidP="00D70EF8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103785CB" w14:textId="77777777" w:rsidR="0098499D" w:rsidRDefault="0098499D" w:rsidP="00D70EF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8499D" w14:paraId="536CEFFA" w14:textId="77777777" w:rsidTr="00D70EF8">
        <w:trPr>
          <w:trHeight w:val="90"/>
        </w:trPr>
        <w:tc>
          <w:tcPr>
            <w:tcW w:w="720" w:type="dxa"/>
          </w:tcPr>
          <w:p w14:paraId="545B89CB" w14:textId="77777777" w:rsidR="0098499D" w:rsidRDefault="0098499D" w:rsidP="00D70EF8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56C20471" w14:textId="77777777" w:rsidR="0098499D" w:rsidRDefault="0098499D" w:rsidP="00D70EF8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6C3138C4" w14:textId="77777777" w:rsidR="0098499D" w:rsidRDefault="0098499D" w:rsidP="00D70EF8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375BAF9D" w14:textId="77777777" w:rsidR="0098499D" w:rsidRDefault="0098499D" w:rsidP="00D70EF8">
            <w:pPr>
              <w:rPr>
                <w:sz w:val="20"/>
              </w:rPr>
            </w:pPr>
          </w:p>
        </w:tc>
      </w:tr>
    </w:tbl>
    <w:p w14:paraId="153F30C6" w14:textId="77777777" w:rsidR="0098499D" w:rsidRDefault="0098499D" w:rsidP="0098499D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8499D" w14:paraId="4CA2C704" w14:textId="77777777" w:rsidTr="00D70EF8">
        <w:tc>
          <w:tcPr>
            <w:tcW w:w="3132" w:type="dxa"/>
          </w:tcPr>
          <w:p w14:paraId="343EE56F" w14:textId="77777777" w:rsidR="0098499D" w:rsidRDefault="0098499D" w:rsidP="00D70EF8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 xml:space="preserve">Agenda Topic </w:t>
            </w:r>
          </w:p>
          <w:p w14:paraId="6BF4B46E" w14:textId="77777777" w:rsidR="0098499D" w:rsidRPr="003E4149" w:rsidRDefault="0098499D" w:rsidP="00D70EF8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25BAC963" w14:textId="77777777" w:rsidR="0098499D" w:rsidRPr="00750727" w:rsidRDefault="0098499D" w:rsidP="00D70EF8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 xml:space="preserve">Discussions &amp; Conclusions </w:t>
            </w:r>
          </w:p>
        </w:tc>
        <w:tc>
          <w:tcPr>
            <w:tcW w:w="3484" w:type="dxa"/>
          </w:tcPr>
          <w:p w14:paraId="09CCA453" w14:textId="77777777" w:rsidR="0098499D" w:rsidRPr="00750727" w:rsidRDefault="0098499D" w:rsidP="00D70EF8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AC8B0F7" w14:textId="77777777" w:rsidR="0098499D" w:rsidRPr="00750727" w:rsidRDefault="0098499D" w:rsidP="00D70EF8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03998AB" w14:textId="77777777" w:rsidR="0098499D" w:rsidRDefault="0098499D" w:rsidP="00D70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{including dates/responsible person, status (pending, ongoing, completed)}</w:t>
            </w:r>
          </w:p>
        </w:tc>
      </w:tr>
      <w:tr w:rsidR="0098499D" w14:paraId="1D687FFB" w14:textId="77777777" w:rsidTr="00D70EF8">
        <w:trPr>
          <w:trHeight w:val="710"/>
        </w:trPr>
        <w:tc>
          <w:tcPr>
            <w:tcW w:w="3132" w:type="dxa"/>
          </w:tcPr>
          <w:p w14:paraId="1BB9B7B3" w14:textId="77777777" w:rsidR="0098499D" w:rsidRDefault="0098499D" w:rsidP="00D70EF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3EC9204D" w14:textId="77777777" w:rsidR="0098499D" w:rsidRDefault="0098499D" w:rsidP="00D70EF8">
            <w:pPr>
              <w:rPr>
                <w:sz w:val="20"/>
              </w:rPr>
            </w:pPr>
          </w:p>
          <w:p w14:paraId="44E8EE62" w14:textId="77777777" w:rsidR="0098499D" w:rsidRDefault="0098499D" w:rsidP="00D70EF8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70DF939" w14:textId="351D640B" w:rsidR="0098499D" w:rsidRDefault="0098499D" w:rsidP="0035761A">
            <w:pPr>
              <w:rPr>
                <w:sz w:val="20"/>
              </w:rPr>
            </w:pPr>
            <w:r>
              <w:rPr>
                <w:sz w:val="20"/>
              </w:rPr>
              <w:t>The</w:t>
            </w:r>
            <w:r w:rsidR="008E6D71">
              <w:rPr>
                <w:sz w:val="20"/>
              </w:rPr>
              <w:t xml:space="preserve"> general</w:t>
            </w:r>
            <w:r>
              <w:rPr>
                <w:sz w:val="20"/>
              </w:rPr>
              <w:t xml:space="preserve"> </w:t>
            </w:r>
            <w:r w:rsidR="0035761A">
              <w:rPr>
                <w:sz w:val="20"/>
              </w:rPr>
              <w:t>meeting was called to order at 09:36 a</w:t>
            </w:r>
            <w:r>
              <w:rPr>
                <w:sz w:val="20"/>
              </w:rPr>
              <w:t xml:space="preserve">m by </w:t>
            </w:r>
            <w:r w:rsidR="0035761A">
              <w:rPr>
                <w:sz w:val="20"/>
              </w:rPr>
              <w:t>Alex Blazer</w:t>
            </w:r>
          </w:p>
        </w:tc>
        <w:tc>
          <w:tcPr>
            <w:tcW w:w="3484" w:type="dxa"/>
          </w:tcPr>
          <w:p w14:paraId="2E1ECE75" w14:textId="77777777" w:rsidR="0098499D" w:rsidRDefault="0098499D" w:rsidP="00D70EF8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EE334AB" w14:textId="77777777" w:rsidR="0098499D" w:rsidRDefault="0098499D" w:rsidP="00D70EF8">
            <w:pPr>
              <w:rPr>
                <w:sz w:val="20"/>
              </w:rPr>
            </w:pPr>
          </w:p>
        </w:tc>
      </w:tr>
      <w:tr w:rsidR="0098499D" w14:paraId="75AC881B" w14:textId="77777777" w:rsidTr="00D70EF8">
        <w:trPr>
          <w:trHeight w:val="593"/>
        </w:trPr>
        <w:tc>
          <w:tcPr>
            <w:tcW w:w="3132" w:type="dxa"/>
          </w:tcPr>
          <w:p w14:paraId="4D027D66" w14:textId="77777777" w:rsidR="0098499D" w:rsidRDefault="0098499D" w:rsidP="00D70E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73919B40" w14:textId="77777777" w:rsidR="0098499D" w:rsidRDefault="0098499D" w:rsidP="00D70EF8">
            <w:pPr>
              <w:rPr>
                <w:b/>
                <w:bCs/>
                <w:sz w:val="20"/>
              </w:rPr>
            </w:pPr>
          </w:p>
          <w:p w14:paraId="33FDE75A" w14:textId="77777777" w:rsidR="0098499D" w:rsidRDefault="0098499D" w:rsidP="00D70EF8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2EA14056" w14:textId="736E6E55" w:rsidR="0098499D" w:rsidRDefault="0035761A" w:rsidP="0035761A">
            <w:pPr>
              <w:rPr>
                <w:sz w:val="20"/>
              </w:rPr>
            </w:pPr>
            <w:r>
              <w:rPr>
                <w:sz w:val="20"/>
              </w:rPr>
              <w:t xml:space="preserve">No SAPC agenda to approve. </w:t>
            </w:r>
          </w:p>
        </w:tc>
        <w:tc>
          <w:tcPr>
            <w:tcW w:w="3484" w:type="dxa"/>
          </w:tcPr>
          <w:p w14:paraId="7B2DF882" w14:textId="004A093D" w:rsidR="0098499D" w:rsidRDefault="0098499D" w:rsidP="00D70EF8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DA38831" w14:textId="77777777" w:rsidR="0098499D" w:rsidRDefault="0098499D" w:rsidP="00D70EF8">
            <w:pPr>
              <w:rPr>
                <w:sz w:val="20"/>
              </w:rPr>
            </w:pPr>
          </w:p>
        </w:tc>
      </w:tr>
      <w:tr w:rsidR="0098499D" w14:paraId="613FE39D" w14:textId="77777777" w:rsidTr="00D70EF8">
        <w:trPr>
          <w:trHeight w:val="593"/>
        </w:trPr>
        <w:tc>
          <w:tcPr>
            <w:tcW w:w="3132" w:type="dxa"/>
          </w:tcPr>
          <w:p w14:paraId="76EE5882" w14:textId="77777777" w:rsidR="0098499D" w:rsidRDefault="0098499D" w:rsidP="00D70E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III. Approval of Minutes</w:t>
            </w:r>
          </w:p>
        </w:tc>
        <w:tc>
          <w:tcPr>
            <w:tcW w:w="4608" w:type="dxa"/>
          </w:tcPr>
          <w:p w14:paraId="30C6783A" w14:textId="7E60282C" w:rsidR="0098499D" w:rsidRDefault="0098499D" w:rsidP="00D70EF8">
            <w:pPr>
              <w:rPr>
                <w:sz w:val="20"/>
              </w:rPr>
            </w:pPr>
            <w:r>
              <w:rPr>
                <w:sz w:val="20"/>
              </w:rPr>
              <w:t>No minutes to approved</w:t>
            </w:r>
            <w:r w:rsidR="0035761A">
              <w:rPr>
                <w:sz w:val="20"/>
              </w:rPr>
              <w:t>. The SAPC 2017-2018 Annual Report was circulated.</w:t>
            </w:r>
          </w:p>
        </w:tc>
        <w:tc>
          <w:tcPr>
            <w:tcW w:w="3484" w:type="dxa"/>
          </w:tcPr>
          <w:p w14:paraId="48FF0C6E" w14:textId="77777777" w:rsidR="0098499D" w:rsidRDefault="0098499D" w:rsidP="00D70EF8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B8CBD1C" w14:textId="77777777" w:rsidR="0098499D" w:rsidRDefault="0098499D" w:rsidP="00D70EF8">
            <w:pPr>
              <w:rPr>
                <w:sz w:val="20"/>
              </w:rPr>
            </w:pPr>
          </w:p>
        </w:tc>
      </w:tr>
      <w:tr w:rsidR="0098499D" w14:paraId="54B0D9FA" w14:textId="77777777" w:rsidTr="00D70EF8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6B0BF565" w14:textId="77777777" w:rsidR="0098499D" w:rsidRDefault="0098499D" w:rsidP="00D70EF8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IV. Old Business/Review of</w:t>
            </w:r>
          </w:p>
          <w:p w14:paraId="44D20B18" w14:textId="77777777" w:rsidR="0098499D" w:rsidRDefault="0098499D" w:rsidP="00D70EF8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490064AB" w14:textId="77777777" w:rsidR="0098499D" w:rsidRDefault="0098499D" w:rsidP="00D70EF8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2F22E2DE" w14:textId="61A804C0" w:rsidR="0098499D" w:rsidRDefault="0098499D" w:rsidP="00D70EF8">
            <w:pPr>
              <w:rPr>
                <w:sz w:val="20"/>
              </w:rPr>
            </w:pPr>
            <w:r>
              <w:rPr>
                <w:sz w:val="20"/>
              </w:rPr>
              <w:t xml:space="preserve">No old business to discuss since </w:t>
            </w:r>
            <w:r w:rsidR="00285C63">
              <w:rPr>
                <w:sz w:val="20"/>
              </w:rPr>
              <w:t>this was the general kick-off Senate meeting.</w:t>
            </w:r>
          </w:p>
        </w:tc>
        <w:tc>
          <w:tcPr>
            <w:tcW w:w="3484" w:type="dxa"/>
          </w:tcPr>
          <w:p w14:paraId="686623F4" w14:textId="77777777" w:rsidR="0098499D" w:rsidRDefault="0098499D" w:rsidP="00D70EF8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17E4885" w14:textId="77777777" w:rsidR="0098499D" w:rsidRDefault="0098499D" w:rsidP="00D70EF8">
            <w:pPr>
              <w:rPr>
                <w:sz w:val="20"/>
              </w:rPr>
            </w:pPr>
          </w:p>
        </w:tc>
      </w:tr>
      <w:tr w:rsidR="0098499D" w:rsidRPr="008B1877" w14:paraId="2671D96D" w14:textId="77777777" w:rsidTr="00D70EF8">
        <w:trPr>
          <w:trHeight w:val="2834"/>
        </w:trPr>
        <w:tc>
          <w:tcPr>
            <w:tcW w:w="3132" w:type="dxa"/>
            <w:tcBorders>
              <w:left w:val="double" w:sz="4" w:space="0" w:color="auto"/>
            </w:tcBorders>
          </w:tcPr>
          <w:p w14:paraId="1FA7267C" w14:textId="77777777" w:rsidR="0098499D" w:rsidRPr="008B1877" w:rsidRDefault="0098499D" w:rsidP="00D70EF8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6A7C34A4" w14:textId="77777777" w:rsidR="0098499D" w:rsidRDefault="0098499D" w:rsidP="00D70EF8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39FC705D" w14:textId="77777777" w:rsidR="0098499D" w:rsidRPr="005E16FB" w:rsidRDefault="0098499D" w:rsidP="00D70EF8"/>
        </w:tc>
        <w:tc>
          <w:tcPr>
            <w:tcW w:w="4608" w:type="dxa"/>
          </w:tcPr>
          <w:p w14:paraId="246F7222" w14:textId="5E0EA94F" w:rsidR="0098499D" w:rsidRPr="008B1877" w:rsidRDefault="0098499D" w:rsidP="00FB2FFC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No new business to discuss since this was the </w:t>
            </w:r>
            <w:r w:rsidR="00FB2FFC">
              <w:rPr>
                <w:sz w:val="20"/>
              </w:rPr>
              <w:t xml:space="preserve">general </w:t>
            </w:r>
            <w:r w:rsidR="00285C63">
              <w:rPr>
                <w:sz w:val="20"/>
              </w:rPr>
              <w:t xml:space="preserve">kick-off </w:t>
            </w:r>
            <w:r w:rsidR="00FB2FFC">
              <w:rPr>
                <w:sz w:val="20"/>
              </w:rPr>
              <w:t>Senate</w:t>
            </w:r>
            <w:r>
              <w:rPr>
                <w:sz w:val="20"/>
              </w:rPr>
              <w:t xml:space="preserve"> meeting.</w:t>
            </w:r>
            <w:r w:rsidR="00285C63">
              <w:rPr>
                <w:sz w:val="20"/>
              </w:rPr>
              <w:t xml:space="preserve"> During the Standing Committee Breakout Session, new members were </w:t>
            </w:r>
            <w:r w:rsidR="006C1200">
              <w:rPr>
                <w:sz w:val="20"/>
              </w:rPr>
              <w:t>briefed</w:t>
            </w:r>
            <w:r w:rsidR="00285C63">
              <w:rPr>
                <w:sz w:val="20"/>
              </w:rPr>
              <w:t xml:space="preserve"> on the mission of SAPC. Also, Monica Ketchie and Amy Pinney briefed the committee on the</w:t>
            </w:r>
            <w:r w:rsidR="0066775D">
              <w:rPr>
                <w:sz w:val="20"/>
              </w:rPr>
              <w:t xml:space="preserve"> main topics discussed</w:t>
            </w:r>
            <w:r w:rsidR="00285C63">
              <w:rPr>
                <w:sz w:val="20"/>
              </w:rPr>
              <w:t xml:space="preserve"> at the diversity inclusion</w:t>
            </w:r>
            <w:r w:rsidR="0066775D">
              <w:rPr>
                <w:sz w:val="20"/>
              </w:rPr>
              <w:t xml:space="preserve"> </w:t>
            </w:r>
            <w:r w:rsidR="00285C63">
              <w:rPr>
                <w:sz w:val="20"/>
              </w:rPr>
              <w:t xml:space="preserve">meeting held on 8/12/2018. </w:t>
            </w:r>
          </w:p>
        </w:tc>
        <w:tc>
          <w:tcPr>
            <w:tcW w:w="3484" w:type="dxa"/>
          </w:tcPr>
          <w:p w14:paraId="627A4DBA" w14:textId="5B956D1B" w:rsidR="0098499D" w:rsidRDefault="00285C63" w:rsidP="0098499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Self-nominations</w:t>
            </w:r>
            <w:r w:rsidR="00FB2FFC">
              <w:rPr>
                <w:sz w:val="20"/>
              </w:rPr>
              <w:t xml:space="preserve"> were</w:t>
            </w:r>
            <w:r w:rsidR="0098499D" w:rsidRPr="00881203">
              <w:rPr>
                <w:sz w:val="20"/>
              </w:rPr>
              <w:t xml:space="preserve"> made for the Committee Chair and vice-Chair positions. </w:t>
            </w:r>
            <w:r w:rsidR="00FB2FFC">
              <w:rPr>
                <w:sz w:val="20"/>
              </w:rPr>
              <w:t>Joanna Schwartz and Monica Ketchie were</w:t>
            </w:r>
            <w:r w:rsidR="0098499D" w:rsidRPr="00881203">
              <w:rPr>
                <w:sz w:val="20"/>
              </w:rPr>
              <w:t xml:space="preserve"> elected </w:t>
            </w:r>
            <w:r w:rsidR="00FB2FFC">
              <w:rPr>
                <w:sz w:val="20"/>
              </w:rPr>
              <w:t>President and Vice president of SAPC respectively.</w:t>
            </w:r>
          </w:p>
          <w:p w14:paraId="0904CE70" w14:textId="32558E39" w:rsidR="0098499D" w:rsidRPr="00881203" w:rsidRDefault="00FB2FFC" w:rsidP="00FB2FF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The meeting location</w:t>
            </w:r>
            <w:r w:rsidR="0098499D">
              <w:rPr>
                <w:sz w:val="20"/>
              </w:rPr>
              <w:t xml:space="preserve"> for 2018-2019 committee meetings</w:t>
            </w:r>
            <w:r>
              <w:rPr>
                <w:sz w:val="20"/>
              </w:rPr>
              <w:t xml:space="preserve"> was chosen</w:t>
            </w:r>
            <w:r w:rsidR="0098499D">
              <w:rPr>
                <w:sz w:val="20"/>
              </w:rPr>
              <w:t xml:space="preserve">: </w:t>
            </w:r>
            <w:r>
              <w:rPr>
                <w:sz w:val="20"/>
              </w:rPr>
              <w:t>Dean’s conference room</w:t>
            </w:r>
            <w:r w:rsidR="0098499D">
              <w:rPr>
                <w:sz w:val="20"/>
              </w:rPr>
              <w:t xml:space="preserve"> </w:t>
            </w:r>
            <w:r>
              <w:rPr>
                <w:sz w:val="20"/>
              </w:rPr>
              <w:t>at ATKINSON HALL. The president will confirm by first meeting.</w:t>
            </w:r>
          </w:p>
        </w:tc>
        <w:tc>
          <w:tcPr>
            <w:tcW w:w="2816" w:type="dxa"/>
          </w:tcPr>
          <w:p w14:paraId="18704774" w14:textId="77777777" w:rsidR="0098499D" w:rsidRPr="008B1877" w:rsidRDefault="0098499D" w:rsidP="00D70EF8">
            <w:pPr>
              <w:rPr>
                <w:sz w:val="20"/>
              </w:rPr>
            </w:pPr>
          </w:p>
        </w:tc>
      </w:tr>
      <w:tr w:rsidR="0098499D" w:rsidRPr="008B1877" w14:paraId="690C990C" w14:textId="77777777" w:rsidTr="00CD20DE">
        <w:trPr>
          <w:trHeight w:val="719"/>
        </w:trPr>
        <w:tc>
          <w:tcPr>
            <w:tcW w:w="3132" w:type="dxa"/>
            <w:tcBorders>
              <w:left w:val="double" w:sz="4" w:space="0" w:color="auto"/>
            </w:tcBorders>
          </w:tcPr>
          <w:p w14:paraId="78AEEB7C" w14:textId="77777777" w:rsidR="0098499D" w:rsidRPr="008B1877" w:rsidRDefault="0098499D" w:rsidP="00D70EF8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698CD96C" w14:textId="77777777" w:rsidR="0098499D" w:rsidRPr="008B1877" w:rsidRDefault="0098499D" w:rsidP="00D70EF8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5B7DFB4B" w14:textId="225BBFD7" w:rsidR="0098499D" w:rsidRPr="008B1877" w:rsidRDefault="0098499D" w:rsidP="00FB2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meeting date </w:t>
            </w:r>
            <w:r w:rsidR="00FB2FFC">
              <w:rPr>
                <w:sz w:val="20"/>
                <w:szCs w:val="20"/>
              </w:rPr>
              <w:t>on Friday</w:t>
            </w:r>
            <w:r>
              <w:rPr>
                <w:sz w:val="20"/>
                <w:szCs w:val="20"/>
              </w:rPr>
              <w:t xml:space="preserve">, </w:t>
            </w:r>
            <w:r w:rsidR="00FB2FFC">
              <w:rPr>
                <w:sz w:val="20"/>
                <w:szCs w:val="20"/>
              </w:rPr>
              <w:t>September 7</w:t>
            </w:r>
            <w:r>
              <w:rPr>
                <w:sz w:val="20"/>
                <w:szCs w:val="20"/>
              </w:rPr>
              <w:t xml:space="preserve">, </w:t>
            </w:r>
            <w:r w:rsidR="00285C63">
              <w:rPr>
                <w:sz w:val="20"/>
                <w:szCs w:val="20"/>
              </w:rPr>
              <w:t>2018 in</w:t>
            </w:r>
            <w:r w:rsidR="00FB2FFC">
              <w:rPr>
                <w:sz w:val="20"/>
                <w:szCs w:val="20"/>
              </w:rPr>
              <w:t xml:space="preserve"> the </w:t>
            </w:r>
            <w:r w:rsidR="00FB2FFC">
              <w:rPr>
                <w:sz w:val="20"/>
              </w:rPr>
              <w:t xml:space="preserve">Dean’s conference room </w:t>
            </w:r>
            <w:r w:rsidR="00285C63">
              <w:rPr>
                <w:sz w:val="20"/>
              </w:rPr>
              <w:t>(ATKINSON</w:t>
            </w:r>
            <w:r w:rsidR="00FB2FFC">
              <w:rPr>
                <w:sz w:val="20"/>
              </w:rPr>
              <w:t xml:space="preserve"> HALL).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</w:tcPr>
          <w:p w14:paraId="0B1E5E24" w14:textId="689B6ABD" w:rsidR="0098499D" w:rsidRPr="008B1877" w:rsidRDefault="00FB2FFC" w:rsidP="00D70EF8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98499D">
              <w:rPr>
                <w:sz w:val="20"/>
              </w:rPr>
              <w:t xml:space="preserve"> topic for discussion </w:t>
            </w:r>
            <w:r>
              <w:rPr>
                <w:sz w:val="20"/>
              </w:rPr>
              <w:t xml:space="preserve">was suggested </w:t>
            </w:r>
            <w:r w:rsidR="00285C63">
              <w:rPr>
                <w:sz w:val="20"/>
              </w:rPr>
              <w:t>for the</w:t>
            </w:r>
            <w:r w:rsidR="0098499D">
              <w:rPr>
                <w:sz w:val="20"/>
              </w:rPr>
              <w:t xml:space="preserve"> next meeting. </w:t>
            </w:r>
            <w:r>
              <w:rPr>
                <w:sz w:val="20"/>
              </w:rPr>
              <w:t>The committee is waiting for new items to discuss.</w:t>
            </w:r>
          </w:p>
        </w:tc>
        <w:tc>
          <w:tcPr>
            <w:tcW w:w="2816" w:type="dxa"/>
          </w:tcPr>
          <w:p w14:paraId="270E4227" w14:textId="77777777" w:rsidR="0098499D" w:rsidRPr="008B1877" w:rsidRDefault="0098499D" w:rsidP="00D70EF8">
            <w:pPr>
              <w:rPr>
                <w:sz w:val="20"/>
              </w:rPr>
            </w:pPr>
          </w:p>
        </w:tc>
      </w:tr>
      <w:tr w:rsidR="0098499D" w:rsidRPr="008B1877" w14:paraId="0B598D5E" w14:textId="77777777" w:rsidTr="00D70EF8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23585B1F" w14:textId="77777777" w:rsidR="0098499D" w:rsidRPr="008B1877" w:rsidRDefault="0098499D" w:rsidP="00D70EF8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0FAC6E1C" w14:textId="77777777" w:rsidR="0098499D" w:rsidRPr="008B1877" w:rsidRDefault="0098499D" w:rsidP="00D70EF8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6508E456" w14:textId="72A820EA" w:rsidR="0098499D" w:rsidRPr="008B1877" w:rsidRDefault="00CD20DE" w:rsidP="00D70EF8">
            <w:pPr>
              <w:rPr>
                <w:sz w:val="20"/>
              </w:rPr>
            </w:pPr>
            <w:r>
              <w:rPr>
                <w:sz w:val="20"/>
              </w:rPr>
              <w:t xml:space="preserve">adjourned at </w:t>
            </w:r>
            <w:r w:rsidR="000D5AB3">
              <w:rPr>
                <w:sz w:val="20"/>
              </w:rPr>
              <w:t>4:05</w:t>
            </w:r>
            <w:r w:rsidR="0098499D">
              <w:rPr>
                <w:sz w:val="20"/>
              </w:rPr>
              <w:t xml:space="preserve"> pm. </w:t>
            </w:r>
          </w:p>
        </w:tc>
        <w:tc>
          <w:tcPr>
            <w:tcW w:w="3484" w:type="dxa"/>
          </w:tcPr>
          <w:p w14:paraId="212CB1FA" w14:textId="77777777" w:rsidR="0098499D" w:rsidRPr="008B1877" w:rsidRDefault="0098499D" w:rsidP="00D70EF8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AB48B87" w14:textId="77777777" w:rsidR="0098499D" w:rsidRPr="008B1877" w:rsidRDefault="0098499D" w:rsidP="00D70EF8">
            <w:pPr>
              <w:rPr>
                <w:sz w:val="20"/>
              </w:rPr>
            </w:pPr>
          </w:p>
        </w:tc>
      </w:tr>
    </w:tbl>
    <w:p w14:paraId="05910207" w14:textId="77777777" w:rsidR="0098499D" w:rsidRPr="008B1877" w:rsidRDefault="0098499D" w:rsidP="0098499D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2A573E28" w14:textId="77777777" w:rsidR="004A7035" w:rsidRPr="00CB2506" w:rsidRDefault="004A7035" w:rsidP="004A7035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6FF84A5D" w14:textId="77777777" w:rsidR="004A7035" w:rsidRPr="00CB2506" w:rsidRDefault="004A7035" w:rsidP="004A7035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Pr="00CB2506">
        <w:rPr>
          <w:sz w:val="20"/>
          <w:szCs w:val="20"/>
        </w:rPr>
        <w:tab/>
      </w:r>
      <w:r w:rsidRPr="00CB2506">
        <w:rPr>
          <w:sz w:val="20"/>
          <w:szCs w:val="20"/>
        </w:rPr>
        <w:tab/>
      </w:r>
      <w:r w:rsidRPr="00CB2506">
        <w:rPr>
          <w:sz w:val="20"/>
          <w:szCs w:val="20"/>
        </w:rPr>
        <w:tab/>
      </w:r>
    </w:p>
    <w:p w14:paraId="2349B6B7" w14:textId="77777777" w:rsidR="004A7035" w:rsidRPr="00CB2506" w:rsidRDefault="004A7035" w:rsidP="004A7035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5DF357BB" w14:textId="77777777" w:rsidR="004A7035" w:rsidRDefault="004A7035" w:rsidP="004A7035">
      <w:pPr>
        <w:ind w:left="8640" w:firstLine="720"/>
        <w:rPr>
          <w:sz w:val="20"/>
        </w:rPr>
      </w:pPr>
      <w:r>
        <w:rPr>
          <w:noProof/>
          <w:sz w:val="20"/>
        </w:rPr>
        <w:drawing>
          <wp:inline distT="0" distB="0" distL="0" distR="0" wp14:anchorId="13FC24A4" wp14:editId="4B165A4E">
            <wp:extent cx="1786255" cy="624874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e captu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226" cy="67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98530" w14:textId="77777777" w:rsidR="004A7035" w:rsidRDefault="004A7035" w:rsidP="004A7035">
      <w:pPr>
        <w:rPr>
          <w:sz w:val="20"/>
        </w:rPr>
      </w:pPr>
    </w:p>
    <w:p w14:paraId="5FF75DA0" w14:textId="77777777" w:rsidR="004A7035" w:rsidRPr="008B1877" w:rsidRDefault="004A7035" w:rsidP="004A7035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14:paraId="2FCF9F23" w14:textId="77777777" w:rsidR="004A7035" w:rsidRPr="008B1877" w:rsidRDefault="004A7035" w:rsidP="004A7035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Committee </w:t>
      </w:r>
      <w:r w:rsidRPr="008B1877">
        <w:rPr>
          <w:sz w:val="20"/>
        </w:rPr>
        <w:t>Chairperson</w:t>
      </w:r>
      <w:r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4B18DDA7" w14:textId="77777777" w:rsidR="004A7035" w:rsidRPr="001E511A" w:rsidRDefault="004A7035" w:rsidP="004A7035">
      <w:pPr>
        <w:rPr>
          <w:color w:val="FF0000"/>
          <w:sz w:val="20"/>
        </w:rPr>
      </w:pPr>
      <w:r>
        <w:rPr>
          <w:b/>
          <w:bCs/>
        </w:rPr>
        <w:t>Guidance</w:t>
      </w:r>
      <w:r w:rsidRPr="008B1877">
        <w:rPr>
          <w:sz w:val="20"/>
        </w:rPr>
        <w:br w:type="page"/>
      </w:r>
    </w:p>
    <w:p w14:paraId="3D980FC0" w14:textId="324D3DF6" w:rsidR="0098499D" w:rsidRPr="00B11C50" w:rsidRDefault="0098499D" w:rsidP="0098499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 xml:space="preserve">Committee Name:  </w:t>
      </w:r>
      <w:r>
        <w:rPr>
          <w:b/>
          <w:bCs/>
          <w:smallCaps/>
          <w:sz w:val="28"/>
          <w:szCs w:val="28"/>
        </w:rPr>
        <w:t xml:space="preserve">SAPC </w:t>
      </w:r>
    </w:p>
    <w:p w14:paraId="0DA116A3" w14:textId="77777777" w:rsidR="0098499D" w:rsidRPr="00B11C50" w:rsidRDefault="0098499D" w:rsidP="0098499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 xml:space="preserve">Committee Officers: </w:t>
      </w:r>
      <w:r>
        <w:rPr>
          <w:bCs/>
          <w:smallCaps/>
          <w:sz w:val="28"/>
          <w:szCs w:val="28"/>
        </w:rPr>
        <w:t>Guy Biyogmam</w:t>
      </w:r>
      <w:r w:rsidRPr="00F12B36">
        <w:rPr>
          <w:bCs/>
          <w:smallCaps/>
          <w:sz w:val="28"/>
          <w:szCs w:val="28"/>
        </w:rPr>
        <w:t xml:space="preserve"> (Secretary)</w:t>
      </w:r>
    </w:p>
    <w:p w14:paraId="77EE358A" w14:textId="77777777" w:rsidR="0098499D" w:rsidRPr="00B11C50" w:rsidRDefault="0098499D" w:rsidP="0098499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Pr="00F12B36">
        <w:rPr>
          <w:bCs/>
          <w:smallCaps/>
          <w:sz w:val="28"/>
          <w:szCs w:val="28"/>
        </w:rPr>
        <w:t xml:space="preserve">: </w:t>
      </w:r>
      <w:r>
        <w:rPr>
          <w:bCs/>
          <w:smallCaps/>
          <w:sz w:val="28"/>
          <w:szCs w:val="28"/>
        </w:rPr>
        <w:t>2018</w:t>
      </w:r>
      <w:r w:rsidRPr="00F12B36">
        <w:rPr>
          <w:bCs/>
          <w:smallCaps/>
          <w:sz w:val="28"/>
          <w:szCs w:val="28"/>
        </w:rPr>
        <w:t>-201</w:t>
      </w:r>
      <w:r>
        <w:rPr>
          <w:bCs/>
          <w:smallCaps/>
          <w:sz w:val="28"/>
          <w:szCs w:val="28"/>
        </w:rPr>
        <w:t>9</w:t>
      </w:r>
    </w:p>
    <w:p w14:paraId="0888F688" w14:textId="77777777" w:rsidR="0098499D" w:rsidRPr="00B11C50" w:rsidRDefault="0098499D" w:rsidP="0098499D">
      <w:pPr>
        <w:rPr>
          <w:b/>
          <w:sz w:val="28"/>
          <w:szCs w:val="28"/>
        </w:rPr>
      </w:pPr>
    </w:p>
    <w:p w14:paraId="09667B94" w14:textId="77777777" w:rsidR="0098499D" w:rsidRPr="00B11C50" w:rsidRDefault="0098499D" w:rsidP="0098499D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Pr="00B11C50">
        <w:rPr>
          <w:b/>
          <w:bCs/>
          <w:smallCaps/>
          <w:sz w:val="28"/>
          <w:szCs w:val="28"/>
        </w:rPr>
        <w:t>Member Attendance at Committee Meetings for the Academic Year:</w:t>
      </w:r>
    </w:p>
    <w:p w14:paraId="3B9F8AC6" w14:textId="77777777" w:rsidR="0098499D" w:rsidRPr="00B11C50" w:rsidRDefault="0098499D" w:rsidP="0098499D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Present,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142"/>
        <w:gridCol w:w="1060"/>
        <w:gridCol w:w="1042"/>
        <w:gridCol w:w="1125"/>
        <w:gridCol w:w="1060"/>
        <w:gridCol w:w="1060"/>
        <w:gridCol w:w="1060"/>
        <w:gridCol w:w="1060"/>
        <w:gridCol w:w="1061"/>
      </w:tblGrid>
      <w:tr w:rsidR="0098499D" w:rsidRPr="0014666D" w14:paraId="03529E03" w14:textId="77777777" w:rsidTr="00D70EF8">
        <w:trPr>
          <w:trHeight w:val="348"/>
        </w:trPr>
        <w:tc>
          <w:tcPr>
            <w:tcW w:w="1552" w:type="dxa"/>
          </w:tcPr>
          <w:p w14:paraId="729B95A2" w14:textId="77777777" w:rsidR="0098499D" w:rsidRPr="0014666D" w:rsidRDefault="0098499D" w:rsidP="00D70EF8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72" w:type="dxa"/>
            <w:gridSpan w:val="10"/>
          </w:tcPr>
          <w:p w14:paraId="55C86189" w14:textId="77777777" w:rsidR="0098499D" w:rsidRPr="0014666D" w:rsidRDefault="0098499D" w:rsidP="00D70EF8">
            <w:pPr>
              <w:ind w:left="180"/>
              <w:rPr>
                <w:sz w:val="20"/>
                <w:highlight w:val="lightGray"/>
              </w:rPr>
            </w:pPr>
          </w:p>
        </w:tc>
      </w:tr>
      <w:tr w:rsidR="0098499D" w:rsidRPr="0014666D" w14:paraId="2B3143D7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13849962" w14:textId="77777777" w:rsidR="0098499D" w:rsidRPr="0014666D" w:rsidRDefault="0098499D" w:rsidP="00D70EF8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0FCF23C" w14:textId="77777777" w:rsidR="0098499D" w:rsidRPr="0014666D" w:rsidRDefault="0098499D" w:rsidP="00D70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04/27/2018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2E5CA07" w14:textId="645725BF" w:rsidR="0098499D" w:rsidRPr="0014666D" w:rsidRDefault="00C956A6" w:rsidP="00D70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8/14/2018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24844D67" w14:textId="77777777" w:rsidR="0098499D" w:rsidRPr="0014666D" w:rsidRDefault="0098499D" w:rsidP="00D70EF8">
            <w:pPr>
              <w:jc w:val="center"/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029A409D" w14:textId="77777777" w:rsidR="0098499D" w:rsidRPr="0014666D" w:rsidRDefault="0098499D" w:rsidP="00D70EF8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2AD727E" w14:textId="77777777" w:rsidR="0098499D" w:rsidRPr="0014666D" w:rsidRDefault="0098499D" w:rsidP="00D70EF8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30E331B" w14:textId="77777777" w:rsidR="0098499D" w:rsidRPr="0014666D" w:rsidRDefault="0098499D" w:rsidP="00D70EF8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2CB496E" w14:textId="77777777" w:rsidR="0098499D" w:rsidRPr="0014666D" w:rsidRDefault="0098499D" w:rsidP="00D70EF8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BCCEAC3" w14:textId="77777777" w:rsidR="0098499D" w:rsidRPr="0014666D" w:rsidRDefault="0098499D" w:rsidP="00D70EF8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571799" w14:textId="77777777" w:rsidR="0098499D" w:rsidRPr="0014666D" w:rsidRDefault="0098499D" w:rsidP="00D70EF8">
            <w:pPr>
              <w:jc w:val="center"/>
              <w:rPr>
                <w:sz w:val="20"/>
              </w:rPr>
            </w:pPr>
          </w:p>
        </w:tc>
      </w:tr>
      <w:tr w:rsidR="0098499D" w:rsidRPr="0014666D" w14:paraId="2836964F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1C04613B" w14:textId="77777777" w:rsidR="0098499D" w:rsidRPr="0014666D" w:rsidRDefault="0098499D" w:rsidP="00D70EF8">
            <w:r>
              <w:t>Guy Biyogmam (Secretary)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12CAE7" w14:textId="77777777" w:rsidR="0098499D" w:rsidRPr="00F12B36" w:rsidRDefault="0098499D" w:rsidP="00D70EF8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FF0225" w14:textId="7E4FFF6D" w:rsidR="0098499D" w:rsidRPr="00147C30" w:rsidRDefault="00C956A6" w:rsidP="00D70EF8">
            <w:r>
              <w:t>P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021397" w14:textId="77777777" w:rsidR="0098499D" w:rsidRPr="000507F8" w:rsidRDefault="0098499D" w:rsidP="00D70EF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2B67300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C66BD77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C7F3860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7A292EB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2EB0541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1D357E2F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44160ACB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1283E" w14:textId="77777777" w:rsidR="0098499D" w:rsidRPr="0014666D" w:rsidRDefault="0098499D" w:rsidP="00D70EF8">
            <w:r>
              <w:t>Kat Capstick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1C0AB" w14:textId="77777777" w:rsidR="0098499D" w:rsidRPr="00F12B36" w:rsidRDefault="0098499D" w:rsidP="00D70EF8">
            <w: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93A69" w14:textId="27E7A7FD" w:rsidR="0098499D" w:rsidRPr="00147C30" w:rsidRDefault="00C956A6" w:rsidP="00D70EF8">
            <w:r>
              <w:t>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2A344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E285F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F6EA0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53A6BF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E30D72F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2BC1232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6412E632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0B4B1B7B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1CA8E68A" w14:textId="77777777" w:rsidR="0098499D" w:rsidRPr="0014666D" w:rsidRDefault="0098499D" w:rsidP="00D70EF8">
            <w:r>
              <w:t>Paulette Cross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A0F8FA" w14:textId="77777777" w:rsidR="0098499D" w:rsidRPr="00F12B36" w:rsidRDefault="0098499D" w:rsidP="00D70EF8">
            <w:r>
              <w:t>A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7C552E" w14:textId="7C241DFD" w:rsidR="0098499D" w:rsidRPr="00147C30" w:rsidRDefault="00C956A6" w:rsidP="00D70EF8">
            <w:r>
              <w:t>P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DC8EB2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5AF2FE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28DA2E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24703BB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96701DE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FBF4876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784BB426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172977CE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5B69F2F5" w14:textId="77777777" w:rsidR="0098499D" w:rsidRPr="0014666D" w:rsidRDefault="0098499D" w:rsidP="00D70EF8">
            <w:pPr>
              <w:rPr>
                <w:sz w:val="20"/>
              </w:rPr>
            </w:pPr>
            <w:r>
              <w:t>Jaira Dye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A9A8077" w14:textId="77777777" w:rsidR="0098499D" w:rsidRPr="00F12B36" w:rsidRDefault="0098499D" w:rsidP="00D70EF8"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43F1870" w14:textId="109F7A62" w:rsidR="0098499D" w:rsidRPr="00147C30" w:rsidRDefault="00C956A6" w:rsidP="00D70EF8">
            <w:r>
              <w:t>A</w:t>
            </w:r>
          </w:p>
        </w:tc>
        <w:tc>
          <w:tcPr>
            <w:tcW w:w="1042" w:type="dxa"/>
            <w:shd w:val="clear" w:color="auto" w:fill="FFFFFF"/>
            <w:vAlign w:val="bottom"/>
          </w:tcPr>
          <w:p w14:paraId="63997E44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shd w:val="clear" w:color="auto" w:fill="FFFFFF"/>
            <w:vAlign w:val="bottom"/>
          </w:tcPr>
          <w:p w14:paraId="128DE108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7FE99B7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D5BE8F5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04D2ED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61C925B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127991A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748FC8CA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2CE5C8F8" w14:textId="77777777" w:rsidR="0098499D" w:rsidRPr="0014666D" w:rsidRDefault="0098499D" w:rsidP="00D70EF8">
            <w:pPr>
              <w:rPr>
                <w:sz w:val="20"/>
              </w:rPr>
            </w:pPr>
            <w:r>
              <w:t>Monica Ketchie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5B8F3D" w14:textId="77777777" w:rsidR="0098499D" w:rsidRPr="00F12B36" w:rsidRDefault="0098499D" w:rsidP="00D70EF8">
            <w: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92D308" w14:textId="380A86D6" w:rsidR="0098499D" w:rsidRPr="00147C30" w:rsidRDefault="00C956A6" w:rsidP="00D70EF8">
            <w:r>
              <w:t>P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8B69266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F1B519D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616AB1C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EAF180E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E3AA47C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C4E2E5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E41275D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53957FAA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4B16DB74" w14:textId="77777777" w:rsidR="0098499D" w:rsidRPr="0014666D" w:rsidRDefault="0098499D" w:rsidP="00D70EF8">
            <w:pPr>
              <w:rPr>
                <w:sz w:val="20"/>
              </w:rPr>
            </w:pPr>
            <w:r>
              <w:t>Amelia Lord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6EDC489" w14:textId="77777777" w:rsidR="0098499D" w:rsidRPr="00F12B36" w:rsidRDefault="0098499D" w:rsidP="00D70EF8"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A999BFB" w14:textId="65DAA50F" w:rsidR="0098499D" w:rsidRPr="00147C30" w:rsidRDefault="00C956A6" w:rsidP="00D70EF8">
            <w:r>
              <w:t>A</w:t>
            </w:r>
          </w:p>
        </w:tc>
        <w:tc>
          <w:tcPr>
            <w:tcW w:w="1042" w:type="dxa"/>
            <w:shd w:val="clear" w:color="auto" w:fill="FFFFFF"/>
            <w:vAlign w:val="bottom"/>
          </w:tcPr>
          <w:p w14:paraId="6201A859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shd w:val="clear" w:color="auto" w:fill="FFFFFF"/>
            <w:vAlign w:val="bottom"/>
          </w:tcPr>
          <w:p w14:paraId="74A45910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FF9A8E1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7D0B980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D691D58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4979B7F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773551F1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2C085A2B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294F7301" w14:textId="77777777" w:rsidR="0098499D" w:rsidRPr="0014666D" w:rsidRDefault="0098499D" w:rsidP="00D70EF8">
            <w:r>
              <w:t>Amy Pinney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FBA376" w14:textId="77777777" w:rsidR="0098499D" w:rsidRPr="00F12B36" w:rsidRDefault="0098499D" w:rsidP="00D70EF8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BBAC540" w14:textId="4B9A3BF3" w:rsidR="0098499D" w:rsidRPr="00147C30" w:rsidRDefault="00C956A6" w:rsidP="00D70EF8">
            <w:r>
              <w:t>P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72E0ADC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C634EE6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D69124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8AE5C6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D9DB2A5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DB5C5A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B72BEA3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2F946BD1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777ED46" w14:textId="77777777" w:rsidR="0098499D" w:rsidRPr="0014666D" w:rsidRDefault="0098499D" w:rsidP="00D70EF8">
            <w:pPr>
              <w:rPr>
                <w:sz w:val="20"/>
              </w:rPr>
            </w:pPr>
            <w:r>
              <w:t>Laverne Renfroe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ED6857A" w14:textId="77777777" w:rsidR="0098499D" w:rsidRPr="00F12B36" w:rsidRDefault="0098499D" w:rsidP="00D70EF8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CB5423" w14:textId="02204D50" w:rsidR="0098499D" w:rsidRPr="00147C30" w:rsidRDefault="00C956A6" w:rsidP="00D70EF8">
            <w:r>
              <w:t>P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67B31B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4EFE55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7FCF88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496748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0BE496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D2783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F177FA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6341BDF0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6BF8FB07" w14:textId="77777777" w:rsidR="0098499D" w:rsidRPr="0014666D" w:rsidRDefault="0098499D" w:rsidP="00D70EF8">
            <w:pPr>
              <w:rPr>
                <w:sz w:val="20"/>
              </w:rPr>
            </w:pPr>
            <w:r>
              <w:t>Mary Catherine Rogers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9C32E08" w14:textId="77777777" w:rsidR="0098499D" w:rsidRPr="00F12B36" w:rsidRDefault="0098499D" w:rsidP="00D70EF8">
            <w: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FC9D7B9" w14:textId="67C544FD" w:rsidR="0098499D" w:rsidRPr="00147C30" w:rsidRDefault="00C956A6" w:rsidP="00D70EF8">
            <w:r>
              <w:t>A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5D65C6D9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248A493A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827FA1A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0B2B4F3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2D4B1A2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4AF6825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83B3A8C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26F50C2A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6C20790D" w14:textId="77777777" w:rsidR="0098499D" w:rsidRPr="0014666D" w:rsidRDefault="0098499D" w:rsidP="00D70EF8">
            <w:pPr>
              <w:rPr>
                <w:sz w:val="20"/>
              </w:rPr>
            </w:pPr>
            <w:r>
              <w:t>Brandon Samples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D0D1E6" w14:textId="77777777" w:rsidR="0098499D" w:rsidRPr="00F12B36" w:rsidRDefault="0098499D" w:rsidP="00D70EF8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A1126DE" w14:textId="7187E1A7" w:rsidR="0098499D" w:rsidRPr="00147C30" w:rsidRDefault="00C956A6" w:rsidP="00D70EF8">
            <w:r>
              <w:t>P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0F0CE2FA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7C6C3981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EE6FBE7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E5AB870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96293A0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5C65364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479FD3F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0ADEC3B8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21E07C87" w14:textId="77777777" w:rsidR="0098499D" w:rsidRPr="0014666D" w:rsidRDefault="0098499D" w:rsidP="00D70EF8">
            <w:pPr>
              <w:rPr>
                <w:sz w:val="20"/>
              </w:rPr>
            </w:pPr>
            <w:r>
              <w:t>Joanna Schwartz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C1615A5" w14:textId="77777777" w:rsidR="0098499D" w:rsidRPr="00F12B36" w:rsidRDefault="0098499D" w:rsidP="00D70EF8">
            <w: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649232C" w14:textId="021F67DC" w:rsidR="0098499D" w:rsidRPr="00147C30" w:rsidRDefault="00C956A6" w:rsidP="00D70EF8">
            <w:r>
              <w:t>P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2ED72CB9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0FDB719A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0A1E3DB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F2A45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F54726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74B7B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D77CE1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2601F128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1F07269D" w14:textId="77777777" w:rsidR="0098499D" w:rsidRPr="00320503" w:rsidRDefault="0098499D" w:rsidP="00D70EF8">
            <w:r>
              <w:t>Rachel Spradley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61146C" w14:textId="77777777" w:rsidR="0098499D" w:rsidRPr="000507F8" w:rsidRDefault="0098499D" w:rsidP="00D70EF8">
            <w:pPr>
              <w:rPr>
                <w:sz w:val="36"/>
                <w:szCs w:val="36"/>
              </w:rPr>
            </w:pPr>
            <w: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966B3" w14:textId="2BDAC2F1" w:rsidR="0098499D" w:rsidRPr="00C956A6" w:rsidRDefault="00C956A6" w:rsidP="00D70EF8">
            <w:r w:rsidRPr="00C956A6">
              <w:t>A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5B76C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A6E46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052436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4AE89C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A7CF7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28F6D5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9220D1" w14:textId="77777777" w:rsidR="0098499D" w:rsidRPr="000507F8" w:rsidRDefault="0098499D" w:rsidP="00D70EF8">
            <w:pPr>
              <w:rPr>
                <w:sz w:val="36"/>
                <w:szCs w:val="36"/>
              </w:rPr>
            </w:pPr>
          </w:p>
        </w:tc>
      </w:tr>
      <w:tr w:rsidR="0098499D" w:rsidRPr="0014666D" w14:paraId="4D4AD3FF" w14:textId="77777777" w:rsidTr="00D7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38D4F58" w14:textId="77777777" w:rsidR="0098499D" w:rsidRPr="0014666D" w:rsidRDefault="0098499D" w:rsidP="00D70EF8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F29A534" w14:textId="77777777" w:rsidR="0098499D" w:rsidRPr="0014666D" w:rsidRDefault="0098499D" w:rsidP="00D70EF8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BB3AB9D" w14:textId="77777777" w:rsidR="0098499D" w:rsidRPr="0014666D" w:rsidRDefault="0098499D" w:rsidP="00D70EF8">
            <w:pPr>
              <w:rPr>
                <w:sz w:val="20"/>
              </w:rPr>
            </w:pP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6CB52D9" w14:textId="77777777" w:rsidR="0098499D" w:rsidRPr="0014666D" w:rsidRDefault="0098499D" w:rsidP="00D70EF8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135F3C6" w14:textId="77777777" w:rsidR="0098499D" w:rsidRPr="0014666D" w:rsidRDefault="0098499D" w:rsidP="00D70EF8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DD5BB76" w14:textId="77777777" w:rsidR="0098499D" w:rsidRPr="0014666D" w:rsidRDefault="0098499D" w:rsidP="00D70EF8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B85711D" w14:textId="77777777" w:rsidR="0098499D" w:rsidRPr="0014666D" w:rsidRDefault="0098499D" w:rsidP="00D70EF8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95137CE" w14:textId="77777777" w:rsidR="0098499D" w:rsidRPr="0014666D" w:rsidRDefault="0098499D" w:rsidP="00D70EF8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BD6C49B" w14:textId="77777777" w:rsidR="0098499D" w:rsidRPr="0014666D" w:rsidRDefault="0098499D" w:rsidP="00D70EF8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41684B" w14:textId="77777777" w:rsidR="0098499D" w:rsidRPr="0014666D" w:rsidRDefault="0098499D" w:rsidP="00D70EF8">
            <w:pPr>
              <w:rPr>
                <w:sz w:val="20"/>
              </w:rPr>
            </w:pPr>
          </w:p>
        </w:tc>
      </w:tr>
    </w:tbl>
    <w:p w14:paraId="4AB3B3CE" w14:textId="77777777" w:rsidR="0098499D" w:rsidRPr="0014666D" w:rsidRDefault="0098499D" w:rsidP="0098499D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6B05BB54" w14:textId="77777777" w:rsidR="0098499D" w:rsidRPr="0014666D" w:rsidRDefault="0098499D" w:rsidP="0098499D">
      <w:pPr>
        <w:rPr>
          <w:sz w:val="20"/>
        </w:rPr>
      </w:pPr>
    </w:p>
    <w:p w14:paraId="6B8B7384" w14:textId="77777777" w:rsidR="004A7035" w:rsidRPr="0014666D" w:rsidRDefault="004A7035" w:rsidP="004A7035">
      <w:pPr>
        <w:tabs>
          <w:tab w:val="right" w:pos="14314"/>
        </w:tabs>
        <w:rPr>
          <w:sz w:val="20"/>
        </w:rPr>
      </w:pPr>
      <w:r>
        <w:rPr>
          <w:noProof/>
          <w:sz w:val="20"/>
        </w:rPr>
        <w:drawing>
          <wp:inline distT="0" distB="0" distL="0" distR="0" wp14:anchorId="62AF7EA5" wp14:editId="019A707D">
            <wp:extent cx="1978570" cy="6921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me 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94" cy="70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B7933" w14:textId="77777777" w:rsidR="004A7035" w:rsidRPr="0014666D" w:rsidRDefault="004A7035" w:rsidP="004A703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01C58940" w14:textId="77777777" w:rsidR="004A7035" w:rsidRPr="0014666D" w:rsidRDefault="004A7035" w:rsidP="004A703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  _______</w:t>
      </w:r>
      <w:r>
        <w:rPr>
          <w:sz w:val="20"/>
        </w:rPr>
        <w:t>11/7/18</w:t>
      </w:r>
      <w:r w:rsidRPr="0014666D">
        <w:rPr>
          <w:sz w:val="20"/>
        </w:rPr>
        <w:t>_________________________-</w:t>
      </w:r>
    </w:p>
    <w:p w14:paraId="122F090F" w14:textId="77777777" w:rsidR="004A7035" w:rsidRPr="0014666D" w:rsidRDefault="004A7035" w:rsidP="004A7035">
      <w:pPr>
        <w:rPr>
          <w:sz w:val="20"/>
        </w:rPr>
      </w:pPr>
    </w:p>
    <w:p w14:paraId="317B4FC1" w14:textId="77777777" w:rsidR="004A7035" w:rsidRPr="00D8714C" w:rsidRDefault="004A7035" w:rsidP="004A7035">
      <w:pPr>
        <w:rPr>
          <w:sz w:val="20"/>
        </w:rPr>
      </w:pPr>
      <w:r>
        <w:rPr>
          <w:sz w:val="20"/>
        </w:rPr>
        <w:t>(Including this Approval by chair at committee discretion)</w:t>
      </w:r>
    </w:p>
    <w:p w14:paraId="2FF318A4" w14:textId="77777777" w:rsidR="0098499D" w:rsidRDefault="0098499D" w:rsidP="0098499D"/>
    <w:p w14:paraId="1C0525F2" w14:textId="77777777" w:rsidR="00A55232" w:rsidRDefault="00A40BB1"/>
    <w:sectPr w:rsidR="00A55232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6AD4"/>
    <w:multiLevelType w:val="hybridMultilevel"/>
    <w:tmpl w:val="EF82DAFC"/>
    <w:lvl w:ilvl="0" w:tplc="09569D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9D"/>
    <w:rsid w:val="000D5AB3"/>
    <w:rsid w:val="000F6202"/>
    <w:rsid w:val="00285C63"/>
    <w:rsid w:val="0035761A"/>
    <w:rsid w:val="00377667"/>
    <w:rsid w:val="004A7035"/>
    <w:rsid w:val="0066775D"/>
    <w:rsid w:val="006C1200"/>
    <w:rsid w:val="006D1F95"/>
    <w:rsid w:val="007D1C9E"/>
    <w:rsid w:val="0084310B"/>
    <w:rsid w:val="008E6D71"/>
    <w:rsid w:val="00927377"/>
    <w:rsid w:val="0098499D"/>
    <w:rsid w:val="00A40BB1"/>
    <w:rsid w:val="00C956A6"/>
    <w:rsid w:val="00CD20DE"/>
    <w:rsid w:val="00D65430"/>
    <w:rsid w:val="00E10A05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F4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99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8499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8499D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99D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98499D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98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Biyogmam</dc:creator>
  <cp:keywords/>
  <dc:description/>
  <cp:lastModifiedBy>Guy Biyogmam</cp:lastModifiedBy>
  <cp:revision>2</cp:revision>
  <dcterms:created xsi:type="dcterms:W3CDTF">2018-11-08T03:30:00Z</dcterms:created>
  <dcterms:modified xsi:type="dcterms:W3CDTF">2018-11-08T03:30:00Z</dcterms:modified>
</cp:coreProperties>
</file>