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277BB9" w:rsidRDefault="0014666D" w:rsidP="008700BA">
      <w:pPr>
        <w:contextualSpacing/>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283CF535" w:rsidR="0014666D" w:rsidRPr="00277BB9" w:rsidRDefault="0014666D" w:rsidP="008700BA">
      <w:pPr>
        <w:contextualSpacing/>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 xml:space="preserve">Friday, </w:t>
      </w:r>
      <w:r w:rsidR="00FB7803" w:rsidRPr="00FB7803">
        <w:rPr>
          <w:bCs/>
          <w:smallCaps/>
        </w:rPr>
        <w:t>March 1</w:t>
      </w:r>
      <w:r w:rsidR="00D5524D" w:rsidRPr="00FB7803">
        <w:rPr>
          <w:bCs/>
          <w:smallCaps/>
        </w:rPr>
        <w:t>, 20</w:t>
      </w:r>
      <w:r w:rsidR="005859FA" w:rsidRPr="00FB7803">
        <w:rPr>
          <w:bCs/>
          <w:smallCaps/>
        </w:rPr>
        <w:t>2</w:t>
      </w:r>
      <w:r w:rsidR="00FB7803" w:rsidRPr="00FB7803">
        <w:rPr>
          <w:bCs/>
          <w:smallCaps/>
        </w:rPr>
        <w:t>4</w:t>
      </w:r>
      <w:r w:rsidR="00D5524D" w:rsidRPr="00277BB9">
        <w:rPr>
          <w:bCs/>
          <w:smallCaps/>
        </w:rPr>
        <w:t>, 2:00-3:15 p.m.</w:t>
      </w:r>
    </w:p>
    <w:p w14:paraId="696D1111" w14:textId="2E80E867" w:rsidR="00973FD5" w:rsidRPr="00277BB9" w:rsidRDefault="0014666D" w:rsidP="008700BA">
      <w:pPr>
        <w:contextualSpacing/>
        <w:rPr>
          <w:b/>
          <w:bCs/>
          <w:smallCaps/>
        </w:rPr>
      </w:pPr>
      <w:r w:rsidRPr="00277BB9">
        <w:rPr>
          <w:b/>
          <w:bCs/>
          <w:smallCaps/>
        </w:rPr>
        <w:t xml:space="preserve">Meeting Location: </w:t>
      </w:r>
      <w:r w:rsidR="00FE2CFD" w:rsidRPr="00623458">
        <w:rPr>
          <w:bCs/>
          <w:smallCaps/>
        </w:rPr>
        <w:t>Parks Hall 301</w:t>
      </w:r>
    </w:p>
    <w:p w14:paraId="1834AF0A" w14:textId="77777777" w:rsidR="00B80200" w:rsidRPr="00277BB9" w:rsidRDefault="00B80200" w:rsidP="008700BA">
      <w:pPr>
        <w:contextualSpacing/>
        <w:rPr>
          <w:b/>
          <w:bCs/>
        </w:rPr>
      </w:pPr>
    </w:p>
    <w:p w14:paraId="57F3E057" w14:textId="6391EAD3" w:rsidR="009C6C78" w:rsidRPr="00277BB9" w:rsidRDefault="00973FD5" w:rsidP="008700BA">
      <w:pPr>
        <w:contextualSpacing/>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8700BA">
            <w:pPr>
              <w:contextualSpacing/>
            </w:pPr>
            <w:r w:rsidRPr="00277BB9">
              <w:rPr>
                <w:b/>
                <w:bCs/>
                <w:smallCaps/>
              </w:rPr>
              <w:t>Members</w:t>
            </w:r>
            <w:r w:rsidR="002B6719" w:rsidRPr="00277BB9">
              <w:rPr>
                <w:b/>
                <w:bCs/>
                <w:smallCaps/>
              </w:rPr>
              <w:t xml:space="preserve">                             </w:t>
            </w:r>
            <w:proofErr w:type="gramStart"/>
            <w:r w:rsidR="002B6719" w:rsidRPr="00277BB9">
              <w:rPr>
                <w:b/>
                <w:bCs/>
                <w:smallCaps/>
              </w:rPr>
              <w:t xml:space="preserve">   </w:t>
            </w:r>
            <w:r w:rsidRPr="00277BB9">
              <w:rPr>
                <w:b/>
              </w:rPr>
              <w:t>“</w:t>
            </w:r>
            <w:proofErr w:type="gramEnd"/>
            <w:r w:rsidRPr="00277BB9">
              <w:rPr>
                <w:b/>
              </w:rPr>
              <w:t>P” denotes Present,  “A”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8700BA">
            <w:pPr>
              <w:contextualSpacing/>
              <w:jc w:val="center"/>
              <w:rPr>
                <w:b/>
                <w:bCs/>
                <w:smallCaps/>
              </w:rPr>
            </w:pPr>
            <w:r w:rsidRPr="00277BB9">
              <w:rPr>
                <w:b/>
                <w:bCs/>
              </w:rPr>
              <w:t>P</w:t>
            </w:r>
          </w:p>
        </w:tc>
        <w:tc>
          <w:tcPr>
            <w:tcW w:w="8640" w:type="dxa"/>
            <w:vAlign w:val="center"/>
          </w:tcPr>
          <w:p w14:paraId="44D13147" w14:textId="44C94EF1" w:rsidR="00F459A1" w:rsidRPr="00277BB9" w:rsidRDefault="00F459A1" w:rsidP="008700BA">
            <w:pPr>
              <w:contextualSpacing/>
              <w:rPr>
                <w:smallCaps/>
              </w:rPr>
            </w:pPr>
            <w:r w:rsidRPr="00277BB9">
              <w:t>Alex Blazer (</w:t>
            </w:r>
            <w:proofErr w:type="spellStart"/>
            <w:r w:rsidRPr="00277BB9">
              <w:t>CoAS</w:t>
            </w:r>
            <w:proofErr w:type="spellEnd"/>
            <w:r w:rsidRPr="00277BB9">
              <w:t>, ECUS Secretary)</w:t>
            </w:r>
          </w:p>
        </w:tc>
      </w:tr>
      <w:tr w:rsidR="00FE2CFD" w:rsidRPr="00277BB9" w14:paraId="5A6AEEFD" w14:textId="77777777" w:rsidTr="00621242">
        <w:tc>
          <w:tcPr>
            <w:tcW w:w="720" w:type="dxa"/>
            <w:vAlign w:val="center"/>
          </w:tcPr>
          <w:p w14:paraId="77298036" w14:textId="0E0DFA4C" w:rsidR="00FE2CFD" w:rsidRPr="00277BB9" w:rsidRDefault="00EA6CB4" w:rsidP="008700BA">
            <w:pPr>
              <w:contextualSpacing/>
              <w:jc w:val="center"/>
              <w:rPr>
                <w:b/>
                <w:bCs/>
                <w:smallCaps/>
              </w:rPr>
            </w:pPr>
            <w:r>
              <w:rPr>
                <w:b/>
                <w:bCs/>
              </w:rPr>
              <w:t>R</w:t>
            </w:r>
          </w:p>
        </w:tc>
        <w:tc>
          <w:tcPr>
            <w:tcW w:w="8640" w:type="dxa"/>
            <w:vAlign w:val="center"/>
          </w:tcPr>
          <w:p w14:paraId="67524697" w14:textId="78B1775B" w:rsidR="00FE2CFD" w:rsidRPr="00277BB9" w:rsidRDefault="00FE2CFD" w:rsidP="008700BA">
            <w:pPr>
              <w:contextualSpacing/>
              <w:rPr>
                <w:smallCaps/>
              </w:rPr>
            </w:pPr>
            <w:r>
              <w:t>Cathy Cox</w:t>
            </w:r>
            <w:r w:rsidRPr="00277BB9">
              <w:t xml:space="preserve"> (University President)</w:t>
            </w:r>
          </w:p>
        </w:tc>
      </w:tr>
      <w:tr w:rsidR="00FE2CFD" w:rsidRPr="00277BB9" w14:paraId="31C20DF0" w14:textId="77777777" w:rsidTr="00621242">
        <w:tc>
          <w:tcPr>
            <w:tcW w:w="720" w:type="dxa"/>
            <w:vAlign w:val="center"/>
          </w:tcPr>
          <w:p w14:paraId="535F3B79" w14:textId="7FFB89A3" w:rsidR="00FE2CFD" w:rsidRPr="00277BB9" w:rsidRDefault="00FB7803" w:rsidP="008700BA">
            <w:pPr>
              <w:contextualSpacing/>
              <w:jc w:val="center"/>
              <w:rPr>
                <w:b/>
                <w:bCs/>
                <w:smallCaps/>
              </w:rPr>
            </w:pPr>
            <w:r>
              <w:rPr>
                <w:b/>
                <w:bCs/>
              </w:rPr>
              <w:t>R</w:t>
            </w:r>
          </w:p>
        </w:tc>
        <w:tc>
          <w:tcPr>
            <w:tcW w:w="8640" w:type="dxa"/>
            <w:vAlign w:val="center"/>
          </w:tcPr>
          <w:p w14:paraId="41429104" w14:textId="764B7982" w:rsidR="00FE2CFD" w:rsidRPr="00277BB9" w:rsidRDefault="00FE2CFD" w:rsidP="008700BA">
            <w:pPr>
              <w:contextualSpacing/>
              <w:rPr>
                <w:smallCaps/>
              </w:rPr>
            </w:pPr>
            <w:r>
              <w:t>Nicolas Creel (</w:t>
            </w:r>
            <w:proofErr w:type="spellStart"/>
            <w:r>
              <w:t>CoBT</w:t>
            </w:r>
            <w:proofErr w:type="spellEnd"/>
            <w:r>
              <w:t>, ECUS Member</w:t>
            </w:r>
            <w:r w:rsidRPr="00277BB9">
              <w:t>)</w:t>
            </w:r>
          </w:p>
        </w:tc>
      </w:tr>
      <w:tr w:rsidR="00FE2CFD" w:rsidRPr="00277BB9" w14:paraId="16213988" w14:textId="77777777" w:rsidTr="00621242">
        <w:tc>
          <w:tcPr>
            <w:tcW w:w="720" w:type="dxa"/>
            <w:vAlign w:val="center"/>
          </w:tcPr>
          <w:p w14:paraId="6B25B8F4" w14:textId="13A8C850" w:rsidR="00FE2CFD" w:rsidRPr="00277BB9" w:rsidRDefault="00FE2CFD" w:rsidP="008700BA">
            <w:pPr>
              <w:contextualSpacing/>
              <w:jc w:val="center"/>
              <w:rPr>
                <w:b/>
                <w:bCs/>
              </w:rPr>
            </w:pPr>
            <w:r w:rsidRPr="00277BB9">
              <w:rPr>
                <w:b/>
                <w:bCs/>
              </w:rPr>
              <w:t>P</w:t>
            </w:r>
          </w:p>
        </w:tc>
        <w:tc>
          <w:tcPr>
            <w:tcW w:w="8640" w:type="dxa"/>
            <w:vAlign w:val="center"/>
          </w:tcPr>
          <w:p w14:paraId="21355597" w14:textId="1767BD5D" w:rsidR="00FE2CFD" w:rsidRPr="00277BB9" w:rsidRDefault="00FE2CFD" w:rsidP="008700BA">
            <w:pPr>
              <w:contextualSpacing/>
            </w:pPr>
            <w:r w:rsidRPr="00277BB9">
              <w:t>Jennifer Flory (</w:t>
            </w:r>
            <w:proofErr w:type="spellStart"/>
            <w:r w:rsidRPr="00277BB9">
              <w:t>CoAS</w:t>
            </w:r>
            <w:proofErr w:type="spellEnd"/>
            <w:r w:rsidRPr="00277BB9">
              <w:t xml:space="preserve">, ECUS </w:t>
            </w:r>
            <w:r w:rsidR="003A38A3">
              <w:t>Chair Emerita</w:t>
            </w:r>
            <w:r>
              <w:t>)</w:t>
            </w:r>
          </w:p>
        </w:tc>
      </w:tr>
      <w:tr w:rsidR="00FE2CFD" w:rsidRPr="00277BB9" w14:paraId="6517B199" w14:textId="77777777" w:rsidTr="00621242">
        <w:tc>
          <w:tcPr>
            <w:tcW w:w="720" w:type="dxa"/>
            <w:vAlign w:val="center"/>
          </w:tcPr>
          <w:p w14:paraId="1C1913C0" w14:textId="24C71BFE" w:rsidR="00FE2CFD" w:rsidRPr="00277BB9" w:rsidRDefault="00FB7803" w:rsidP="008700BA">
            <w:pPr>
              <w:contextualSpacing/>
              <w:jc w:val="center"/>
              <w:rPr>
                <w:b/>
                <w:bCs/>
              </w:rPr>
            </w:pPr>
            <w:r>
              <w:rPr>
                <w:b/>
                <w:bCs/>
              </w:rPr>
              <w:t>R</w:t>
            </w:r>
          </w:p>
        </w:tc>
        <w:tc>
          <w:tcPr>
            <w:tcW w:w="8640" w:type="dxa"/>
            <w:vAlign w:val="center"/>
          </w:tcPr>
          <w:p w14:paraId="09177CB4" w14:textId="7ADEB466" w:rsidR="00FE2CFD" w:rsidRPr="00277BB9" w:rsidRDefault="00FE2CFD" w:rsidP="008700BA">
            <w:pPr>
              <w:contextualSpacing/>
            </w:pPr>
            <w:r w:rsidRPr="00277BB9">
              <w:t>Lamonica Sanford (Library, ECUS Member)</w:t>
            </w:r>
          </w:p>
        </w:tc>
      </w:tr>
      <w:tr w:rsidR="00FE2CFD" w:rsidRPr="00277BB9" w14:paraId="10228912" w14:textId="77777777" w:rsidTr="00621242">
        <w:tc>
          <w:tcPr>
            <w:tcW w:w="720" w:type="dxa"/>
            <w:vAlign w:val="center"/>
          </w:tcPr>
          <w:p w14:paraId="2A3EB6CA" w14:textId="16196A38" w:rsidR="00FE2CFD" w:rsidRPr="00277BB9" w:rsidRDefault="00FE2CFD" w:rsidP="008700BA">
            <w:pPr>
              <w:contextualSpacing/>
              <w:jc w:val="center"/>
              <w:rPr>
                <w:b/>
                <w:bCs/>
                <w:smallCaps/>
              </w:rPr>
            </w:pPr>
            <w:r w:rsidRPr="00277BB9">
              <w:rPr>
                <w:b/>
                <w:bCs/>
              </w:rPr>
              <w:t>P</w:t>
            </w:r>
          </w:p>
        </w:tc>
        <w:tc>
          <w:tcPr>
            <w:tcW w:w="8640" w:type="dxa"/>
            <w:vAlign w:val="center"/>
          </w:tcPr>
          <w:p w14:paraId="68B558F4" w14:textId="43DDD884" w:rsidR="00FE2CFD" w:rsidRPr="00277BB9" w:rsidRDefault="00FE2CFD" w:rsidP="008700BA">
            <w:pPr>
              <w:contextualSpacing/>
              <w:rPr>
                <w:smallCaps/>
              </w:rPr>
            </w:pPr>
            <w:r w:rsidRPr="00277BB9">
              <w:t>Costas Spirou (Provost)</w:t>
            </w:r>
          </w:p>
        </w:tc>
      </w:tr>
      <w:tr w:rsidR="00FE2CFD" w:rsidRPr="00277BB9" w14:paraId="4808DE86" w14:textId="77777777" w:rsidTr="00621242">
        <w:tc>
          <w:tcPr>
            <w:tcW w:w="720" w:type="dxa"/>
            <w:vAlign w:val="center"/>
          </w:tcPr>
          <w:p w14:paraId="233F2CED" w14:textId="174D88FC" w:rsidR="00FE2CFD" w:rsidRPr="00277BB9" w:rsidRDefault="00FE2CFD" w:rsidP="008700BA">
            <w:pPr>
              <w:contextualSpacing/>
              <w:jc w:val="center"/>
              <w:rPr>
                <w:b/>
                <w:bCs/>
              </w:rPr>
            </w:pPr>
            <w:r w:rsidRPr="00277BB9">
              <w:rPr>
                <w:b/>
                <w:bCs/>
              </w:rPr>
              <w:t>P</w:t>
            </w:r>
          </w:p>
        </w:tc>
        <w:tc>
          <w:tcPr>
            <w:tcW w:w="8640" w:type="dxa"/>
            <w:vAlign w:val="center"/>
          </w:tcPr>
          <w:p w14:paraId="49AB3479" w14:textId="7386BA9B" w:rsidR="00FE2CFD" w:rsidRPr="00277BB9" w:rsidRDefault="00FE2CFD" w:rsidP="008700BA">
            <w:pPr>
              <w:contextualSpacing/>
            </w:pPr>
            <w:r>
              <w:t>Rob Sumowski (</w:t>
            </w:r>
            <w:proofErr w:type="spellStart"/>
            <w:r>
              <w:t>CoE</w:t>
            </w:r>
            <w:proofErr w:type="spellEnd"/>
            <w:r>
              <w:t>, ECUS Chair)</w:t>
            </w:r>
          </w:p>
        </w:tc>
      </w:tr>
      <w:tr w:rsidR="00FE2CFD" w:rsidRPr="00277BB9" w14:paraId="3182E023" w14:textId="77777777" w:rsidTr="00621242">
        <w:tc>
          <w:tcPr>
            <w:tcW w:w="9360" w:type="dxa"/>
            <w:gridSpan w:val="2"/>
            <w:vAlign w:val="center"/>
          </w:tcPr>
          <w:p w14:paraId="5B1E3923" w14:textId="290504BA" w:rsidR="00FE2CFD" w:rsidRPr="00277BB9" w:rsidRDefault="00FE2CFD" w:rsidP="008700BA">
            <w:pPr>
              <w:contextualSpacing/>
              <w:rPr>
                <w:b/>
                <w:bCs/>
                <w:smallCaps/>
              </w:rPr>
            </w:pPr>
            <w:r w:rsidRPr="00277BB9">
              <w:rPr>
                <w:b/>
                <w:bCs/>
                <w:smallCaps/>
              </w:rPr>
              <w:t>Guests</w:t>
            </w:r>
          </w:p>
        </w:tc>
      </w:tr>
      <w:tr w:rsidR="00FE2CFD" w:rsidRPr="00277BB9" w14:paraId="670CCC54" w14:textId="77777777" w:rsidTr="00621242">
        <w:tc>
          <w:tcPr>
            <w:tcW w:w="9360" w:type="dxa"/>
            <w:gridSpan w:val="2"/>
            <w:vAlign w:val="center"/>
          </w:tcPr>
          <w:p w14:paraId="6BD860F7" w14:textId="674F231C" w:rsidR="00FE2CFD" w:rsidRPr="00277BB9" w:rsidRDefault="00FB7803" w:rsidP="008700BA">
            <w:pPr>
              <w:contextualSpacing/>
            </w:pPr>
            <w:r w:rsidRPr="00FB7803">
              <w:t>Troy Keller, Georgia Executive Leadership Institute</w:t>
            </w:r>
          </w:p>
        </w:tc>
      </w:tr>
    </w:tbl>
    <w:p w14:paraId="71822103" w14:textId="28396C9F" w:rsidR="002B6719" w:rsidRPr="00277BB9" w:rsidRDefault="002B6719" w:rsidP="008700BA">
      <w:pPr>
        <w:contextualSpacing/>
        <w:rPr>
          <w:i/>
        </w:rPr>
      </w:pPr>
    </w:p>
    <w:p w14:paraId="3E08E568" w14:textId="24433FD7" w:rsidR="002B6719" w:rsidRPr="00277BB9" w:rsidRDefault="002B6719" w:rsidP="008700BA">
      <w:pPr>
        <w:contextualSpacing/>
        <w:rPr>
          <w:b/>
          <w:bCs/>
          <w:iCs/>
        </w:rPr>
      </w:pPr>
      <w:r w:rsidRPr="00277BB9">
        <w:rPr>
          <w:b/>
          <w:bCs/>
          <w:iCs/>
        </w:rPr>
        <w:t>Legend</w:t>
      </w:r>
    </w:p>
    <w:p w14:paraId="405ED42E" w14:textId="3D94D412" w:rsidR="002B6719" w:rsidRPr="00277BB9" w:rsidRDefault="002B6719" w:rsidP="008700BA">
      <w:pPr>
        <w:contextualSpacing/>
      </w:pPr>
      <w:r w:rsidRPr="00277BB9">
        <w:rPr>
          <w:highlight w:val="yellow"/>
        </w:rPr>
        <w:t>Highlighted text denotes follow-up.</w:t>
      </w:r>
    </w:p>
    <w:p w14:paraId="11988E95" w14:textId="7F02EB02" w:rsidR="00A06AC0" w:rsidRPr="00277BB9" w:rsidRDefault="00A06AC0" w:rsidP="008700BA">
      <w:pPr>
        <w:contextualSpacing/>
        <w:rPr>
          <w:b/>
          <w:bCs/>
        </w:rPr>
      </w:pPr>
      <w:r w:rsidRPr="00277BB9">
        <w:rPr>
          <w:b/>
          <w:bCs/>
        </w:rPr>
        <w:t>Bold denotes action or recommendation.</w:t>
      </w:r>
    </w:p>
    <w:p w14:paraId="1885EC61" w14:textId="77777777" w:rsidR="002B6719" w:rsidRPr="00277BB9" w:rsidRDefault="002B6719" w:rsidP="008700BA">
      <w:pPr>
        <w:contextualSpacing/>
      </w:pPr>
    </w:p>
    <w:p w14:paraId="7CFCFDE7" w14:textId="64138123" w:rsidR="008F2BD4" w:rsidRPr="00277BB9" w:rsidRDefault="0019374A" w:rsidP="008700BA">
      <w:pPr>
        <w:contextualSpacing/>
      </w:pPr>
      <w:r w:rsidRPr="00277BB9">
        <w:rPr>
          <w:b/>
          <w:bCs/>
        </w:rPr>
        <w:t xml:space="preserve">I. </w:t>
      </w:r>
      <w:r w:rsidR="008F2BD4" w:rsidRPr="00277BB9">
        <w:rPr>
          <w:b/>
          <w:bCs/>
        </w:rPr>
        <w:t xml:space="preserve">Call to Order: </w:t>
      </w:r>
      <w:r w:rsidR="008F2BD4" w:rsidRPr="00277BB9">
        <w:t xml:space="preserve">The meeting was called to order at </w:t>
      </w:r>
      <w:r w:rsidR="008F2BD4" w:rsidRPr="00FB7803">
        <w:t>2:0</w:t>
      </w:r>
      <w:r w:rsidR="00FB7803" w:rsidRPr="00FB7803">
        <w:t>3</w:t>
      </w:r>
      <w:r w:rsidR="008F2BD4" w:rsidRPr="00277BB9">
        <w:t xml:space="preserve"> p</w:t>
      </w:r>
      <w:r w:rsidR="003E62FB">
        <w:t>.</w:t>
      </w:r>
      <w:r w:rsidR="008F2BD4" w:rsidRPr="00277BB9">
        <w:t>m</w:t>
      </w:r>
      <w:r w:rsidR="003E62FB">
        <w:t>.</w:t>
      </w:r>
      <w:r w:rsidR="008F2BD4" w:rsidRPr="00277BB9">
        <w:t xml:space="preserve"> by </w:t>
      </w:r>
      <w:r w:rsidR="003A38A3">
        <w:t>Rob Sumowski</w:t>
      </w:r>
      <w:r w:rsidR="008F2BD4" w:rsidRPr="00277BB9">
        <w:t xml:space="preserve"> (Chair).</w:t>
      </w:r>
    </w:p>
    <w:p w14:paraId="4BC28398" w14:textId="003F470C" w:rsidR="008F2BD4" w:rsidRPr="00277BB9" w:rsidRDefault="008F2BD4" w:rsidP="008700BA">
      <w:pPr>
        <w:contextualSpacing/>
      </w:pPr>
    </w:p>
    <w:p w14:paraId="16954F42" w14:textId="297D3714" w:rsidR="008F2BD4" w:rsidRPr="00277BB9" w:rsidRDefault="0019374A" w:rsidP="008700BA">
      <w:pPr>
        <w:contextualSpacing/>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8700BA">
      <w:pPr>
        <w:contextualSpacing/>
      </w:pPr>
    </w:p>
    <w:p w14:paraId="12345B5E" w14:textId="636D0B46" w:rsidR="008F2BD4" w:rsidRPr="00277BB9" w:rsidRDefault="0019374A" w:rsidP="008700BA">
      <w:pPr>
        <w:contextualSpacing/>
      </w:pPr>
      <w:r w:rsidRPr="00277BB9">
        <w:rPr>
          <w:b/>
          <w:bCs/>
        </w:rPr>
        <w:t xml:space="preserve">III. </w:t>
      </w:r>
      <w:r w:rsidR="008F2BD4" w:rsidRPr="00277BB9">
        <w:rPr>
          <w:b/>
          <w:bCs/>
        </w:rPr>
        <w:t>Approval of Minutes:</w:t>
      </w:r>
      <w:r w:rsidR="008E53A1" w:rsidRPr="00277BB9">
        <w:rPr>
          <w:b/>
          <w:bCs/>
        </w:rPr>
        <w:t xml:space="preserve"> </w:t>
      </w:r>
      <w:r w:rsidR="003E62FB">
        <w:t xml:space="preserve">A draft of the </w:t>
      </w:r>
      <w:r w:rsidR="00FB7803" w:rsidRPr="00FB7803">
        <w:t>9</w:t>
      </w:r>
      <w:r w:rsidR="003E62FB" w:rsidRPr="00FB7803">
        <w:t xml:space="preserve"> </w:t>
      </w:r>
      <w:r w:rsidR="00FB7803" w:rsidRPr="00FB7803">
        <w:t>Feb</w:t>
      </w:r>
      <w:r w:rsidR="003E62FB" w:rsidRPr="00FB7803">
        <w:t xml:space="preserve"> 202</w:t>
      </w:r>
      <w:r w:rsidR="00FB7803" w:rsidRPr="00FB7803">
        <w:t>4</w:t>
      </w:r>
      <w:r w:rsidR="003E62FB">
        <w:t xml:space="preserve"> minutes of the Executive Committee had been circulated to the meeting attendees via email. A </w:t>
      </w:r>
      <w:r w:rsidR="003E62FB" w:rsidRPr="003E62FB">
        <w:rPr>
          <w:b/>
          <w:bCs/>
          <w:u w:val="single"/>
        </w:rPr>
        <w:t>Motion</w:t>
      </w:r>
      <w:r w:rsidR="003E62FB" w:rsidRPr="003E62FB">
        <w:t xml:space="preserve"> </w:t>
      </w:r>
      <w:r w:rsidR="003E62FB" w:rsidRPr="003E62FB">
        <w:rPr>
          <w:i/>
          <w:iCs/>
        </w:rPr>
        <w:t>to approve the minutes</w:t>
      </w:r>
      <w:r w:rsidR="003E62FB">
        <w:t xml:space="preserve"> was made and seconded. </w:t>
      </w:r>
      <w:r w:rsidR="003E62FB">
        <w:rPr>
          <w:b/>
          <w:bCs/>
        </w:rPr>
        <w:t>The minutes were approved</w:t>
      </w:r>
      <w:r w:rsidR="003E62FB" w:rsidRPr="003E62FB">
        <w:t>.</w:t>
      </w:r>
    </w:p>
    <w:p w14:paraId="2801F2A1" w14:textId="32DC0FC2" w:rsidR="008F2BD4" w:rsidRPr="00277BB9" w:rsidRDefault="008F2BD4" w:rsidP="008700BA">
      <w:pPr>
        <w:contextualSpacing/>
      </w:pPr>
    </w:p>
    <w:p w14:paraId="3F5565C3" w14:textId="12736135" w:rsidR="0098066E" w:rsidRPr="00277BB9" w:rsidRDefault="0019374A" w:rsidP="008700BA">
      <w:pPr>
        <w:contextualSpacing/>
        <w:rPr>
          <w:b/>
          <w:bCs/>
        </w:rPr>
      </w:pPr>
      <w:r w:rsidRPr="00277BB9">
        <w:rPr>
          <w:b/>
          <w:bCs/>
        </w:rPr>
        <w:t xml:space="preserve">IV. </w:t>
      </w:r>
      <w:r w:rsidR="0098066E" w:rsidRPr="00277BB9">
        <w:rPr>
          <w:b/>
          <w:bCs/>
        </w:rPr>
        <w:t>Reports</w:t>
      </w:r>
    </w:p>
    <w:p w14:paraId="3AB726E6" w14:textId="58023F5B" w:rsidR="0098066E" w:rsidRPr="00277BB9" w:rsidRDefault="0098066E" w:rsidP="008700BA">
      <w:pPr>
        <w:contextualSpacing/>
        <w:rPr>
          <w:b/>
          <w:bCs/>
        </w:rPr>
      </w:pPr>
    </w:p>
    <w:p w14:paraId="18A72D2E" w14:textId="75C4B9F7" w:rsidR="00182F7E" w:rsidRPr="00277BB9" w:rsidRDefault="00182F7E" w:rsidP="008700BA">
      <w:pPr>
        <w:contextualSpacing/>
        <w:rPr>
          <w:b/>
          <w:bCs/>
        </w:rPr>
      </w:pPr>
      <w:r w:rsidRPr="00277BB9">
        <w:rPr>
          <w:b/>
          <w:bCs/>
        </w:rPr>
        <w:t xml:space="preserve">Presiding Officer Report — </w:t>
      </w:r>
      <w:r w:rsidR="003F32C0">
        <w:rPr>
          <w:b/>
          <w:bCs/>
        </w:rPr>
        <w:t>Rob Sumowski</w:t>
      </w:r>
    </w:p>
    <w:p w14:paraId="607CEF9D" w14:textId="77777777" w:rsidR="00182F7E" w:rsidRPr="00277BB9" w:rsidRDefault="00182F7E" w:rsidP="008700BA">
      <w:pPr>
        <w:contextualSpacing/>
        <w:rPr>
          <w:b/>
          <w:bCs/>
        </w:rPr>
      </w:pPr>
    </w:p>
    <w:p w14:paraId="0BAD3F3B" w14:textId="77777777" w:rsidR="006805F2" w:rsidRPr="00B3532F" w:rsidRDefault="006805F2" w:rsidP="008700BA">
      <w:pPr>
        <w:pStyle w:val="ListParagraph"/>
        <w:numPr>
          <w:ilvl w:val="0"/>
          <w:numId w:val="21"/>
        </w:numPr>
        <w:spacing w:after="0" w:line="240" w:lineRule="auto"/>
        <w:rPr>
          <w:rFonts w:ascii="Times New Roman" w:hAnsi="Times New Roman" w:cs="Times New Roman"/>
          <w:b/>
          <w:bCs/>
          <w:sz w:val="24"/>
          <w:szCs w:val="24"/>
          <w:u w:val="single"/>
        </w:rPr>
      </w:pPr>
      <w:bookmarkStart w:id="0" w:name="_Hlk115637172"/>
      <w:bookmarkStart w:id="1" w:name="_Hlk30153996"/>
      <w:r w:rsidRPr="00B3532F">
        <w:rPr>
          <w:rFonts w:ascii="Times New Roman" w:hAnsi="Times New Roman" w:cs="Times New Roman"/>
          <w:b/>
          <w:bCs/>
          <w:sz w:val="24"/>
          <w:szCs w:val="24"/>
          <w:u w:val="single"/>
        </w:rPr>
        <w:t>Presiding Officer Activities</w:t>
      </w:r>
    </w:p>
    <w:p w14:paraId="105F7196" w14:textId="77777777" w:rsidR="006805F2" w:rsidRPr="00B3532F" w:rsidRDefault="006805F2" w:rsidP="008700BA">
      <w:pPr>
        <w:pStyle w:val="ListParagraph"/>
        <w:numPr>
          <w:ilvl w:val="1"/>
          <w:numId w:val="20"/>
        </w:numPr>
        <w:spacing w:after="0" w:line="240" w:lineRule="auto"/>
        <w:rPr>
          <w:rFonts w:ascii="Times New Roman" w:hAnsi="Times New Roman" w:cs="Times New Roman"/>
          <w:b/>
          <w:bCs/>
          <w:sz w:val="24"/>
          <w:szCs w:val="24"/>
          <w:u w:val="single"/>
        </w:rPr>
      </w:pPr>
      <w:r w:rsidRPr="00B3532F">
        <w:rPr>
          <w:rFonts w:ascii="Times New Roman" w:hAnsi="Times New Roman" w:cs="Times New Roman"/>
          <w:b/>
          <w:bCs/>
          <w:sz w:val="24"/>
          <w:szCs w:val="24"/>
          <w:u w:val="single"/>
        </w:rPr>
        <w:t>Standing Committees</w:t>
      </w:r>
    </w:p>
    <w:p w14:paraId="38952EFB" w14:textId="77777777" w:rsidR="006805F2" w:rsidRPr="00B3532F" w:rsidRDefault="006805F2" w:rsidP="008700BA">
      <w:pPr>
        <w:pStyle w:val="ListParagraph"/>
        <w:numPr>
          <w:ilvl w:val="2"/>
          <w:numId w:val="20"/>
        </w:num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I have been in touch with Standing Committee Chairs via phone and email as needed.</w:t>
      </w:r>
    </w:p>
    <w:p w14:paraId="4E382275" w14:textId="77777777" w:rsidR="006805F2" w:rsidRPr="00B3532F" w:rsidRDefault="006805F2" w:rsidP="008700BA">
      <w:pPr>
        <w:pStyle w:val="ListParagraph"/>
        <w:numPr>
          <w:ilvl w:val="1"/>
          <w:numId w:val="20"/>
        </w:numPr>
        <w:spacing w:after="0" w:line="240" w:lineRule="auto"/>
        <w:rPr>
          <w:rFonts w:ascii="Times New Roman" w:hAnsi="Times New Roman" w:cs="Times New Roman"/>
          <w:b/>
          <w:bCs/>
          <w:sz w:val="24"/>
          <w:szCs w:val="24"/>
          <w:u w:val="single"/>
        </w:rPr>
      </w:pPr>
      <w:r w:rsidRPr="00B3532F">
        <w:rPr>
          <w:rFonts w:ascii="Times New Roman" w:hAnsi="Times New Roman" w:cs="Times New Roman"/>
          <w:b/>
          <w:bCs/>
          <w:sz w:val="24"/>
          <w:szCs w:val="24"/>
          <w:u w:val="single"/>
        </w:rPr>
        <w:t>System-Wide or Tier/Sector Meeting Attendance</w:t>
      </w:r>
    </w:p>
    <w:p w14:paraId="5A8EC316" w14:textId="77777777" w:rsidR="006805F2" w:rsidRPr="00B3532F" w:rsidRDefault="006805F2" w:rsidP="008700BA">
      <w:pPr>
        <w:pStyle w:val="ListParagraph"/>
        <w:numPr>
          <w:ilvl w:val="2"/>
          <w:numId w:val="20"/>
        </w:numPr>
        <w:spacing w:after="0" w:line="240" w:lineRule="auto"/>
        <w:rPr>
          <w:rFonts w:ascii="Times New Roman" w:hAnsi="Times New Roman" w:cs="Times New Roman"/>
          <w:sz w:val="24"/>
          <w:szCs w:val="24"/>
        </w:rPr>
      </w:pPr>
      <w:r w:rsidRPr="00B3532F">
        <w:rPr>
          <w:rFonts w:ascii="Times New Roman" w:hAnsi="Times New Roman" w:cs="Times New Roman"/>
          <w:sz w:val="24"/>
          <w:szCs w:val="24"/>
        </w:rPr>
        <w:t>On February 16, 2024, I spoke with the USGFC president Michelle Brattain about USGFC’s Spring retreat. The Spring meeting is currently in the planning process. I will update ECUS and the Senate once more information is available from USGFC.</w:t>
      </w:r>
    </w:p>
    <w:p w14:paraId="31DF0201" w14:textId="77777777" w:rsidR="006805F2" w:rsidRPr="00B3532F" w:rsidRDefault="006805F2" w:rsidP="008700BA">
      <w:pPr>
        <w:pStyle w:val="ListParagraph"/>
        <w:numPr>
          <w:ilvl w:val="2"/>
          <w:numId w:val="20"/>
        </w:numPr>
        <w:spacing w:after="0" w:line="240" w:lineRule="auto"/>
        <w:rPr>
          <w:szCs w:val="24"/>
        </w:rPr>
      </w:pPr>
      <w:r w:rsidRPr="00E96D1B">
        <w:rPr>
          <w:rFonts w:ascii="Times New Roman" w:hAnsi="Times New Roman" w:cs="Times New Roman"/>
          <w:sz w:val="24"/>
          <w:szCs w:val="24"/>
        </w:rPr>
        <w:t>On February 28, I met with the SACSCOC visiting team to discuss the QEP as part of the SACSCOC On-Site Reaffirmation Visit.</w:t>
      </w:r>
    </w:p>
    <w:p w14:paraId="0D8089B8" w14:textId="06581781" w:rsidR="00B3532F" w:rsidRPr="00B3532F" w:rsidRDefault="00B3532F" w:rsidP="008700BA">
      <w:pPr>
        <w:pStyle w:val="ListParagraph"/>
        <w:numPr>
          <w:ilvl w:val="0"/>
          <w:numId w:val="20"/>
        </w:numPr>
        <w:spacing w:after="0" w:line="240" w:lineRule="auto"/>
        <w:rPr>
          <w:rFonts w:ascii="Times New Roman" w:hAnsi="Times New Roman" w:cs="Times New Roman"/>
          <w:sz w:val="24"/>
          <w:szCs w:val="24"/>
        </w:rPr>
      </w:pPr>
      <w:r w:rsidRPr="00B3532F">
        <w:rPr>
          <w:rFonts w:ascii="Times New Roman" w:hAnsi="Times New Roman" w:cs="Times New Roman"/>
          <w:b/>
          <w:bCs/>
          <w:sz w:val="24"/>
          <w:szCs w:val="24"/>
          <w:u w:val="single"/>
        </w:rPr>
        <w:t>Subcommittee on Nominations</w:t>
      </w:r>
      <w:r w:rsidR="0043455B">
        <w:rPr>
          <w:rFonts w:ascii="Times New Roman" w:hAnsi="Times New Roman" w:cs="Times New Roman"/>
          <w:b/>
          <w:bCs/>
          <w:sz w:val="24"/>
          <w:szCs w:val="24"/>
          <w:u w:val="single"/>
        </w:rPr>
        <w:t xml:space="preserve"> Chair</w:t>
      </w:r>
      <w:r w:rsidRPr="00B3532F">
        <w:rPr>
          <w:rFonts w:ascii="Times New Roman" w:hAnsi="Times New Roman" w:cs="Times New Roman"/>
          <w:b/>
          <w:bCs/>
          <w:sz w:val="24"/>
          <w:szCs w:val="24"/>
          <w:u w:val="single"/>
        </w:rPr>
        <w:t xml:space="preserve"> Duties</w:t>
      </w:r>
      <w:r w:rsidRPr="00B3532F">
        <w:rPr>
          <w:rFonts w:ascii="Times New Roman" w:hAnsi="Times New Roman" w:cs="Times New Roman"/>
          <w:sz w:val="24"/>
          <w:szCs w:val="24"/>
        </w:rPr>
        <w:t xml:space="preserve"> </w:t>
      </w:r>
    </w:p>
    <w:p w14:paraId="7134B13E" w14:textId="6C63E1A6" w:rsidR="00B3532F" w:rsidRDefault="00B3532F" w:rsidP="008700BA">
      <w:pPr>
        <w:pStyle w:val="ListParagraph"/>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Subcommittee on Nominations </w:t>
      </w:r>
      <w:r w:rsidRPr="00B3532F">
        <w:rPr>
          <w:rFonts w:ascii="Times New Roman" w:hAnsi="Times New Roman" w:cs="Times New Roman"/>
          <w:sz w:val="24"/>
          <w:szCs w:val="24"/>
        </w:rPr>
        <w:t xml:space="preserve">will discuss, give feedback, and approve a plan for handling March </w:t>
      </w:r>
      <w:proofErr w:type="spellStart"/>
      <w:r w:rsidRPr="00B3532F">
        <w:rPr>
          <w:rFonts w:ascii="Times New Roman" w:hAnsi="Times New Roman" w:cs="Times New Roman"/>
          <w:sz w:val="24"/>
          <w:szCs w:val="24"/>
        </w:rPr>
        <w:t>SCoN</w:t>
      </w:r>
      <w:proofErr w:type="spellEnd"/>
      <w:r w:rsidRPr="00B3532F">
        <w:rPr>
          <w:rFonts w:ascii="Times New Roman" w:hAnsi="Times New Roman" w:cs="Times New Roman"/>
          <w:sz w:val="24"/>
          <w:szCs w:val="24"/>
        </w:rPr>
        <w:t xml:space="preserve"> </w:t>
      </w:r>
      <w:r>
        <w:rPr>
          <w:rFonts w:ascii="Times New Roman" w:hAnsi="Times New Roman" w:cs="Times New Roman"/>
          <w:sz w:val="24"/>
          <w:szCs w:val="24"/>
        </w:rPr>
        <w:t xml:space="preserve">chair </w:t>
      </w:r>
      <w:r w:rsidRPr="00B3532F">
        <w:rPr>
          <w:rFonts w:ascii="Times New Roman" w:hAnsi="Times New Roman" w:cs="Times New Roman"/>
          <w:sz w:val="24"/>
          <w:szCs w:val="24"/>
        </w:rPr>
        <w:t>duties</w:t>
      </w:r>
      <w:r>
        <w:rPr>
          <w:rFonts w:ascii="Times New Roman" w:hAnsi="Times New Roman" w:cs="Times New Roman"/>
          <w:sz w:val="24"/>
          <w:szCs w:val="24"/>
        </w:rPr>
        <w:t xml:space="preserve"> during the upcoming ECUS-SCC meeting.</w:t>
      </w:r>
    </w:p>
    <w:p w14:paraId="28963BB9" w14:textId="420990DF" w:rsidR="00B7151D" w:rsidRDefault="00B7151D" w:rsidP="008700BA">
      <w:pPr>
        <w:pStyle w:val="ListParagraph"/>
        <w:numPr>
          <w:ilvl w:val="2"/>
          <w:numId w:val="2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SCoN</w:t>
      </w:r>
      <w:proofErr w:type="spellEnd"/>
      <w:r>
        <w:rPr>
          <w:rFonts w:ascii="Times New Roman" w:hAnsi="Times New Roman" w:cs="Times New Roman"/>
          <w:sz w:val="24"/>
          <w:szCs w:val="24"/>
        </w:rPr>
        <w:t xml:space="preserve"> will send out a preference survey for nominations for 2023-2024 Presiding Officer Elect, 2024-2025 Presiding Officer Elect, and 2024-2025 Secretary.</w:t>
      </w:r>
    </w:p>
    <w:p w14:paraId="3145481C" w14:textId="5568F591" w:rsidR="00B7151D" w:rsidRPr="00B3532F" w:rsidRDefault="00B7151D" w:rsidP="008700BA">
      <w:pPr>
        <w:pStyle w:val="ListParagraph"/>
        <w:numPr>
          <w:ilvl w:val="2"/>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Options for nominating 2023-2024 POE include a replacement to be elected after by-laws revision passes, assuming the President approves the bylaws motion from the Senate floor during the April 26 2:00 p.m. </w:t>
      </w:r>
      <w:proofErr w:type="gramStart"/>
      <w:r>
        <w:rPr>
          <w:rFonts w:ascii="Times New Roman" w:hAnsi="Times New Roman" w:cs="Times New Roman"/>
          <w:sz w:val="24"/>
          <w:szCs w:val="24"/>
        </w:rPr>
        <w:t>final  meeting</w:t>
      </w:r>
      <w:proofErr w:type="gramEnd"/>
      <w:r>
        <w:rPr>
          <w:rFonts w:ascii="Times New Roman" w:hAnsi="Times New Roman" w:cs="Times New Roman"/>
          <w:sz w:val="24"/>
          <w:szCs w:val="24"/>
        </w:rPr>
        <w:t xml:space="preserve"> of the 2023-2024 University Senate. This person will then be hands the gavel and become PO at the beginning of the April 26 3:30 organizational meeting of the 2024-2025 University Senate.</w:t>
      </w:r>
    </w:p>
    <w:p w14:paraId="65EF5383" w14:textId="4B331714" w:rsidR="00B47D27" w:rsidRPr="00B47D27" w:rsidRDefault="00B47D27" w:rsidP="008700BA">
      <w:pPr>
        <w:pStyle w:val="ListParagraph"/>
        <w:numPr>
          <w:ilvl w:val="0"/>
          <w:numId w:val="20"/>
        </w:numPr>
        <w:spacing w:after="0" w:line="240" w:lineRule="auto"/>
        <w:rPr>
          <w:rFonts w:ascii="Times New Roman" w:hAnsi="Times New Roman" w:cs="Times New Roman"/>
          <w:b/>
          <w:sz w:val="24"/>
          <w:szCs w:val="24"/>
          <w:u w:val="single"/>
        </w:rPr>
      </w:pPr>
      <w:r w:rsidRPr="00B47D27">
        <w:rPr>
          <w:rFonts w:ascii="Times New Roman" w:hAnsi="Times New Roman" w:cs="Times New Roman"/>
          <w:b/>
          <w:sz w:val="24"/>
          <w:szCs w:val="24"/>
          <w:u w:val="single"/>
        </w:rPr>
        <w:t>2024-2025 Governance Calendar</w:t>
      </w:r>
      <w:r>
        <w:rPr>
          <w:rFonts w:ascii="Times New Roman" w:hAnsi="Times New Roman" w:cs="Times New Roman"/>
          <w:bCs/>
          <w:sz w:val="24"/>
          <w:szCs w:val="24"/>
        </w:rPr>
        <w:t xml:space="preserve"> is forthcoming and is currently being reviewed by Academic Affairs.</w:t>
      </w:r>
    </w:p>
    <w:p w14:paraId="535CA020" w14:textId="0B877064" w:rsidR="006805F2" w:rsidRPr="00E96D1B" w:rsidRDefault="006805F2" w:rsidP="008700BA">
      <w:pPr>
        <w:pStyle w:val="ListParagraph"/>
        <w:numPr>
          <w:ilvl w:val="0"/>
          <w:numId w:val="20"/>
        </w:numPr>
        <w:spacing w:after="0" w:line="240" w:lineRule="auto"/>
        <w:rPr>
          <w:rFonts w:ascii="Times New Roman" w:hAnsi="Times New Roman" w:cs="Times New Roman"/>
          <w:bCs/>
          <w:sz w:val="24"/>
          <w:szCs w:val="24"/>
        </w:rPr>
      </w:pPr>
      <w:r w:rsidRPr="00E96D1B">
        <w:rPr>
          <w:rFonts w:ascii="Times New Roman" w:hAnsi="Times New Roman" w:cs="Times New Roman"/>
          <w:b/>
          <w:sz w:val="24"/>
          <w:szCs w:val="24"/>
          <w:u w:val="single"/>
        </w:rPr>
        <w:t>University Senate Budget and Foundation Updates</w:t>
      </w:r>
      <w:r w:rsidRPr="00E96D1B">
        <w:rPr>
          <w:rFonts w:ascii="Times New Roman" w:hAnsi="Times New Roman" w:cs="Times New Roman"/>
          <w:bCs/>
          <w:sz w:val="24"/>
          <w:szCs w:val="24"/>
        </w:rPr>
        <w:t xml:space="preserve"> FY 2023 (unchanged as of December 30, 2023):</w:t>
      </w:r>
    </w:p>
    <w:p w14:paraId="2377DB92" w14:textId="77777777" w:rsidR="006805F2" w:rsidRPr="00E96D1B" w:rsidRDefault="006805F2" w:rsidP="008700BA">
      <w:pPr>
        <w:pStyle w:val="ListParagraph"/>
        <w:numPr>
          <w:ilvl w:val="1"/>
          <w:numId w:val="20"/>
        </w:numPr>
        <w:spacing w:after="0" w:line="240" w:lineRule="auto"/>
        <w:rPr>
          <w:rFonts w:ascii="Times New Roman" w:hAnsi="Times New Roman" w:cs="Times New Roman"/>
          <w:bCs/>
          <w:sz w:val="24"/>
          <w:szCs w:val="24"/>
        </w:rPr>
      </w:pPr>
      <w:bookmarkStart w:id="2" w:name="_Hlk147403617"/>
      <w:r w:rsidRPr="00E96D1B">
        <w:rPr>
          <w:rFonts w:ascii="Times New Roman" w:hAnsi="Times New Roman" w:cs="Times New Roman"/>
          <w:bCs/>
          <w:sz w:val="24"/>
          <w:szCs w:val="24"/>
        </w:rPr>
        <w:t>1048105 University Senate (state account) balance: $</w:t>
      </w:r>
      <w:bookmarkEnd w:id="2"/>
      <w:r w:rsidRPr="00E96D1B">
        <w:rPr>
          <w:rFonts w:ascii="Times New Roman" w:hAnsi="Times New Roman" w:cs="Times New Roman"/>
          <w:bCs/>
          <w:sz w:val="24"/>
          <w:szCs w:val="24"/>
        </w:rPr>
        <w:t>4,767.00 as per Fina Endere</w:t>
      </w:r>
    </w:p>
    <w:p w14:paraId="482F31C0" w14:textId="77777777" w:rsidR="006805F2" w:rsidRPr="00B47D27" w:rsidRDefault="006805F2" w:rsidP="008700BA">
      <w:pPr>
        <w:pStyle w:val="ListParagraph"/>
        <w:numPr>
          <w:ilvl w:val="1"/>
          <w:numId w:val="20"/>
        </w:numPr>
        <w:spacing w:after="0" w:line="240" w:lineRule="auto"/>
        <w:rPr>
          <w:bCs/>
          <w:szCs w:val="24"/>
        </w:rPr>
      </w:pPr>
      <w:r w:rsidRPr="00E96D1B">
        <w:rPr>
          <w:rFonts w:ascii="Times New Roman" w:hAnsi="Times New Roman" w:cs="Times New Roman"/>
          <w:bCs/>
          <w:sz w:val="24"/>
          <w:szCs w:val="24"/>
        </w:rPr>
        <w:t>F15320 University Senate (Foundation) account balance: $583.01 as per Ashley Banks</w:t>
      </w:r>
    </w:p>
    <w:p w14:paraId="5700EBF2" w14:textId="2A061263" w:rsidR="00B47D27" w:rsidRPr="00B47D27" w:rsidRDefault="00B47D27" w:rsidP="008700BA">
      <w:pPr>
        <w:pStyle w:val="ListParagraph"/>
        <w:numPr>
          <w:ilvl w:val="0"/>
          <w:numId w:val="20"/>
        </w:numPr>
        <w:spacing w:after="0" w:line="240" w:lineRule="auto"/>
        <w:rPr>
          <w:b/>
          <w:szCs w:val="24"/>
          <w:u w:val="single"/>
        </w:rPr>
      </w:pPr>
      <w:r w:rsidRPr="00B47D27">
        <w:rPr>
          <w:rFonts w:ascii="Times New Roman" w:hAnsi="Times New Roman" w:cs="Times New Roman"/>
          <w:b/>
          <w:sz w:val="24"/>
          <w:szCs w:val="24"/>
          <w:u w:val="single"/>
        </w:rPr>
        <w:t>GCSU Policy on Research Misconduct</w:t>
      </w:r>
      <w:r>
        <w:rPr>
          <w:rFonts w:ascii="Times New Roman" w:hAnsi="Times New Roman" w:cs="Times New Roman"/>
          <w:bCs/>
          <w:sz w:val="24"/>
          <w:szCs w:val="24"/>
        </w:rPr>
        <w:t xml:space="preserve"> Supporting documents will be included as information items in the 15 Mar 2024 US meeting.</w:t>
      </w:r>
    </w:p>
    <w:p w14:paraId="707BB46A" w14:textId="55FA7A1F" w:rsidR="007C1D78" w:rsidRPr="007C1D78" w:rsidRDefault="007C1D78" w:rsidP="008700BA">
      <w:pPr>
        <w:pStyle w:val="ListParagraph"/>
        <w:numPr>
          <w:ilvl w:val="0"/>
          <w:numId w:val="20"/>
        </w:numPr>
        <w:spacing w:after="0" w:line="240" w:lineRule="auto"/>
        <w:rPr>
          <w:b/>
          <w:szCs w:val="24"/>
          <w:u w:val="single"/>
        </w:rPr>
      </w:pPr>
      <w:r w:rsidRPr="007C1D78">
        <w:rPr>
          <w:rFonts w:ascii="Times New Roman" w:hAnsi="Times New Roman" w:cs="Times New Roman"/>
          <w:b/>
          <w:sz w:val="24"/>
          <w:szCs w:val="24"/>
          <w:u w:val="single"/>
        </w:rPr>
        <w:t>ECUS Discussion</w:t>
      </w:r>
    </w:p>
    <w:p w14:paraId="00547DD7" w14:textId="0F78628D" w:rsidR="007C1D78" w:rsidRPr="007C1D78" w:rsidRDefault="007C1D78" w:rsidP="008700BA">
      <w:pPr>
        <w:pStyle w:val="ListParagraph"/>
        <w:numPr>
          <w:ilvl w:val="1"/>
          <w:numId w:val="20"/>
        </w:numPr>
        <w:spacing w:after="0" w:line="240" w:lineRule="auto"/>
        <w:rPr>
          <w:b/>
          <w:szCs w:val="24"/>
          <w:u w:val="single"/>
        </w:rPr>
      </w:pPr>
      <w:r w:rsidRPr="007C1D78">
        <w:rPr>
          <w:rFonts w:ascii="Times New Roman" w:hAnsi="Times New Roman" w:cs="Times New Roman"/>
          <w:b/>
          <w:sz w:val="24"/>
          <w:szCs w:val="24"/>
          <w:u w:val="single"/>
        </w:rPr>
        <w:t>Subcommittee on Nominations Chair Duties</w:t>
      </w:r>
    </w:p>
    <w:p w14:paraId="57F29E08" w14:textId="77777777" w:rsidR="007C1D78" w:rsidRDefault="007C1D78" w:rsidP="008700BA">
      <w:pPr>
        <w:pStyle w:val="ListParagraph"/>
        <w:numPr>
          <w:ilvl w:val="2"/>
          <w:numId w:val="20"/>
        </w:numPr>
        <w:spacing w:after="0" w:line="240" w:lineRule="auto"/>
        <w:rPr>
          <w:rFonts w:ascii="Times New Roman" w:hAnsi="Times New Roman" w:cs="Times New Roman"/>
          <w:sz w:val="24"/>
          <w:szCs w:val="24"/>
        </w:rPr>
      </w:pPr>
      <w:r w:rsidRPr="005629BE">
        <w:rPr>
          <w:rFonts w:ascii="Times New Roman" w:hAnsi="Times New Roman" w:cs="Times New Roman"/>
          <w:sz w:val="24"/>
          <w:szCs w:val="24"/>
          <w:highlight w:val="yellow"/>
        </w:rPr>
        <w:t>Follow Up: Provost Spirou will talk with President Cox about the importance of attending the April 26 2:00 meeting.</w:t>
      </w:r>
    </w:p>
    <w:p w14:paraId="09866C33" w14:textId="0210F913" w:rsidR="00194F61" w:rsidRPr="00B3532F" w:rsidRDefault="00194F61" w:rsidP="008700BA">
      <w:pPr>
        <w:pStyle w:val="ListParagraph"/>
        <w:numPr>
          <w:ilvl w:val="2"/>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When the 2023-2024 POE becomes the 2024-2025 PO, that person will also become Governance Retreat Chair. </w:t>
      </w:r>
      <w:r w:rsidRPr="00194F61">
        <w:rPr>
          <w:rFonts w:ascii="Times New Roman" w:hAnsi="Times New Roman" w:cs="Times New Roman"/>
          <w:sz w:val="24"/>
          <w:szCs w:val="24"/>
          <w:highlight w:val="yellow"/>
        </w:rPr>
        <w:t>Follow Up: ECUS will converse with the POE nominee(s) about potential locations for the governance retreat.</w:t>
      </w:r>
    </w:p>
    <w:bookmarkEnd w:id="0"/>
    <w:bookmarkEnd w:id="1"/>
    <w:p w14:paraId="0A1C9B00" w14:textId="77777777" w:rsidR="008700BA" w:rsidRDefault="008700BA" w:rsidP="008700BA">
      <w:pPr>
        <w:contextualSpacing/>
        <w:rPr>
          <w:b/>
          <w:bCs/>
        </w:rPr>
      </w:pPr>
    </w:p>
    <w:p w14:paraId="6F659EDB" w14:textId="1A4953B2" w:rsidR="0093776E" w:rsidRPr="00277BB9" w:rsidRDefault="0093776E" w:rsidP="008700BA">
      <w:pPr>
        <w:contextualSpacing/>
        <w:rPr>
          <w:b/>
          <w:bCs/>
        </w:rPr>
      </w:pPr>
      <w:r w:rsidRPr="00277BB9">
        <w:rPr>
          <w:b/>
          <w:bCs/>
        </w:rPr>
        <w:t>Presiding Officer Elect Report</w:t>
      </w:r>
    </w:p>
    <w:p w14:paraId="288C2EEC" w14:textId="77777777" w:rsidR="0093776E" w:rsidRPr="00277BB9" w:rsidRDefault="0093776E" w:rsidP="008700BA">
      <w:pPr>
        <w:contextualSpacing/>
      </w:pPr>
    </w:p>
    <w:p w14:paraId="43B340D0" w14:textId="687F8527" w:rsidR="003D2A79" w:rsidRDefault="007C70B9" w:rsidP="008700BA">
      <w:pPr>
        <w:pStyle w:val="ListParagraph"/>
        <w:numPr>
          <w:ilvl w:val="0"/>
          <w:numId w:val="1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 Officer, No Report</w:t>
      </w:r>
      <w:r w:rsidR="003D2A79">
        <w:rPr>
          <w:rFonts w:ascii="Times New Roman" w:hAnsi="Times New Roman" w:cs="Times New Roman"/>
          <w:sz w:val="24"/>
          <w:szCs w:val="24"/>
        </w:rPr>
        <w:t xml:space="preserve"> </w:t>
      </w:r>
      <w:r>
        <w:rPr>
          <w:rFonts w:ascii="Times New Roman" w:hAnsi="Times New Roman" w:cs="Times New Roman"/>
          <w:sz w:val="24"/>
          <w:szCs w:val="24"/>
        </w:rPr>
        <w:t xml:space="preserve">As the </w:t>
      </w:r>
      <w:r w:rsidR="00B3532F">
        <w:rPr>
          <w:rFonts w:ascii="Times New Roman" w:hAnsi="Times New Roman" w:cs="Times New Roman"/>
          <w:sz w:val="24"/>
          <w:szCs w:val="24"/>
        </w:rPr>
        <w:t>officer resigned</w:t>
      </w:r>
      <w:r w:rsidR="00B7151D">
        <w:rPr>
          <w:rFonts w:ascii="Times New Roman" w:hAnsi="Times New Roman" w:cs="Times New Roman"/>
          <w:sz w:val="24"/>
          <w:szCs w:val="24"/>
        </w:rPr>
        <w:t xml:space="preserve"> effective 23 Feb 2024</w:t>
      </w:r>
      <w:r w:rsidR="00B3532F">
        <w:rPr>
          <w:rFonts w:ascii="Times New Roman" w:hAnsi="Times New Roman" w:cs="Times New Roman"/>
          <w:sz w:val="24"/>
          <w:szCs w:val="24"/>
        </w:rPr>
        <w:t>, there is no report.</w:t>
      </w:r>
    </w:p>
    <w:p w14:paraId="480CDF80" w14:textId="771A6ED4" w:rsidR="00E77B3C" w:rsidRPr="00277BB9" w:rsidRDefault="00E77B3C" w:rsidP="008700BA">
      <w:pPr>
        <w:contextualSpacing/>
        <w:rPr>
          <w:b/>
          <w:bCs/>
        </w:rPr>
      </w:pPr>
    </w:p>
    <w:p w14:paraId="6EA85011" w14:textId="78CD9B35" w:rsidR="00CE068C" w:rsidRPr="00277BB9" w:rsidRDefault="00CE068C" w:rsidP="008700BA">
      <w:pPr>
        <w:contextualSpacing/>
        <w:rPr>
          <w:b/>
          <w:bCs/>
        </w:rPr>
      </w:pPr>
      <w:r w:rsidRPr="00277BB9">
        <w:rPr>
          <w:b/>
          <w:bCs/>
        </w:rPr>
        <w:t>V. Unfinished Business</w:t>
      </w:r>
    </w:p>
    <w:p w14:paraId="4A148DB1" w14:textId="77777777" w:rsidR="00CE068C" w:rsidRPr="00277BB9" w:rsidRDefault="00CE068C" w:rsidP="008700BA">
      <w:pPr>
        <w:contextualSpacing/>
        <w:rPr>
          <w:b/>
          <w:bCs/>
        </w:rPr>
      </w:pPr>
    </w:p>
    <w:p w14:paraId="21ECD993" w14:textId="26EBDC4F" w:rsidR="00C14A2D" w:rsidRPr="00B3532F" w:rsidRDefault="00B3532F" w:rsidP="008700BA">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There is no unfinished business.</w:t>
      </w:r>
    </w:p>
    <w:p w14:paraId="3D2BB2B2" w14:textId="77777777" w:rsidR="00CE068C" w:rsidRPr="00277BB9" w:rsidRDefault="00CE068C" w:rsidP="008700BA">
      <w:pPr>
        <w:contextualSpacing/>
        <w:rPr>
          <w:b/>
          <w:bCs/>
        </w:rPr>
      </w:pPr>
    </w:p>
    <w:p w14:paraId="57B08BE8" w14:textId="1C1F53CB" w:rsidR="008F2BD4" w:rsidRPr="00277BB9" w:rsidRDefault="0019374A" w:rsidP="008700BA">
      <w:pPr>
        <w:contextualSpacing/>
        <w:rPr>
          <w:b/>
          <w:bCs/>
        </w:rPr>
      </w:pPr>
      <w:r w:rsidRPr="00277BB9">
        <w:rPr>
          <w:b/>
          <w:bCs/>
        </w:rPr>
        <w:t>V</w:t>
      </w:r>
      <w:r w:rsidR="00CE068C" w:rsidRPr="00277BB9">
        <w:rPr>
          <w:b/>
          <w:bCs/>
        </w:rPr>
        <w:t>I</w:t>
      </w:r>
      <w:r w:rsidRPr="00277BB9">
        <w:rPr>
          <w:b/>
          <w:bCs/>
        </w:rPr>
        <w:t xml:space="preserve">. </w:t>
      </w:r>
      <w:r w:rsidR="00CE068C" w:rsidRPr="00277BB9">
        <w:rPr>
          <w:b/>
          <w:bCs/>
        </w:rPr>
        <w:t>New Business</w:t>
      </w:r>
    </w:p>
    <w:p w14:paraId="753F0604" w14:textId="0DD6AD95" w:rsidR="00436400" w:rsidRPr="00B3532F" w:rsidRDefault="00436400" w:rsidP="008700BA">
      <w:pPr>
        <w:contextualSpacing/>
        <w:rPr>
          <w:b/>
          <w:bCs/>
        </w:rPr>
      </w:pPr>
    </w:p>
    <w:p w14:paraId="2A128803" w14:textId="6112D0C5" w:rsidR="00B3532F" w:rsidRDefault="00B3532F" w:rsidP="008700BA">
      <w:pPr>
        <w:pStyle w:val="ListParagraph"/>
        <w:numPr>
          <w:ilvl w:val="0"/>
          <w:numId w:val="15"/>
        </w:numPr>
        <w:spacing w:after="0" w:line="240" w:lineRule="auto"/>
        <w:rPr>
          <w:rFonts w:ascii="Times New Roman" w:hAnsi="Times New Roman" w:cs="Times New Roman"/>
          <w:b/>
          <w:bCs/>
          <w:sz w:val="24"/>
          <w:szCs w:val="24"/>
          <w:u w:val="single"/>
        </w:rPr>
      </w:pPr>
      <w:r w:rsidRPr="008700BA">
        <w:rPr>
          <w:rFonts w:ascii="Times New Roman" w:hAnsi="Times New Roman" w:cs="Times New Roman"/>
          <w:b/>
          <w:bCs/>
          <w:sz w:val="24"/>
          <w:szCs w:val="24"/>
          <w:u w:val="single"/>
        </w:rPr>
        <w:t>By</w:t>
      </w:r>
      <w:r w:rsidR="008700BA">
        <w:rPr>
          <w:rFonts w:ascii="Times New Roman" w:hAnsi="Times New Roman" w:cs="Times New Roman"/>
          <w:b/>
          <w:bCs/>
          <w:sz w:val="24"/>
          <w:szCs w:val="24"/>
          <w:u w:val="single"/>
        </w:rPr>
        <w:t>l</w:t>
      </w:r>
      <w:r w:rsidRPr="008700BA">
        <w:rPr>
          <w:rFonts w:ascii="Times New Roman" w:hAnsi="Times New Roman" w:cs="Times New Roman"/>
          <w:b/>
          <w:bCs/>
          <w:sz w:val="24"/>
          <w:szCs w:val="24"/>
          <w:u w:val="single"/>
        </w:rPr>
        <w:t>aws Revision</w:t>
      </w:r>
      <w:r w:rsidR="00826A31">
        <w:rPr>
          <w:rFonts w:ascii="Times New Roman" w:hAnsi="Times New Roman" w:cs="Times New Roman"/>
          <w:b/>
          <w:bCs/>
          <w:sz w:val="24"/>
          <w:szCs w:val="24"/>
          <w:u w:val="single"/>
        </w:rPr>
        <w:t xml:space="preserve"> Motion</w:t>
      </w:r>
    </w:p>
    <w:p w14:paraId="676F6AC6" w14:textId="77777777" w:rsidR="007D59C5" w:rsidRPr="007D59C5" w:rsidRDefault="008700BA" w:rsidP="007D59C5">
      <w:pPr>
        <w:pStyle w:val="ListParagraph"/>
        <w:numPr>
          <w:ilvl w:val="1"/>
          <w:numId w:val="1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bylaws revision motion creates a process for replacing the Presiding Officer and/or Secretary during the academic year should a vacancy arise. The process is </w:t>
      </w:r>
      <w:r w:rsidRPr="007D59C5">
        <w:rPr>
          <w:rFonts w:ascii="Times New Roman" w:hAnsi="Times New Roman" w:cs="Times New Roman"/>
          <w:sz w:val="24"/>
          <w:szCs w:val="24"/>
        </w:rPr>
        <w:t>modeled on that used during the April Senate organizational meeting.</w:t>
      </w:r>
    </w:p>
    <w:p w14:paraId="057FF75E" w14:textId="3661E4DF" w:rsidR="007D59C5" w:rsidRPr="007D59C5" w:rsidRDefault="007D59C5" w:rsidP="007D59C5">
      <w:pPr>
        <w:pStyle w:val="ListParagraph"/>
        <w:numPr>
          <w:ilvl w:val="1"/>
          <w:numId w:val="15"/>
        </w:numPr>
        <w:spacing w:after="0" w:line="240" w:lineRule="auto"/>
        <w:rPr>
          <w:rFonts w:ascii="Times New Roman" w:hAnsi="Times New Roman" w:cs="Times New Roman"/>
          <w:b/>
          <w:bCs/>
          <w:sz w:val="24"/>
          <w:szCs w:val="24"/>
          <w:u w:val="single"/>
        </w:rPr>
      </w:pPr>
      <w:r w:rsidRPr="007D59C5">
        <w:rPr>
          <w:rFonts w:ascii="Times New Roman" w:hAnsi="Times New Roman" w:cs="Times New Roman"/>
          <w:b/>
          <w:bCs/>
          <w:sz w:val="24"/>
          <w:szCs w:val="24"/>
          <w:u w:val="single"/>
        </w:rPr>
        <w:t>ECUS Action</w:t>
      </w:r>
      <w:r w:rsidRPr="007D59C5">
        <w:rPr>
          <w:rFonts w:ascii="Times New Roman" w:hAnsi="Times New Roman" w:cs="Times New Roman"/>
          <w:sz w:val="24"/>
          <w:szCs w:val="24"/>
        </w:rPr>
        <w:t xml:space="preserve"> A </w:t>
      </w:r>
      <w:r w:rsidRPr="007D59C5">
        <w:rPr>
          <w:rFonts w:ascii="Times New Roman" w:hAnsi="Times New Roman" w:cs="Times New Roman"/>
          <w:b/>
          <w:bCs/>
          <w:sz w:val="24"/>
          <w:szCs w:val="24"/>
          <w:u w:val="single"/>
        </w:rPr>
        <w:t>Motion</w:t>
      </w:r>
      <w:r w:rsidRPr="007D59C5">
        <w:rPr>
          <w:rFonts w:ascii="Times New Roman" w:hAnsi="Times New Roman" w:cs="Times New Roman"/>
          <w:sz w:val="24"/>
          <w:szCs w:val="24"/>
        </w:rPr>
        <w:t xml:space="preserve"> </w:t>
      </w:r>
      <w:r w:rsidRPr="007D59C5">
        <w:rPr>
          <w:rFonts w:ascii="Times New Roman" w:hAnsi="Times New Roman" w:cs="Times New Roman"/>
          <w:i/>
          <w:iCs/>
          <w:sz w:val="24"/>
          <w:szCs w:val="24"/>
        </w:rPr>
        <w:t xml:space="preserve">to approve the </w:t>
      </w:r>
      <w:r>
        <w:rPr>
          <w:rFonts w:ascii="Times New Roman" w:hAnsi="Times New Roman" w:cs="Times New Roman"/>
          <w:i/>
          <w:iCs/>
          <w:sz w:val="24"/>
          <w:szCs w:val="24"/>
        </w:rPr>
        <w:t>bylaws revision motion</w:t>
      </w:r>
      <w:r w:rsidRPr="007D59C5">
        <w:rPr>
          <w:rFonts w:ascii="Times New Roman" w:hAnsi="Times New Roman" w:cs="Times New Roman"/>
          <w:sz w:val="24"/>
          <w:szCs w:val="24"/>
        </w:rPr>
        <w:t xml:space="preserve"> was made and seconded. </w:t>
      </w:r>
      <w:r w:rsidRPr="007D59C5">
        <w:rPr>
          <w:rFonts w:ascii="Times New Roman" w:hAnsi="Times New Roman" w:cs="Times New Roman"/>
          <w:b/>
          <w:bCs/>
          <w:sz w:val="24"/>
          <w:szCs w:val="24"/>
        </w:rPr>
        <w:t xml:space="preserve">The </w:t>
      </w:r>
      <w:r>
        <w:rPr>
          <w:rFonts w:ascii="Times New Roman" w:hAnsi="Times New Roman" w:cs="Times New Roman"/>
          <w:b/>
          <w:bCs/>
          <w:sz w:val="24"/>
          <w:szCs w:val="24"/>
        </w:rPr>
        <w:t>motion</w:t>
      </w:r>
      <w:r w:rsidRPr="007D59C5">
        <w:rPr>
          <w:rFonts w:ascii="Times New Roman" w:hAnsi="Times New Roman" w:cs="Times New Roman"/>
          <w:b/>
          <w:bCs/>
          <w:sz w:val="24"/>
          <w:szCs w:val="24"/>
        </w:rPr>
        <w:t xml:space="preserve"> </w:t>
      </w:r>
      <w:r>
        <w:rPr>
          <w:rFonts w:ascii="Times New Roman" w:hAnsi="Times New Roman" w:cs="Times New Roman"/>
          <w:b/>
          <w:bCs/>
          <w:sz w:val="24"/>
          <w:szCs w:val="24"/>
        </w:rPr>
        <w:t>was</w:t>
      </w:r>
      <w:r w:rsidRPr="007D59C5">
        <w:rPr>
          <w:rFonts w:ascii="Times New Roman" w:hAnsi="Times New Roman" w:cs="Times New Roman"/>
          <w:b/>
          <w:bCs/>
          <w:sz w:val="24"/>
          <w:szCs w:val="24"/>
        </w:rPr>
        <w:t xml:space="preserve"> approved</w:t>
      </w:r>
      <w:r w:rsidRPr="007D59C5">
        <w:rPr>
          <w:rFonts w:ascii="Times New Roman" w:hAnsi="Times New Roman" w:cs="Times New Roman"/>
          <w:sz w:val="24"/>
          <w:szCs w:val="24"/>
        </w:rPr>
        <w:t>.</w:t>
      </w:r>
    </w:p>
    <w:p w14:paraId="4D89B0FA" w14:textId="5F2D3057" w:rsidR="008700BA" w:rsidRDefault="008700BA" w:rsidP="008700BA">
      <w:pPr>
        <w:pStyle w:val="ColorfulList-Accent11"/>
        <w:numPr>
          <w:ilvl w:val="0"/>
          <w:numId w:val="15"/>
        </w:numPr>
        <w:spacing w:after="0" w:line="240" w:lineRule="auto"/>
        <w:rPr>
          <w:rFonts w:ascii="Times New Roman" w:hAnsi="Times New Roman"/>
          <w:b/>
          <w:bCs/>
          <w:sz w:val="24"/>
          <w:szCs w:val="24"/>
          <w:u w:val="single"/>
        </w:rPr>
      </w:pPr>
      <w:r w:rsidRPr="007D59C5">
        <w:rPr>
          <w:rFonts w:ascii="Times New Roman" w:hAnsi="Times New Roman"/>
          <w:b/>
          <w:bCs/>
          <w:sz w:val="24"/>
          <w:szCs w:val="24"/>
          <w:u w:val="single"/>
        </w:rPr>
        <w:t xml:space="preserve">Senate </w:t>
      </w:r>
      <w:r>
        <w:rPr>
          <w:rFonts w:ascii="Times New Roman" w:hAnsi="Times New Roman"/>
          <w:b/>
          <w:bCs/>
          <w:sz w:val="24"/>
          <w:szCs w:val="24"/>
          <w:u w:val="single"/>
        </w:rPr>
        <w:t>Recognition Certificates</w:t>
      </w:r>
    </w:p>
    <w:p w14:paraId="29BEB9C2" w14:textId="40AB3E86" w:rsidR="008700BA" w:rsidRPr="008700BA" w:rsidRDefault="008700BA" w:rsidP="008700BA">
      <w:pPr>
        <w:pStyle w:val="ColorfulList-Accent11"/>
        <w:numPr>
          <w:ilvl w:val="1"/>
          <w:numId w:val="15"/>
        </w:numPr>
        <w:spacing w:after="0" w:line="240" w:lineRule="auto"/>
        <w:rPr>
          <w:rFonts w:ascii="Times New Roman" w:hAnsi="Times New Roman"/>
          <w:sz w:val="24"/>
          <w:szCs w:val="24"/>
        </w:rPr>
      </w:pPr>
      <w:r w:rsidRPr="008700BA">
        <w:rPr>
          <w:rFonts w:ascii="Times New Roman" w:hAnsi="Times New Roman"/>
          <w:sz w:val="24"/>
          <w:szCs w:val="24"/>
        </w:rPr>
        <w:t>Comment: The process is recorded in the ECUS checklists. It is recommended that the PO and one other ECUS member review the certificate list before sending it to the University Senate Administrative Assistant for printing.</w:t>
      </w:r>
    </w:p>
    <w:p w14:paraId="3432A67F" w14:textId="77777777" w:rsidR="00F11CEA" w:rsidRPr="00277BB9" w:rsidRDefault="00F11CEA" w:rsidP="008700BA">
      <w:pPr>
        <w:contextualSpacing/>
      </w:pPr>
    </w:p>
    <w:p w14:paraId="52911F06" w14:textId="46A938E8" w:rsidR="00D65F22" w:rsidRPr="00277BB9" w:rsidRDefault="0019374A" w:rsidP="008700BA">
      <w:pPr>
        <w:contextualSpacing/>
        <w:rPr>
          <w:b/>
          <w:bCs/>
        </w:rPr>
      </w:pPr>
      <w:r w:rsidRPr="00277BB9">
        <w:rPr>
          <w:b/>
          <w:bCs/>
        </w:rPr>
        <w:t xml:space="preserve">VII. </w:t>
      </w:r>
      <w:r w:rsidR="00D65F22" w:rsidRPr="00277BB9">
        <w:rPr>
          <w:b/>
          <w:bCs/>
        </w:rPr>
        <w:t>Open Discussion</w:t>
      </w:r>
    </w:p>
    <w:p w14:paraId="7F0F5994" w14:textId="77777777" w:rsidR="00D65F22" w:rsidRPr="00277BB9" w:rsidRDefault="00D65F22" w:rsidP="008700BA">
      <w:pPr>
        <w:contextualSpacing/>
      </w:pPr>
    </w:p>
    <w:p w14:paraId="395A7BE5" w14:textId="39B0B8F9" w:rsidR="007266C5" w:rsidRPr="006059FB" w:rsidRDefault="003D2A79" w:rsidP="006059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was no open discussion.</w:t>
      </w:r>
      <w:r w:rsidRPr="006059FB">
        <w:rPr>
          <w:rFonts w:ascii="Times New Roman" w:hAnsi="Times New Roman"/>
          <w:b/>
          <w:bCs/>
          <w:sz w:val="24"/>
          <w:szCs w:val="24"/>
        </w:rPr>
        <w:t xml:space="preserve"> </w:t>
      </w:r>
    </w:p>
    <w:p w14:paraId="0112F505" w14:textId="7A818720" w:rsidR="002D587E" w:rsidRPr="00277BB9" w:rsidRDefault="002D587E" w:rsidP="008700BA">
      <w:pPr>
        <w:contextualSpacing/>
      </w:pPr>
    </w:p>
    <w:p w14:paraId="195EFA1D" w14:textId="43EF9AE9" w:rsidR="008868CB" w:rsidRPr="00277BB9" w:rsidRDefault="0019374A" w:rsidP="008700BA">
      <w:pPr>
        <w:contextualSpacing/>
        <w:rPr>
          <w:b/>
          <w:bCs/>
        </w:rPr>
      </w:pPr>
      <w:r w:rsidRPr="00277BB9">
        <w:rPr>
          <w:b/>
          <w:bCs/>
        </w:rPr>
        <w:t xml:space="preserve">VIII. </w:t>
      </w:r>
      <w:r w:rsidR="008868CB" w:rsidRPr="00277BB9">
        <w:rPr>
          <w:b/>
          <w:bCs/>
        </w:rPr>
        <w:t>Next Meeting</w:t>
      </w:r>
    </w:p>
    <w:p w14:paraId="65BCEC5C" w14:textId="1BC47990" w:rsidR="008868CB" w:rsidRPr="00277BB9" w:rsidRDefault="008868CB" w:rsidP="008700BA">
      <w:pPr>
        <w:contextualSpacing/>
      </w:pPr>
    </w:p>
    <w:p w14:paraId="7128CA3D" w14:textId="77777777" w:rsidR="008868CB" w:rsidRPr="00277BB9" w:rsidRDefault="008868CB" w:rsidP="008700BA">
      <w:pPr>
        <w:pStyle w:val="ListParagraph"/>
        <w:numPr>
          <w:ilvl w:val="0"/>
          <w:numId w:val="4"/>
        </w:numPr>
        <w:spacing w:after="0" w:line="240" w:lineRule="auto"/>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5E9ED4E0" w:rsidR="008868CB" w:rsidRPr="009F7D7F" w:rsidRDefault="008868CB" w:rsidP="008700BA">
      <w:pPr>
        <w:pStyle w:val="ListParagraph"/>
        <w:numPr>
          <w:ilvl w:val="1"/>
          <w:numId w:val="4"/>
        </w:numPr>
        <w:spacing w:after="0" w:line="240" w:lineRule="auto"/>
        <w:rPr>
          <w:rFonts w:ascii="Times New Roman" w:hAnsi="Times New Roman" w:cs="Times New Roman"/>
          <w:sz w:val="24"/>
          <w:szCs w:val="24"/>
        </w:rPr>
      </w:pPr>
      <w:r w:rsidRPr="00277BB9">
        <w:rPr>
          <w:rFonts w:ascii="Times New Roman" w:hAnsi="Times New Roman" w:cs="Times New Roman"/>
          <w:sz w:val="24"/>
          <w:szCs w:val="24"/>
        </w:rPr>
        <w:t xml:space="preserve">University Senate Meeting – Friday, </w:t>
      </w:r>
      <w:r w:rsidR="006059FB">
        <w:rPr>
          <w:rFonts w:ascii="Times New Roman" w:hAnsi="Times New Roman" w:cs="Times New Roman"/>
          <w:sz w:val="24"/>
          <w:szCs w:val="24"/>
        </w:rPr>
        <w:t>March 15</w:t>
      </w:r>
      <w:r w:rsidRPr="00277BB9">
        <w:rPr>
          <w:rFonts w:ascii="Times New Roman" w:hAnsi="Times New Roman" w:cs="Times New Roman"/>
          <w:sz w:val="24"/>
          <w:szCs w:val="24"/>
        </w:rPr>
        <w:t xml:space="preserve">, </w:t>
      </w:r>
      <w:r w:rsidR="0027205A">
        <w:rPr>
          <w:rFonts w:ascii="Times New Roman" w:hAnsi="Times New Roman" w:cs="Times New Roman"/>
          <w:sz w:val="24"/>
          <w:szCs w:val="24"/>
        </w:rPr>
        <w:t>3</w:t>
      </w:r>
      <w:r w:rsidRPr="00277BB9">
        <w:rPr>
          <w:rFonts w:ascii="Times New Roman" w:hAnsi="Times New Roman" w:cs="Times New Roman"/>
          <w:sz w:val="24"/>
          <w:szCs w:val="24"/>
        </w:rPr>
        <w:t>:</w:t>
      </w:r>
      <w:r w:rsidR="0027205A">
        <w:rPr>
          <w:rFonts w:ascii="Times New Roman" w:hAnsi="Times New Roman" w:cs="Times New Roman"/>
          <w:sz w:val="24"/>
          <w:szCs w:val="24"/>
        </w:rPr>
        <w:t>3</w:t>
      </w:r>
      <w:r w:rsidRPr="00277BB9">
        <w:rPr>
          <w:rFonts w:ascii="Times New Roman" w:hAnsi="Times New Roman" w:cs="Times New Roman"/>
          <w:sz w:val="24"/>
          <w:szCs w:val="24"/>
        </w:rPr>
        <w:t xml:space="preserve">0 p.m., </w:t>
      </w:r>
      <w:r w:rsidR="009F7D7F" w:rsidRPr="009F7D7F">
        <w:rPr>
          <w:rFonts w:ascii="Times New Roman" w:hAnsi="Times New Roman" w:cs="Times New Roman"/>
          <w:sz w:val="24"/>
          <w:szCs w:val="24"/>
        </w:rPr>
        <w:t>Arts &amp; Sciences 272</w:t>
      </w:r>
    </w:p>
    <w:p w14:paraId="7392BD8D" w14:textId="4BE26895" w:rsidR="0027205A" w:rsidRDefault="0027205A" w:rsidP="008700B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w:t>
      </w:r>
      <w:r w:rsidR="006059FB">
        <w:rPr>
          <w:rFonts w:ascii="Times New Roman" w:hAnsi="Times New Roman" w:cs="Times New Roman"/>
          <w:sz w:val="24"/>
          <w:szCs w:val="24"/>
        </w:rPr>
        <w:t>April 5</w:t>
      </w:r>
      <w:r>
        <w:rPr>
          <w:rFonts w:ascii="Times New Roman" w:hAnsi="Times New Roman" w:cs="Times New Roman"/>
          <w:sz w:val="24"/>
          <w:szCs w:val="24"/>
        </w:rPr>
        <w:t xml:space="preserve">, 2:00 p.m., </w:t>
      </w:r>
      <w:r w:rsidR="009F7D7F">
        <w:rPr>
          <w:rFonts w:ascii="Times New Roman" w:hAnsi="Times New Roman" w:cs="Times New Roman"/>
          <w:sz w:val="24"/>
          <w:szCs w:val="24"/>
        </w:rPr>
        <w:t>Parks Hall 301</w:t>
      </w:r>
    </w:p>
    <w:p w14:paraId="5F7EBB4A" w14:textId="62252E79" w:rsidR="0027205A" w:rsidRPr="009F7D7F" w:rsidRDefault="0027205A" w:rsidP="008700B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Pr="00F77189">
        <w:rPr>
          <w:rFonts w:ascii="Times New Roman" w:hAnsi="Times New Roman" w:cs="Times New Roman"/>
          <w:sz w:val="24"/>
          <w:szCs w:val="24"/>
        </w:rPr>
        <w:t xml:space="preserve"> – </w:t>
      </w:r>
      <w:r>
        <w:rPr>
          <w:rFonts w:ascii="Times New Roman" w:hAnsi="Times New Roman" w:cs="Times New Roman"/>
          <w:sz w:val="24"/>
          <w:szCs w:val="24"/>
        </w:rPr>
        <w:t xml:space="preserve">Friday, </w:t>
      </w:r>
      <w:r w:rsidR="006059FB">
        <w:rPr>
          <w:rFonts w:ascii="Times New Roman" w:hAnsi="Times New Roman" w:cs="Times New Roman"/>
          <w:sz w:val="24"/>
          <w:szCs w:val="24"/>
        </w:rPr>
        <w:t>April 5</w:t>
      </w:r>
      <w:r w:rsidRPr="00F77189">
        <w:rPr>
          <w:rFonts w:ascii="Times New Roman" w:hAnsi="Times New Roman" w:cs="Times New Roman"/>
          <w:sz w:val="24"/>
          <w:szCs w:val="24"/>
        </w:rPr>
        <w:t>,</w:t>
      </w:r>
      <w:r>
        <w:rPr>
          <w:rFonts w:ascii="Times New Roman" w:hAnsi="Times New Roman" w:cs="Times New Roman"/>
          <w:sz w:val="24"/>
          <w:szCs w:val="24"/>
        </w:rPr>
        <w:t xml:space="preserve"> 3:30 p.m., </w:t>
      </w:r>
      <w:r w:rsidR="009F7D7F" w:rsidRPr="009F7D7F">
        <w:rPr>
          <w:rFonts w:ascii="Times New Roman" w:hAnsi="Times New Roman" w:cs="Times New Roman"/>
          <w:sz w:val="24"/>
          <w:szCs w:val="24"/>
        </w:rPr>
        <w:t>Parks Hall 301</w:t>
      </w:r>
    </w:p>
    <w:p w14:paraId="1AB8281C" w14:textId="5622C417" w:rsidR="006059FB" w:rsidRDefault="0027205A" w:rsidP="008700B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w:t>
      </w:r>
      <w:r w:rsidR="006059FB">
        <w:rPr>
          <w:rFonts w:ascii="Times New Roman" w:hAnsi="Times New Roman" w:cs="Times New Roman"/>
          <w:sz w:val="24"/>
          <w:szCs w:val="24"/>
        </w:rPr>
        <w:t>April 26</w:t>
      </w:r>
      <w:r>
        <w:rPr>
          <w:rFonts w:ascii="Times New Roman" w:hAnsi="Times New Roman" w:cs="Times New Roman"/>
          <w:sz w:val="24"/>
          <w:szCs w:val="24"/>
        </w:rPr>
        <w:t xml:space="preserve">, </w:t>
      </w:r>
      <w:r w:rsidR="006059FB">
        <w:rPr>
          <w:rFonts w:ascii="Times New Roman" w:hAnsi="Times New Roman" w:cs="Times New Roman"/>
          <w:sz w:val="24"/>
          <w:szCs w:val="24"/>
        </w:rPr>
        <w:t>2:00 p.m., Arts &amp; Sciences 272</w:t>
      </w:r>
    </w:p>
    <w:p w14:paraId="78B14921" w14:textId="53A70C64" w:rsidR="003C7573" w:rsidRPr="00277BB9" w:rsidRDefault="006059FB" w:rsidP="008700B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April 26, </w:t>
      </w:r>
      <w:r w:rsidR="0027205A">
        <w:rPr>
          <w:rFonts w:ascii="Times New Roman" w:hAnsi="Times New Roman" w:cs="Times New Roman"/>
          <w:sz w:val="24"/>
          <w:szCs w:val="24"/>
        </w:rPr>
        <w:t xml:space="preserve">3:30 p.m., </w:t>
      </w:r>
      <w:r w:rsidR="009F7D7F" w:rsidRPr="009F7D7F">
        <w:rPr>
          <w:rFonts w:ascii="Times New Roman" w:hAnsi="Times New Roman" w:cs="Times New Roman"/>
          <w:sz w:val="24"/>
          <w:szCs w:val="24"/>
        </w:rPr>
        <w:t>Arts &amp; Sciences 272</w:t>
      </w:r>
    </w:p>
    <w:p w14:paraId="23649A52" w14:textId="70195A62" w:rsidR="008868CB" w:rsidRPr="00277BB9" w:rsidRDefault="008868CB" w:rsidP="008700BA">
      <w:pPr>
        <w:pStyle w:val="ListParagraph"/>
        <w:numPr>
          <w:ilvl w:val="0"/>
          <w:numId w:val="4"/>
        </w:numPr>
        <w:spacing w:after="0" w:line="240" w:lineRule="auto"/>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A45E6C">
        <w:rPr>
          <w:rFonts w:ascii="Times New Roman" w:hAnsi="Times New Roman" w:cs="Times New Roman"/>
          <w:sz w:val="24"/>
          <w:szCs w:val="24"/>
          <w:highlight w:val="yellow"/>
        </w:rPr>
        <w:t>Rob Sumowski</w:t>
      </w:r>
      <w:r w:rsidRPr="00277BB9">
        <w:rPr>
          <w:rFonts w:ascii="Times New Roman" w:hAnsi="Times New Roman" w:cs="Times New Roman"/>
          <w:sz w:val="24"/>
          <w:szCs w:val="24"/>
          <w:highlight w:val="yellow"/>
        </w:rPr>
        <w:t xml:space="preserve"> 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8700BA">
      <w:pPr>
        <w:contextualSpacing/>
        <w:rPr>
          <w:b/>
          <w:bCs/>
        </w:rPr>
      </w:pPr>
      <w:r w:rsidRPr="00277BB9">
        <w:rPr>
          <w:b/>
          <w:bCs/>
        </w:rPr>
        <w:t xml:space="preserve">IX. </w:t>
      </w:r>
      <w:r w:rsidR="008868CB" w:rsidRPr="00277BB9">
        <w:rPr>
          <w:b/>
          <w:bCs/>
        </w:rPr>
        <w:t>Adjournment</w:t>
      </w:r>
    </w:p>
    <w:p w14:paraId="19C7C856" w14:textId="77777777" w:rsidR="00EE62E9" w:rsidRPr="00277BB9" w:rsidRDefault="00EE62E9" w:rsidP="008700BA">
      <w:pPr>
        <w:contextualSpacing/>
        <w:rPr>
          <w:b/>
          <w:bCs/>
        </w:rPr>
      </w:pPr>
    </w:p>
    <w:p w14:paraId="350D7BAD" w14:textId="4D64F8AC" w:rsidR="008868CB" w:rsidRPr="00277BB9" w:rsidRDefault="008868CB" w:rsidP="008700BA">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6059FB" w:rsidRPr="006059FB">
        <w:rPr>
          <w:rFonts w:ascii="Times New Roman" w:hAnsi="Times New Roman" w:cs="Times New Roman"/>
          <w:b/>
          <w:bCs/>
          <w:sz w:val="24"/>
          <w:szCs w:val="24"/>
        </w:rPr>
        <w:t>2</w:t>
      </w:r>
      <w:r w:rsidRPr="006059FB">
        <w:rPr>
          <w:rFonts w:ascii="Times New Roman" w:hAnsi="Times New Roman" w:cs="Times New Roman"/>
          <w:b/>
          <w:bCs/>
          <w:sz w:val="24"/>
          <w:szCs w:val="24"/>
        </w:rPr>
        <w:t>:</w:t>
      </w:r>
      <w:r w:rsidR="006059FB" w:rsidRPr="006059FB">
        <w:rPr>
          <w:rFonts w:ascii="Times New Roman" w:hAnsi="Times New Roman" w:cs="Times New Roman"/>
          <w:b/>
          <w:bCs/>
          <w:sz w:val="24"/>
          <w:szCs w:val="24"/>
        </w:rPr>
        <w:t>45</w:t>
      </w:r>
      <w:r w:rsidRPr="00277BB9">
        <w:rPr>
          <w:rFonts w:ascii="Times New Roman" w:hAnsi="Times New Roman" w:cs="Times New Roman"/>
          <w:b/>
          <w:bCs/>
          <w:sz w:val="24"/>
          <w:szCs w:val="24"/>
        </w:rPr>
        <w:t xml:space="preserve"> p.m.</w:t>
      </w:r>
    </w:p>
    <w:p w14:paraId="28A30829" w14:textId="71FED742" w:rsidR="00897EF7" w:rsidRPr="00277BB9" w:rsidRDefault="00897EF7" w:rsidP="008700BA">
      <w:pPr>
        <w:contextualSpacing/>
        <w:rPr>
          <w:b/>
          <w:bCs/>
        </w:rPr>
      </w:pPr>
    </w:p>
    <w:p w14:paraId="1E92AB77" w14:textId="0B479D6C" w:rsidR="00B772D4" w:rsidRPr="00277BB9" w:rsidRDefault="00B772D4" w:rsidP="008700BA">
      <w:pPr>
        <w:contextualSpacing/>
        <w:rPr>
          <w:b/>
          <w:lang w:val="en"/>
        </w:rPr>
      </w:pPr>
      <w:r w:rsidRPr="00277BB9">
        <w:rPr>
          <w:b/>
          <w:smallCaps/>
          <w:lang w:val="en"/>
        </w:rPr>
        <w:t xml:space="preserve">X. </w:t>
      </w:r>
      <w:r w:rsidRPr="00277BB9">
        <w:rPr>
          <w:b/>
          <w:lang w:val="en"/>
        </w:rPr>
        <w:t>Supporting Documents</w:t>
      </w:r>
    </w:p>
    <w:p w14:paraId="7BC8A9E0" w14:textId="77777777" w:rsidR="00B772D4" w:rsidRPr="00277BB9" w:rsidRDefault="00B772D4" w:rsidP="008700BA">
      <w:pPr>
        <w:contextualSpacing/>
        <w:rPr>
          <w:b/>
          <w:bCs/>
        </w:rPr>
      </w:pPr>
    </w:p>
    <w:p w14:paraId="740EA0E6" w14:textId="664395DD" w:rsidR="00760F67" w:rsidRPr="006059FB" w:rsidRDefault="00B772D4" w:rsidP="006059FB">
      <w:pPr>
        <w:pStyle w:val="ListParagraph"/>
        <w:numPr>
          <w:ilvl w:val="0"/>
          <w:numId w:val="17"/>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There are no supporting documents.</w:t>
      </w:r>
    </w:p>
    <w:p w14:paraId="2362C0FF" w14:textId="77777777" w:rsidR="00B772D4" w:rsidRPr="00277BB9" w:rsidRDefault="00B772D4" w:rsidP="008700BA">
      <w:pPr>
        <w:contextualSpacing/>
        <w:rPr>
          <w:b/>
          <w:bCs/>
        </w:rPr>
      </w:pPr>
    </w:p>
    <w:p w14:paraId="3C058B26" w14:textId="02BEEF40" w:rsidR="00AB4F84" w:rsidRDefault="00973FD5" w:rsidP="008700BA">
      <w:pPr>
        <w:contextualSpacing/>
      </w:pPr>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sidP="008700BA">
      <w:pPr>
        <w:contextualSpacing/>
      </w:pPr>
      <w:r>
        <w:br w:type="page"/>
      </w:r>
    </w:p>
    <w:p w14:paraId="3D2CE8AA" w14:textId="4055F0D9" w:rsidR="00973FD5" w:rsidRPr="00277BB9" w:rsidRDefault="0014666D" w:rsidP="008700BA">
      <w:pPr>
        <w:contextualSpacing/>
        <w:rPr>
          <w:b/>
          <w:bCs/>
          <w:smallCaps/>
          <w:u w:val="single"/>
        </w:rPr>
      </w:pPr>
      <w:r w:rsidRPr="00277BB9">
        <w:rPr>
          <w:b/>
          <w:bCs/>
          <w:smallCaps/>
        </w:rPr>
        <w:t>Committee Name</w:t>
      </w:r>
      <w:r w:rsidR="00973FD5" w:rsidRPr="00277BB9">
        <w:rPr>
          <w:b/>
          <w:bCs/>
          <w:smallCaps/>
        </w:rPr>
        <w:t xml:space="preserve">: </w:t>
      </w:r>
      <w:r w:rsidR="0028721E" w:rsidRPr="00277BB9">
        <w:rPr>
          <w:bCs/>
          <w:smallCaps/>
        </w:rPr>
        <w:t>Executive committee of the university senate (ECUS)</w:t>
      </w:r>
    </w:p>
    <w:p w14:paraId="0DAF67E6" w14:textId="4BA2811F" w:rsidR="00FF1CBF" w:rsidRPr="00250CAA" w:rsidRDefault="00FF1CBF" w:rsidP="008700BA">
      <w:pPr>
        <w:contextualSpacing/>
        <w:rPr>
          <w:b/>
          <w:bCs/>
          <w:smallCaps/>
          <w:u w:val="single"/>
        </w:rPr>
      </w:pPr>
      <w:r w:rsidRPr="00250CAA">
        <w:rPr>
          <w:b/>
          <w:bCs/>
          <w:smallCaps/>
        </w:rPr>
        <w:t xml:space="preserve">Committee Officers: </w:t>
      </w:r>
      <w:r w:rsidR="00813BCD">
        <w:rPr>
          <w:smallCaps/>
        </w:rPr>
        <w:t>Rob Sumowski</w:t>
      </w:r>
      <w:r w:rsidRPr="00250CAA">
        <w:rPr>
          <w:bCs/>
          <w:smallCaps/>
        </w:rPr>
        <w:t xml:space="preserve"> (Chair), </w:t>
      </w:r>
      <w:r w:rsidR="00813BCD">
        <w:rPr>
          <w:bCs/>
          <w:smallCaps/>
        </w:rPr>
        <w:t>Catherine Fowler</w:t>
      </w:r>
      <w:r>
        <w:rPr>
          <w:bCs/>
          <w:smallCaps/>
        </w:rPr>
        <w:t xml:space="preserve"> (Vice-Chair), </w:t>
      </w:r>
      <w:r w:rsidRPr="00250CAA">
        <w:rPr>
          <w:bCs/>
          <w:smallCaps/>
        </w:rPr>
        <w:t>Alex Blazer (Secretary)</w:t>
      </w:r>
    </w:p>
    <w:p w14:paraId="7209E5D6" w14:textId="0AF22998" w:rsidR="00973FD5" w:rsidRPr="00277BB9" w:rsidRDefault="00FF1CBF" w:rsidP="008700BA">
      <w:pPr>
        <w:contextualSpacing/>
        <w:rPr>
          <w:bCs/>
          <w:smallCaps/>
        </w:rPr>
      </w:pPr>
      <w:r w:rsidRPr="00250CAA">
        <w:rPr>
          <w:b/>
          <w:bCs/>
          <w:smallCaps/>
        </w:rPr>
        <w:t>Academic Year:</w:t>
      </w:r>
      <w:r w:rsidRPr="00250CAA">
        <w:rPr>
          <w:bCs/>
          <w:smallCaps/>
        </w:rPr>
        <w:t xml:space="preserve"> 202</w:t>
      </w:r>
      <w:r w:rsidR="00813BCD">
        <w:rPr>
          <w:bCs/>
          <w:smallCaps/>
        </w:rPr>
        <w:t>3</w:t>
      </w:r>
      <w:r w:rsidRPr="00250CAA">
        <w:rPr>
          <w:bCs/>
          <w:smallCaps/>
        </w:rPr>
        <w:t>-202</w:t>
      </w:r>
      <w:r w:rsidR="00813BCD">
        <w:rPr>
          <w:bCs/>
          <w:smallCaps/>
        </w:rPr>
        <w:t>4</w:t>
      </w:r>
    </w:p>
    <w:p w14:paraId="00C33576" w14:textId="77777777" w:rsidR="00171EE3" w:rsidRPr="00277BB9" w:rsidRDefault="00171EE3" w:rsidP="008700BA">
      <w:pPr>
        <w:contextualSpacing/>
        <w:rPr>
          <w:b/>
        </w:rPr>
      </w:pPr>
    </w:p>
    <w:p w14:paraId="5BE6A6F0" w14:textId="77777777" w:rsidR="00171EE3" w:rsidRPr="00277BB9" w:rsidRDefault="00FB54A6" w:rsidP="008700BA">
      <w:pPr>
        <w:contextualSpacing/>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8700BA">
      <w:pPr>
        <w:contextualSpacing/>
      </w:pPr>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77BB9" w14:paraId="10CD3ACA" w14:textId="77777777" w:rsidTr="00A42EC5">
        <w:trPr>
          <w:trHeight w:val="329"/>
        </w:trPr>
        <w:tc>
          <w:tcPr>
            <w:tcW w:w="1467" w:type="dxa"/>
          </w:tcPr>
          <w:p w14:paraId="085EAB30" w14:textId="77777777" w:rsidR="0055324C" w:rsidRPr="00277BB9" w:rsidRDefault="0055324C" w:rsidP="008700BA">
            <w:pPr>
              <w:ind w:left="180"/>
              <w:contextualSpacing/>
              <w:rPr>
                <w:highlight w:val="lightGray"/>
              </w:rPr>
            </w:pPr>
            <w:r w:rsidRPr="00277BB9">
              <w:rPr>
                <w:highlight w:val="lightGray"/>
              </w:rPr>
              <w:t>Acronyms</w:t>
            </w:r>
          </w:p>
        </w:tc>
        <w:tc>
          <w:tcPr>
            <w:tcW w:w="564" w:type="dxa"/>
          </w:tcPr>
          <w:p w14:paraId="32DA0244" w14:textId="77777777" w:rsidR="0055324C" w:rsidRPr="00277BB9" w:rsidRDefault="0055324C" w:rsidP="008700BA">
            <w:pPr>
              <w:ind w:left="180"/>
              <w:contextualSpacing/>
              <w:rPr>
                <w:highlight w:val="lightGray"/>
              </w:rPr>
            </w:pPr>
          </w:p>
        </w:tc>
        <w:tc>
          <w:tcPr>
            <w:tcW w:w="7191" w:type="dxa"/>
            <w:gridSpan w:val="11"/>
          </w:tcPr>
          <w:p w14:paraId="7095BC86" w14:textId="77777777" w:rsidR="0055324C" w:rsidRPr="00277BB9" w:rsidRDefault="0055324C" w:rsidP="008700BA">
            <w:pPr>
              <w:ind w:left="180"/>
              <w:contextualSpacing/>
              <w:rPr>
                <w:highlight w:val="lightGray"/>
              </w:rPr>
            </w:pPr>
            <w:r w:rsidRPr="00277BB9">
              <w:rPr>
                <w:highlight w:val="lightGray"/>
              </w:rPr>
              <w:t>EFS = Elected Faculty Senator</w:t>
            </w:r>
          </w:p>
          <w:p w14:paraId="3B6E4802" w14:textId="77777777" w:rsidR="0055324C" w:rsidRPr="00277BB9" w:rsidRDefault="0055324C" w:rsidP="008700BA">
            <w:pPr>
              <w:ind w:left="180"/>
              <w:contextualSpacing/>
              <w:rPr>
                <w:highlight w:val="lightGray"/>
              </w:rPr>
            </w:pPr>
            <w:proofErr w:type="spellStart"/>
            <w:r w:rsidRPr="00277BB9">
              <w:rPr>
                <w:highlight w:val="lightGray"/>
              </w:rPr>
              <w:t>CoAS</w:t>
            </w:r>
            <w:proofErr w:type="spellEnd"/>
            <w:r w:rsidRPr="00277BB9">
              <w:rPr>
                <w:highlight w:val="lightGray"/>
              </w:rPr>
              <w:t xml:space="preserve"> = College of Arts and Sciences; </w:t>
            </w:r>
            <w:proofErr w:type="spellStart"/>
            <w:r w:rsidRPr="00277BB9">
              <w:rPr>
                <w:highlight w:val="lightGray"/>
              </w:rPr>
              <w:t>CoB</w:t>
            </w:r>
            <w:proofErr w:type="spellEnd"/>
            <w:r w:rsidRPr="00277BB9">
              <w:rPr>
                <w:highlight w:val="lightGray"/>
              </w:rPr>
              <w:t xml:space="preserve"> = College of Business; </w:t>
            </w:r>
            <w:proofErr w:type="spellStart"/>
            <w:r w:rsidRPr="00277BB9">
              <w:rPr>
                <w:highlight w:val="lightGray"/>
              </w:rPr>
              <w:t>CoE</w:t>
            </w:r>
            <w:proofErr w:type="spellEnd"/>
            <w:r w:rsidRPr="00277BB9">
              <w:rPr>
                <w:highlight w:val="lightGray"/>
              </w:rPr>
              <w:t xml:space="preserve"> = College of Education; </w:t>
            </w:r>
            <w:proofErr w:type="spellStart"/>
            <w:r w:rsidRPr="00277BB9">
              <w:rPr>
                <w:highlight w:val="lightGray"/>
              </w:rPr>
              <w:t>CoHS</w:t>
            </w:r>
            <w:proofErr w:type="spellEnd"/>
            <w:r w:rsidRPr="00277BB9">
              <w:rPr>
                <w:highlight w:val="lightGray"/>
              </w:rPr>
              <w:t xml:space="preserve"> = College of Health Sciences</w:t>
            </w:r>
          </w:p>
        </w:tc>
      </w:tr>
      <w:tr w:rsidR="00FF1CBF"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77BB9" w:rsidRDefault="00FF1CBF" w:rsidP="008700BA">
            <w:pPr>
              <w:contextualSpacing/>
            </w:pPr>
            <w:r w:rsidRPr="00250CAA">
              <w:t>Meeting Dates</w:t>
            </w:r>
          </w:p>
        </w:tc>
        <w:tc>
          <w:tcPr>
            <w:tcW w:w="537" w:type="dxa"/>
            <w:tcBorders>
              <w:bottom w:val="single" w:sz="4" w:space="0" w:color="auto"/>
            </w:tcBorders>
            <w:vAlign w:val="center"/>
          </w:tcPr>
          <w:p w14:paraId="549A1696" w14:textId="5D358AD5" w:rsidR="00FF1CBF" w:rsidRPr="00277BB9" w:rsidRDefault="00FF1CBF" w:rsidP="008700BA">
            <w:pPr>
              <w:contextualSpacing/>
            </w:pPr>
            <w:r w:rsidRPr="00250CAA">
              <w:t>9/</w:t>
            </w:r>
            <w:r w:rsidR="00525429">
              <w:t>1</w:t>
            </w:r>
          </w:p>
        </w:tc>
        <w:tc>
          <w:tcPr>
            <w:tcW w:w="657" w:type="dxa"/>
            <w:tcBorders>
              <w:bottom w:val="single" w:sz="4" w:space="0" w:color="auto"/>
            </w:tcBorders>
            <w:vAlign w:val="center"/>
          </w:tcPr>
          <w:p w14:paraId="366156E7" w14:textId="4EE35A17" w:rsidR="00FF1CBF" w:rsidRPr="00277BB9" w:rsidRDefault="00FF1CBF" w:rsidP="008700BA">
            <w:pPr>
              <w:contextualSpacing/>
            </w:pPr>
            <w:r w:rsidRPr="00250CAA">
              <w:t>10/</w:t>
            </w:r>
            <w:r w:rsidR="00525429">
              <w:t>6</w:t>
            </w:r>
          </w:p>
        </w:tc>
        <w:tc>
          <w:tcPr>
            <w:tcW w:w="682" w:type="dxa"/>
            <w:tcBorders>
              <w:bottom w:val="single" w:sz="4" w:space="0" w:color="auto"/>
            </w:tcBorders>
            <w:vAlign w:val="center"/>
          </w:tcPr>
          <w:p w14:paraId="4F4FB0A9" w14:textId="493ECCBA" w:rsidR="00FF1CBF" w:rsidRPr="00277BB9" w:rsidRDefault="00FF1CBF" w:rsidP="008700BA">
            <w:pPr>
              <w:contextualSpacing/>
            </w:pPr>
            <w:r w:rsidRPr="00250CAA">
              <w:t>11/</w:t>
            </w:r>
            <w:r w:rsidR="00525429">
              <w:t>3</w:t>
            </w:r>
          </w:p>
        </w:tc>
        <w:tc>
          <w:tcPr>
            <w:tcW w:w="682" w:type="dxa"/>
            <w:tcBorders>
              <w:bottom w:val="single" w:sz="4" w:space="0" w:color="auto"/>
            </w:tcBorders>
            <w:vAlign w:val="center"/>
          </w:tcPr>
          <w:p w14:paraId="3F392DF1" w14:textId="174AE5B1" w:rsidR="00FF1CBF" w:rsidRPr="00277BB9" w:rsidRDefault="00FF1CBF" w:rsidP="008700BA">
            <w:pPr>
              <w:contextualSpacing/>
            </w:pPr>
            <w:r w:rsidRPr="00250CAA">
              <w:t>1/</w:t>
            </w:r>
            <w:r w:rsidR="00525429">
              <w:t>5</w:t>
            </w:r>
          </w:p>
        </w:tc>
        <w:tc>
          <w:tcPr>
            <w:tcW w:w="817" w:type="dxa"/>
            <w:tcBorders>
              <w:bottom w:val="single" w:sz="4" w:space="0" w:color="auto"/>
            </w:tcBorders>
            <w:vAlign w:val="center"/>
          </w:tcPr>
          <w:p w14:paraId="0FA45BA2" w14:textId="78E4CE09" w:rsidR="00FF1CBF" w:rsidRPr="00277BB9" w:rsidRDefault="00FF1CBF" w:rsidP="008700BA">
            <w:pPr>
              <w:contextualSpacing/>
            </w:pPr>
            <w:r w:rsidRPr="00250CAA">
              <w:t>2/</w:t>
            </w:r>
            <w:r w:rsidR="00525429">
              <w:t>9</w:t>
            </w:r>
          </w:p>
        </w:tc>
        <w:tc>
          <w:tcPr>
            <w:tcW w:w="745" w:type="dxa"/>
            <w:tcBorders>
              <w:bottom w:val="single" w:sz="4" w:space="0" w:color="auto"/>
            </w:tcBorders>
            <w:vAlign w:val="center"/>
          </w:tcPr>
          <w:p w14:paraId="2F5C0A9A" w14:textId="19D12C15" w:rsidR="00FF1CBF" w:rsidRPr="00277BB9" w:rsidRDefault="00FF1CBF" w:rsidP="008700BA">
            <w:pPr>
              <w:contextualSpacing/>
            </w:pPr>
            <w:r w:rsidRPr="00250CAA">
              <w:t>3/</w:t>
            </w:r>
            <w:r w:rsidR="00525429">
              <w:t>1</w:t>
            </w:r>
          </w:p>
        </w:tc>
        <w:tc>
          <w:tcPr>
            <w:tcW w:w="817" w:type="dxa"/>
            <w:tcBorders>
              <w:bottom w:val="single" w:sz="4" w:space="0" w:color="auto"/>
            </w:tcBorders>
            <w:vAlign w:val="center"/>
          </w:tcPr>
          <w:p w14:paraId="790F8AFC" w14:textId="483A91E9" w:rsidR="00FF1CBF" w:rsidRPr="00277BB9" w:rsidRDefault="00FF1CBF" w:rsidP="008700BA">
            <w:pPr>
              <w:contextualSpacing/>
            </w:pPr>
            <w:r w:rsidRPr="00250CAA">
              <w:t>4/</w:t>
            </w:r>
            <w:r w:rsidR="00525429">
              <w:t>5</w:t>
            </w:r>
          </w:p>
        </w:tc>
        <w:tc>
          <w:tcPr>
            <w:tcW w:w="641" w:type="dxa"/>
            <w:tcBorders>
              <w:bottom w:val="single" w:sz="4" w:space="0" w:color="auto"/>
            </w:tcBorders>
          </w:tcPr>
          <w:p w14:paraId="6453EBF7" w14:textId="316B79FC" w:rsidR="00FF1CBF" w:rsidRPr="00277BB9" w:rsidRDefault="00FF1CBF" w:rsidP="008700BA">
            <w:pPr>
              <w:contextualSpacing/>
            </w:pPr>
            <w:r w:rsidRPr="00250CAA">
              <w:t>P</w:t>
            </w:r>
          </w:p>
        </w:tc>
        <w:tc>
          <w:tcPr>
            <w:tcW w:w="657" w:type="dxa"/>
            <w:tcBorders>
              <w:bottom w:val="single" w:sz="4" w:space="0" w:color="auto"/>
            </w:tcBorders>
            <w:vAlign w:val="center"/>
          </w:tcPr>
          <w:p w14:paraId="02905DD7" w14:textId="6878E031" w:rsidR="00FF1CBF" w:rsidRPr="00277BB9" w:rsidRDefault="00FF1CBF" w:rsidP="008700BA">
            <w:pPr>
              <w:contextualSpacing/>
            </w:pPr>
            <w:r w:rsidRPr="00250CAA">
              <w:t>R</w:t>
            </w:r>
          </w:p>
        </w:tc>
        <w:tc>
          <w:tcPr>
            <w:tcW w:w="665" w:type="dxa"/>
            <w:tcBorders>
              <w:bottom w:val="single" w:sz="4" w:space="0" w:color="auto"/>
              <w:right w:val="double" w:sz="4" w:space="0" w:color="auto"/>
            </w:tcBorders>
            <w:vAlign w:val="center"/>
          </w:tcPr>
          <w:p w14:paraId="776CC54A" w14:textId="58D4BD8A" w:rsidR="00FF1CBF" w:rsidRPr="00277BB9" w:rsidRDefault="00FF1CBF" w:rsidP="008700BA">
            <w:pPr>
              <w:contextualSpacing/>
            </w:pPr>
            <w:r w:rsidRPr="00250CAA">
              <w:t>A</w:t>
            </w:r>
          </w:p>
        </w:tc>
      </w:tr>
      <w:tr w:rsidR="006059FB"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6059FB" w:rsidRPr="00250CAA" w:rsidRDefault="006059FB" w:rsidP="006059FB">
            <w:pPr>
              <w:contextualSpacing/>
            </w:pPr>
            <w:r w:rsidRPr="00250CAA">
              <w:t>Alex Blazer</w:t>
            </w:r>
          </w:p>
          <w:p w14:paraId="4E1C8006" w14:textId="35B9A1CE" w:rsidR="006059FB" w:rsidRPr="00277BB9" w:rsidRDefault="006059FB" w:rsidP="006059FB">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17237F09" w:rsidR="006059FB" w:rsidRPr="00277BB9" w:rsidRDefault="006059FB" w:rsidP="006059FB">
            <w:pPr>
              <w:contextualSpacing/>
              <w:jc w:val="center"/>
            </w:pPr>
            <w:r w:rsidRPr="00D22216">
              <w:t>P</w:t>
            </w:r>
          </w:p>
        </w:tc>
        <w:tc>
          <w:tcPr>
            <w:tcW w:w="657" w:type="dxa"/>
            <w:tcBorders>
              <w:bottom w:val="single" w:sz="4" w:space="0" w:color="auto"/>
            </w:tcBorders>
            <w:shd w:val="clear" w:color="auto" w:fill="FFFFFF"/>
            <w:vAlign w:val="center"/>
          </w:tcPr>
          <w:p w14:paraId="597B0555" w14:textId="47CD45D9" w:rsidR="006059FB" w:rsidRPr="00277BB9" w:rsidRDefault="006059FB" w:rsidP="006059FB">
            <w:pPr>
              <w:contextualSpacing/>
              <w:jc w:val="center"/>
            </w:pPr>
            <w:r w:rsidRPr="00D22216">
              <w:t>P</w:t>
            </w:r>
          </w:p>
        </w:tc>
        <w:tc>
          <w:tcPr>
            <w:tcW w:w="682" w:type="dxa"/>
            <w:tcBorders>
              <w:bottom w:val="single" w:sz="4" w:space="0" w:color="auto"/>
            </w:tcBorders>
            <w:shd w:val="clear" w:color="auto" w:fill="FFFFFF"/>
            <w:vAlign w:val="center"/>
          </w:tcPr>
          <w:p w14:paraId="5F886385" w14:textId="28FD7DE9" w:rsidR="006059FB" w:rsidRPr="00277BB9" w:rsidRDefault="006059FB" w:rsidP="006059FB">
            <w:pPr>
              <w:contextualSpacing/>
              <w:jc w:val="center"/>
            </w:pPr>
            <w:r w:rsidRPr="00D22216">
              <w:t>P</w:t>
            </w:r>
          </w:p>
        </w:tc>
        <w:tc>
          <w:tcPr>
            <w:tcW w:w="682" w:type="dxa"/>
            <w:tcBorders>
              <w:bottom w:val="single" w:sz="4" w:space="0" w:color="auto"/>
            </w:tcBorders>
            <w:shd w:val="clear" w:color="auto" w:fill="FFFFFF"/>
            <w:vAlign w:val="center"/>
          </w:tcPr>
          <w:p w14:paraId="0E5ED6C3" w14:textId="1FD41296" w:rsidR="006059FB" w:rsidRPr="00277BB9" w:rsidRDefault="006059FB" w:rsidP="006059FB">
            <w:pPr>
              <w:contextualSpacing/>
              <w:jc w:val="center"/>
            </w:pPr>
            <w:r w:rsidRPr="00D22216">
              <w:t>P</w:t>
            </w:r>
          </w:p>
        </w:tc>
        <w:tc>
          <w:tcPr>
            <w:tcW w:w="817" w:type="dxa"/>
            <w:tcBorders>
              <w:bottom w:val="single" w:sz="4" w:space="0" w:color="auto"/>
            </w:tcBorders>
            <w:shd w:val="clear" w:color="auto" w:fill="FFFFFF"/>
            <w:vAlign w:val="center"/>
          </w:tcPr>
          <w:p w14:paraId="6761AA77" w14:textId="25D9CE26" w:rsidR="006059FB" w:rsidRPr="00277BB9" w:rsidRDefault="006059FB" w:rsidP="006059FB">
            <w:pPr>
              <w:contextualSpacing/>
              <w:jc w:val="center"/>
            </w:pPr>
            <w:r>
              <w:t>P</w:t>
            </w:r>
          </w:p>
        </w:tc>
        <w:tc>
          <w:tcPr>
            <w:tcW w:w="745" w:type="dxa"/>
            <w:shd w:val="clear" w:color="auto" w:fill="FFFFFF"/>
            <w:vAlign w:val="center"/>
          </w:tcPr>
          <w:p w14:paraId="28D576D7" w14:textId="2FF47717" w:rsidR="006059FB" w:rsidRPr="00277BB9" w:rsidRDefault="006059FB" w:rsidP="006059FB">
            <w:pPr>
              <w:contextualSpacing/>
              <w:jc w:val="center"/>
            </w:pPr>
            <w:r>
              <w:t>P</w:t>
            </w:r>
          </w:p>
        </w:tc>
        <w:tc>
          <w:tcPr>
            <w:tcW w:w="817" w:type="dxa"/>
            <w:shd w:val="clear" w:color="auto" w:fill="FFFFFF"/>
            <w:vAlign w:val="center"/>
          </w:tcPr>
          <w:p w14:paraId="203CE741" w14:textId="5E510652" w:rsidR="006059FB" w:rsidRPr="00277BB9" w:rsidRDefault="006059FB" w:rsidP="006059FB">
            <w:pPr>
              <w:contextualSpacing/>
              <w:jc w:val="center"/>
            </w:pPr>
          </w:p>
        </w:tc>
        <w:tc>
          <w:tcPr>
            <w:tcW w:w="641" w:type="dxa"/>
            <w:shd w:val="clear" w:color="auto" w:fill="FFFFFF"/>
            <w:vAlign w:val="center"/>
          </w:tcPr>
          <w:p w14:paraId="5B807796" w14:textId="265669D6" w:rsidR="006059FB" w:rsidRPr="00277BB9" w:rsidRDefault="006059FB" w:rsidP="006059FB">
            <w:pPr>
              <w:contextualSpacing/>
              <w:jc w:val="center"/>
            </w:pPr>
            <w:r>
              <w:t>6</w:t>
            </w:r>
          </w:p>
        </w:tc>
        <w:tc>
          <w:tcPr>
            <w:tcW w:w="657" w:type="dxa"/>
            <w:shd w:val="clear" w:color="auto" w:fill="FFFFFF"/>
            <w:vAlign w:val="center"/>
          </w:tcPr>
          <w:p w14:paraId="6A78A090" w14:textId="05114D65" w:rsidR="006059FB" w:rsidRPr="00277BB9" w:rsidRDefault="006059FB" w:rsidP="006059FB">
            <w:pPr>
              <w:contextualSpacing/>
              <w:jc w:val="center"/>
            </w:pPr>
            <w:r w:rsidRPr="00D22216">
              <w:t>0</w:t>
            </w:r>
          </w:p>
        </w:tc>
        <w:tc>
          <w:tcPr>
            <w:tcW w:w="665" w:type="dxa"/>
            <w:tcBorders>
              <w:right w:val="double" w:sz="4" w:space="0" w:color="auto"/>
            </w:tcBorders>
            <w:shd w:val="clear" w:color="auto" w:fill="FFFFFF"/>
            <w:vAlign w:val="center"/>
          </w:tcPr>
          <w:p w14:paraId="30B4A3CF" w14:textId="4765AD2F" w:rsidR="006059FB" w:rsidRPr="00277BB9" w:rsidRDefault="006059FB" w:rsidP="006059FB">
            <w:pPr>
              <w:contextualSpacing/>
              <w:jc w:val="center"/>
            </w:pPr>
            <w:r w:rsidRPr="00D22216">
              <w:t>0</w:t>
            </w:r>
          </w:p>
        </w:tc>
      </w:tr>
      <w:tr w:rsidR="006059FB" w:rsidRPr="00277BB9"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6059FB" w:rsidRPr="00250CAA" w:rsidRDefault="006059FB" w:rsidP="006059FB">
            <w:pPr>
              <w:contextualSpacing/>
            </w:pPr>
            <w:r w:rsidRPr="00250CAA">
              <w:t>Cathy Cox</w:t>
            </w:r>
          </w:p>
          <w:p w14:paraId="75A9E810" w14:textId="1CC556F6" w:rsidR="006059FB" w:rsidRDefault="006059FB" w:rsidP="006059FB">
            <w:pPr>
              <w:contextualSpacing/>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22B1BDFE" w:rsidR="006059FB" w:rsidRPr="00250CAA" w:rsidRDefault="006059FB" w:rsidP="006059FB">
            <w:pPr>
              <w:contextualSpacing/>
              <w:jc w:val="center"/>
            </w:pPr>
            <w:r w:rsidRPr="00D22216">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17D26B8E" w:rsidR="006059FB" w:rsidRPr="00277BB9" w:rsidRDefault="006059FB" w:rsidP="006059FB">
            <w:pPr>
              <w:contextualSpacing/>
              <w:jc w:val="center"/>
            </w:pPr>
            <w:r w:rsidRPr="00D22216">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7E74D57D" w:rsidR="006059FB" w:rsidRPr="00277BB9" w:rsidRDefault="006059FB" w:rsidP="006059FB">
            <w:pPr>
              <w:contextualSpacing/>
              <w:jc w:val="center"/>
            </w:pPr>
            <w:r w:rsidRPr="00D22216">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632F115F" w:rsidR="006059FB" w:rsidRPr="00277BB9" w:rsidRDefault="006059FB" w:rsidP="006059FB">
            <w:pPr>
              <w:contextualSpacing/>
              <w:jc w:val="center"/>
            </w:pPr>
            <w:r w:rsidRPr="00D22216">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1FBA582F" w:rsidR="006059FB" w:rsidRPr="00277BB9" w:rsidRDefault="006059FB" w:rsidP="006059FB">
            <w:pPr>
              <w:contextualSpacing/>
              <w:jc w:val="center"/>
            </w:pPr>
            <w:r>
              <w:t>R</w:t>
            </w:r>
          </w:p>
        </w:tc>
        <w:tc>
          <w:tcPr>
            <w:tcW w:w="745" w:type="dxa"/>
            <w:tcBorders>
              <w:left w:val="single" w:sz="4" w:space="0" w:color="auto"/>
            </w:tcBorders>
            <w:shd w:val="clear" w:color="auto" w:fill="FFFFFF"/>
            <w:vAlign w:val="center"/>
          </w:tcPr>
          <w:p w14:paraId="16B0624A" w14:textId="508989BE" w:rsidR="006059FB" w:rsidRPr="00277BB9" w:rsidRDefault="006059FB" w:rsidP="006059FB">
            <w:pPr>
              <w:contextualSpacing/>
              <w:jc w:val="center"/>
            </w:pPr>
            <w:r>
              <w:t>R</w:t>
            </w:r>
          </w:p>
        </w:tc>
        <w:tc>
          <w:tcPr>
            <w:tcW w:w="817" w:type="dxa"/>
            <w:shd w:val="clear" w:color="auto" w:fill="FFFFFF"/>
            <w:vAlign w:val="center"/>
          </w:tcPr>
          <w:p w14:paraId="07B7682F" w14:textId="77777777" w:rsidR="006059FB" w:rsidRPr="00277BB9" w:rsidRDefault="006059FB" w:rsidP="006059FB">
            <w:pPr>
              <w:contextualSpacing/>
              <w:jc w:val="center"/>
            </w:pPr>
          </w:p>
        </w:tc>
        <w:tc>
          <w:tcPr>
            <w:tcW w:w="641" w:type="dxa"/>
            <w:shd w:val="clear" w:color="auto" w:fill="FFFFFF"/>
            <w:vAlign w:val="center"/>
          </w:tcPr>
          <w:p w14:paraId="22248880" w14:textId="0569DE25" w:rsidR="006059FB" w:rsidRPr="00250CAA" w:rsidRDefault="006059FB" w:rsidP="006059FB">
            <w:pPr>
              <w:contextualSpacing/>
              <w:jc w:val="center"/>
            </w:pPr>
            <w:r w:rsidRPr="00D22216">
              <w:t>0</w:t>
            </w:r>
          </w:p>
        </w:tc>
        <w:tc>
          <w:tcPr>
            <w:tcW w:w="657" w:type="dxa"/>
            <w:shd w:val="clear" w:color="auto" w:fill="FFFFFF"/>
            <w:vAlign w:val="center"/>
          </w:tcPr>
          <w:p w14:paraId="6E955D88" w14:textId="64F35F15" w:rsidR="006059FB" w:rsidRPr="00250CAA" w:rsidRDefault="006059FB" w:rsidP="006059FB">
            <w:pPr>
              <w:contextualSpacing/>
              <w:jc w:val="center"/>
            </w:pPr>
            <w:r>
              <w:t>6</w:t>
            </w:r>
          </w:p>
        </w:tc>
        <w:tc>
          <w:tcPr>
            <w:tcW w:w="665" w:type="dxa"/>
            <w:tcBorders>
              <w:right w:val="double" w:sz="4" w:space="0" w:color="auto"/>
            </w:tcBorders>
            <w:shd w:val="clear" w:color="auto" w:fill="FFFFFF"/>
            <w:vAlign w:val="center"/>
          </w:tcPr>
          <w:p w14:paraId="73320BBC" w14:textId="7A0766F8" w:rsidR="006059FB" w:rsidRPr="00250CAA" w:rsidRDefault="006059FB" w:rsidP="006059FB">
            <w:pPr>
              <w:contextualSpacing/>
              <w:jc w:val="center"/>
            </w:pPr>
            <w:r w:rsidRPr="00D22216">
              <w:t>0</w:t>
            </w:r>
          </w:p>
        </w:tc>
      </w:tr>
      <w:tr w:rsidR="006059FB"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6059FB" w:rsidRDefault="006059FB" w:rsidP="006059FB">
            <w:pPr>
              <w:contextualSpacing/>
            </w:pPr>
            <w:r>
              <w:t xml:space="preserve">Nicholas Creel </w:t>
            </w:r>
          </w:p>
          <w:p w14:paraId="2B767B61" w14:textId="77777777" w:rsidR="006059FB" w:rsidRDefault="006059FB" w:rsidP="006059FB">
            <w:pPr>
              <w:contextualSpacing/>
              <w:rPr>
                <w:i/>
              </w:rPr>
            </w:pPr>
            <w:r w:rsidRPr="00250CAA">
              <w:rPr>
                <w:i/>
              </w:rPr>
              <w:t xml:space="preserve">EFS, </w:t>
            </w:r>
            <w:proofErr w:type="spellStart"/>
            <w:r w:rsidRPr="00250CAA">
              <w:rPr>
                <w:i/>
              </w:rPr>
              <w:t>Co</w:t>
            </w:r>
            <w:r>
              <w:rPr>
                <w:i/>
              </w:rPr>
              <w:t>BT</w:t>
            </w:r>
            <w:proofErr w:type="spellEnd"/>
          </w:p>
          <w:p w14:paraId="100E04F7" w14:textId="7B680DBA" w:rsidR="006059FB" w:rsidRPr="00277BB9" w:rsidRDefault="006059FB" w:rsidP="006059FB">
            <w:pPr>
              <w:contextualSpacing/>
              <w:rPr>
                <w:i/>
              </w:rPr>
            </w:pPr>
            <w:r w:rsidRPr="00250CAA">
              <w:rPr>
                <w:i/>
              </w:rPr>
              <w:t xml:space="preserve">ECUS </w:t>
            </w:r>
            <w:r>
              <w:rPr>
                <w:i/>
              </w:rPr>
              <w:t>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906426A" w:rsidR="006059FB" w:rsidRPr="00277BB9" w:rsidRDefault="006059FB" w:rsidP="006059FB">
            <w:pPr>
              <w:contextualSpacing/>
              <w:jc w:val="center"/>
            </w:pPr>
            <w:r w:rsidRPr="00D22216">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02E9BF9" w:rsidR="006059FB" w:rsidRPr="00277BB9" w:rsidRDefault="006059FB" w:rsidP="006059FB">
            <w:pPr>
              <w:contextualSpacing/>
              <w:jc w:val="center"/>
            </w:pPr>
            <w:r w:rsidRPr="00D22216">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7227387" w:rsidR="006059FB" w:rsidRPr="00277BB9" w:rsidRDefault="006059FB" w:rsidP="006059FB">
            <w:pPr>
              <w:contextualSpacing/>
              <w:jc w:val="center"/>
            </w:pPr>
            <w:r w:rsidRPr="00D22216">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6FB6D43D" w:rsidR="006059FB" w:rsidRPr="00277BB9" w:rsidRDefault="006059FB" w:rsidP="006059FB">
            <w:pPr>
              <w:contextualSpacing/>
              <w:jc w:val="center"/>
            </w:pPr>
            <w:r w:rsidRPr="00D22216">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3F90BF7" w:rsidR="006059FB" w:rsidRPr="00277BB9" w:rsidRDefault="006059FB" w:rsidP="006059FB">
            <w:pPr>
              <w:contextualSpacing/>
              <w:jc w:val="center"/>
            </w:pPr>
            <w:r>
              <w:t>P</w:t>
            </w:r>
          </w:p>
        </w:tc>
        <w:tc>
          <w:tcPr>
            <w:tcW w:w="745" w:type="dxa"/>
            <w:tcBorders>
              <w:left w:val="single" w:sz="4" w:space="0" w:color="auto"/>
            </w:tcBorders>
            <w:shd w:val="clear" w:color="auto" w:fill="FFFFFF"/>
            <w:vAlign w:val="center"/>
          </w:tcPr>
          <w:p w14:paraId="0DBDC69E" w14:textId="469D6710" w:rsidR="006059FB" w:rsidRPr="00277BB9" w:rsidRDefault="006059FB" w:rsidP="006059FB">
            <w:pPr>
              <w:contextualSpacing/>
              <w:jc w:val="center"/>
            </w:pPr>
            <w:r>
              <w:t>R</w:t>
            </w:r>
          </w:p>
        </w:tc>
        <w:tc>
          <w:tcPr>
            <w:tcW w:w="817" w:type="dxa"/>
            <w:shd w:val="clear" w:color="auto" w:fill="FFFFFF"/>
            <w:vAlign w:val="center"/>
          </w:tcPr>
          <w:p w14:paraId="447954C2" w14:textId="4020A1C8" w:rsidR="006059FB" w:rsidRPr="00277BB9" w:rsidRDefault="006059FB" w:rsidP="006059FB">
            <w:pPr>
              <w:contextualSpacing/>
              <w:jc w:val="center"/>
            </w:pPr>
          </w:p>
        </w:tc>
        <w:tc>
          <w:tcPr>
            <w:tcW w:w="641" w:type="dxa"/>
            <w:shd w:val="clear" w:color="auto" w:fill="FFFFFF"/>
            <w:vAlign w:val="center"/>
          </w:tcPr>
          <w:p w14:paraId="7DB55EE4" w14:textId="47274A89" w:rsidR="006059FB" w:rsidRPr="00277BB9" w:rsidRDefault="006059FB" w:rsidP="006059FB">
            <w:pPr>
              <w:contextualSpacing/>
              <w:jc w:val="center"/>
            </w:pPr>
            <w:r>
              <w:t>5</w:t>
            </w:r>
          </w:p>
        </w:tc>
        <w:tc>
          <w:tcPr>
            <w:tcW w:w="657" w:type="dxa"/>
            <w:shd w:val="clear" w:color="auto" w:fill="FFFFFF"/>
            <w:vAlign w:val="center"/>
          </w:tcPr>
          <w:p w14:paraId="32065334" w14:textId="7D906716" w:rsidR="006059FB" w:rsidRPr="00277BB9" w:rsidRDefault="006059FB" w:rsidP="006059FB">
            <w:pPr>
              <w:contextualSpacing/>
              <w:jc w:val="center"/>
            </w:pPr>
            <w:r>
              <w:t>1</w:t>
            </w:r>
          </w:p>
        </w:tc>
        <w:tc>
          <w:tcPr>
            <w:tcW w:w="665" w:type="dxa"/>
            <w:tcBorders>
              <w:right w:val="double" w:sz="4" w:space="0" w:color="auto"/>
            </w:tcBorders>
            <w:shd w:val="clear" w:color="auto" w:fill="FFFFFF"/>
            <w:vAlign w:val="center"/>
          </w:tcPr>
          <w:p w14:paraId="37B2CDD4" w14:textId="2C8C0ECA" w:rsidR="006059FB" w:rsidRPr="00277BB9" w:rsidRDefault="006059FB" w:rsidP="006059FB">
            <w:pPr>
              <w:contextualSpacing/>
              <w:jc w:val="center"/>
            </w:pPr>
            <w:r w:rsidRPr="00D22216">
              <w:t>0</w:t>
            </w:r>
          </w:p>
        </w:tc>
      </w:tr>
      <w:tr w:rsidR="006059FB"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6059FB" w:rsidRPr="00250CAA" w:rsidRDefault="006059FB" w:rsidP="006059FB">
            <w:pPr>
              <w:contextualSpacing/>
            </w:pPr>
            <w:r w:rsidRPr="00250CAA">
              <w:t>Jennifer Flory</w:t>
            </w:r>
          </w:p>
          <w:p w14:paraId="5C129F1D" w14:textId="77777777" w:rsidR="006059FB" w:rsidRPr="00250CAA" w:rsidRDefault="006059FB" w:rsidP="006059FB">
            <w:pPr>
              <w:contextualSpacing/>
              <w:rPr>
                <w:i/>
                <w:iCs/>
              </w:rPr>
            </w:pPr>
            <w:r w:rsidRPr="00250CAA">
              <w:rPr>
                <w:i/>
                <w:iCs/>
              </w:rPr>
              <w:t xml:space="preserve">EFS, </w:t>
            </w:r>
            <w:proofErr w:type="spellStart"/>
            <w:r w:rsidRPr="00250CAA">
              <w:rPr>
                <w:i/>
                <w:iCs/>
              </w:rPr>
              <w:t>CoAS</w:t>
            </w:r>
            <w:proofErr w:type="spellEnd"/>
          </w:p>
          <w:p w14:paraId="104EBA26" w14:textId="58F4B4F8" w:rsidR="006059FB" w:rsidRPr="00AB4F84" w:rsidRDefault="006059FB" w:rsidP="006059FB">
            <w:pPr>
              <w:contextualSpacing/>
              <w:rPr>
                <w:i/>
                <w:iCs/>
              </w:rPr>
            </w:pPr>
            <w:r w:rsidRPr="00250CAA">
              <w:rPr>
                <w:i/>
                <w:iCs/>
              </w:rPr>
              <w:t>ECUS Chair</w:t>
            </w:r>
            <w:r>
              <w:rPr>
                <w:i/>
                <w:iCs/>
              </w:rPr>
              <w:t xml:space="preserve"> Emerita</w:t>
            </w:r>
          </w:p>
        </w:tc>
        <w:tc>
          <w:tcPr>
            <w:tcW w:w="537" w:type="dxa"/>
            <w:shd w:val="clear" w:color="auto" w:fill="auto"/>
            <w:vAlign w:val="center"/>
          </w:tcPr>
          <w:p w14:paraId="37480D89" w14:textId="14202E55" w:rsidR="006059FB" w:rsidRPr="00277BB9" w:rsidRDefault="006059FB" w:rsidP="006059FB">
            <w:pPr>
              <w:contextualSpacing/>
              <w:jc w:val="center"/>
            </w:pPr>
            <w:r w:rsidRPr="00D22216">
              <w:t>P</w:t>
            </w:r>
          </w:p>
        </w:tc>
        <w:tc>
          <w:tcPr>
            <w:tcW w:w="657" w:type="dxa"/>
            <w:shd w:val="clear" w:color="auto" w:fill="FFFFFF"/>
            <w:vAlign w:val="center"/>
          </w:tcPr>
          <w:p w14:paraId="623C106B" w14:textId="319E2947" w:rsidR="006059FB" w:rsidRPr="00277BB9" w:rsidRDefault="006059FB" w:rsidP="006059FB">
            <w:pPr>
              <w:contextualSpacing/>
              <w:jc w:val="center"/>
            </w:pPr>
            <w:r w:rsidRPr="00D22216">
              <w:t>P</w:t>
            </w:r>
          </w:p>
        </w:tc>
        <w:tc>
          <w:tcPr>
            <w:tcW w:w="682" w:type="dxa"/>
            <w:shd w:val="clear" w:color="auto" w:fill="FFFFFF"/>
            <w:vAlign w:val="center"/>
          </w:tcPr>
          <w:p w14:paraId="354EB5EF" w14:textId="1BA25DB0" w:rsidR="006059FB" w:rsidRPr="00277BB9" w:rsidRDefault="006059FB" w:rsidP="006059FB">
            <w:pPr>
              <w:contextualSpacing/>
              <w:jc w:val="center"/>
            </w:pPr>
            <w:r w:rsidRPr="00D22216">
              <w:t>P</w:t>
            </w:r>
          </w:p>
        </w:tc>
        <w:tc>
          <w:tcPr>
            <w:tcW w:w="682" w:type="dxa"/>
            <w:shd w:val="clear" w:color="auto" w:fill="FFFFFF"/>
            <w:vAlign w:val="center"/>
          </w:tcPr>
          <w:p w14:paraId="27A65C3B" w14:textId="3EF0FB0F" w:rsidR="006059FB" w:rsidRPr="00277BB9" w:rsidRDefault="006059FB" w:rsidP="006059FB">
            <w:pPr>
              <w:contextualSpacing/>
              <w:jc w:val="center"/>
            </w:pPr>
            <w:r w:rsidRPr="00D22216">
              <w:t>P</w:t>
            </w:r>
          </w:p>
        </w:tc>
        <w:tc>
          <w:tcPr>
            <w:tcW w:w="817" w:type="dxa"/>
            <w:shd w:val="clear" w:color="auto" w:fill="FFFFFF"/>
            <w:vAlign w:val="center"/>
          </w:tcPr>
          <w:p w14:paraId="342D0512" w14:textId="3DDC4B49" w:rsidR="006059FB" w:rsidRPr="00277BB9" w:rsidRDefault="006059FB" w:rsidP="006059FB">
            <w:pPr>
              <w:contextualSpacing/>
              <w:jc w:val="center"/>
            </w:pPr>
            <w:r>
              <w:t>P</w:t>
            </w:r>
          </w:p>
        </w:tc>
        <w:tc>
          <w:tcPr>
            <w:tcW w:w="745" w:type="dxa"/>
            <w:tcBorders>
              <w:bottom w:val="single" w:sz="4" w:space="0" w:color="auto"/>
            </w:tcBorders>
            <w:shd w:val="clear" w:color="auto" w:fill="FFFFFF"/>
            <w:vAlign w:val="center"/>
          </w:tcPr>
          <w:p w14:paraId="3E2861E0" w14:textId="1847AD6B" w:rsidR="006059FB" w:rsidRPr="00277BB9" w:rsidRDefault="006059FB" w:rsidP="006059FB">
            <w:pPr>
              <w:contextualSpacing/>
              <w:jc w:val="center"/>
            </w:pPr>
            <w:r>
              <w:t>P</w:t>
            </w:r>
          </w:p>
        </w:tc>
        <w:tc>
          <w:tcPr>
            <w:tcW w:w="817" w:type="dxa"/>
            <w:tcBorders>
              <w:bottom w:val="single" w:sz="4" w:space="0" w:color="auto"/>
            </w:tcBorders>
            <w:shd w:val="clear" w:color="auto" w:fill="FFFFFF"/>
            <w:vAlign w:val="center"/>
          </w:tcPr>
          <w:p w14:paraId="2E3F9C27" w14:textId="77777777" w:rsidR="006059FB" w:rsidRPr="00277BB9" w:rsidRDefault="006059FB" w:rsidP="006059FB">
            <w:pPr>
              <w:contextualSpacing/>
              <w:jc w:val="center"/>
            </w:pPr>
          </w:p>
        </w:tc>
        <w:tc>
          <w:tcPr>
            <w:tcW w:w="641" w:type="dxa"/>
            <w:tcBorders>
              <w:bottom w:val="single" w:sz="4" w:space="0" w:color="auto"/>
            </w:tcBorders>
            <w:shd w:val="clear" w:color="auto" w:fill="FFFFFF"/>
            <w:vAlign w:val="center"/>
          </w:tcPr>
          <w:p w14:paraId="59564C79" w14:textId="53F2FF3D" w:rsidR="006059FB" w:rsidRPr="00277BB9" w:rsidRDefault="006059FB" w:rsidP="006059FB">
            <w:pPr>
              <w:contextualSpacing/>
              <w:jc w:val="center"/>
            </w:pPr>
            <w:r>
              <w:t>6</w:t>
            </w:r>
          </w:p>
        </w:tc>
        <w:tc>
          <w:tcPr>
            <w:tcW w:w="657" w:type="dxa"/>
            <w:tcBorders>
              <w:bottom w:val="single" w:sz="4" w:space="0" w:color="auto"/>
            </w:tcBorders>
            <w:shd w:val="clear" w:color="auto" w:fill="FFFFFF"/>
            <w:vAlign w:val="center"/>
          </w:tcPr>
          <w:p w14:paraId="5EC0A2A9" w14:textId="69A2BFDF" w:rsidR="006059FB" w:rsidRPr="00277BB9" w:rsidRDefault="006059FB" w:rsidP="006059FB">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1F2D0C08" w14:textId="72C23DA6" w:rsidR="006059FB" w:rsidRPr="00277BB9" w:rsidRDefault="006059FB" w:rsidP="006059FB">
            <w:pPr>
              <w:contextualSpacing/>
              <w:jc w:val="center"/>
            </w:pPr>
            <w:r w:rsidRPr="00D22216">
              <w:t>0</w:t>
            </w:r>
          </w:p>
        </w:tc>
      </w:tr>
      <w:tr w:rsidR="006059FB"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6059FB" w:rsidRPr="00250CAA" w:rsidRDefault="006059FB" w:rsidP="006059FB">
            <w:pPr>
              <w:contextualSpacing/>
            </w:pPr>
            <w:r w:rsidRPr="00250CAA">
              <w:t>Catherine Fowler</w:t>
            </w:r>
          </w:p>
          <w:p w14:paraId="2952407B" w14:textId="7D9A4A42" w:rsidR="006059FB" w:rsidRPr="00277BB9" w:rsidRDefault="006059FB" w:rsidP="006059FB">
            <w:pPr>
              <w:contextualSpacing/>
              <w:rPr>
                <w:i/>
                <w:iCs/>
              </w:rPr>
            </w:pPr>
            <w:r w:rsidRPr="00250CAA">
              <w:rPr>
                <w:i/>
              </w:rPr>
              <w:t xml:space="preserve">EFS, </w:t>
            </w:r>
            <w:proofErr w:type="spellStart"/>
            <w:r w:rsidRPr="00250CAA">
              <w:rPr>
                <w:i/>
              </w:rPr>
              <w:t>CoHS</w:t>
            </w:r>
            <w:proofErr w:type="spellEnd"/>
            <w:r>
              <w:rPr>
                <w:i/>
              </w:rPr>
              <w:t>, ECUS Vice-</w:t>
            </w:r>
            <w:r w:rsidRPr="00250CAA">
              <w:rPr>
                <w:i/>
              </w:rPr>
              <w:t>Chair</w:t>
            </w:r>
          </w:p>
        </w:tc>
        <w:tc>
          <w:tcPr>
            <w:tcW w:w="537" w:type="dxa"/>
            <w:shd w:val="clear" w:color="auto" w:fill="auto"/>
            <w:vAlign w:val="center"/>
          </w:tcPr>
          <w:p w14:paraId="53807138" w14:textId="20C3F667" w:rsidR="006059FB" w:rsidRPr="00277BB9" w:rsidRDefault="006059FB" w:rsidP="006059FB">
            <w:pPr>
              <w:contextualSpacing/>
              <w:jc w:val="center"/>
            </w:pPr>
            <w:r w:rsidRPr="00D22216">
              <w:t>P</w:t>
            </w:r>
          </w:p>
        </w:tc>
        <w:tc>
          <w:tcPr>
            <w:tcW w:w="657" w:type="dxa"/>
            <w:shd w:val="clear" w:color="auto" w:fill="FFFFFF"/>
            <w:vAlign w:val="center"/>
          </w:tcPr>
          <w:p w14:paraId="01845693" w14:textId="18D092E1" w:rsidR="006059FB" w:rsidRPr="00277BB9" w:rsidRDefault="006059FB" w:rsidP="006059FB">
            <w:pPr>
              <w:contextualSpacing/>
              <w:jc w:val="center"/>
            </w:pPr>
            <w:r w:rsidRPr="00D22216">
              <w:t>P</w:t>
            </w:r>
          </w:p>
        </w:tc>
        <w:tc>
          <w:tcPr>
            <w:tcW w:w="682" w:type="dxa"/>
            <w:shd w:val="clear" w:color="auto" w:fill="FFFFFF"/>
            <w:vAlign w:val="center"/>
          </w:tcPr>
          <w:p w14:paraId="4CFA0817" w14:textId="149F83D4" w:rsidR="006059FB" w:rsidRPr="00277BB9" w:rsidRDefault="006059FB" w:rsidP="006059FB">
            <w:pPr>
              <w:contextualSpacing/>
              <w:jc w:val="center"/>
            </w:pPr>
            <w:r w:rsidRPr="00D22216">
              <w:t>P</w:t>
            </w:r>
          </w:p>
        </w:tc>
        <w:tc>
          <w:tcPr>
            <w:tcW w:w="682" w:type="dxa"/>
            <w:shd w:val="clear" w:color="auto" w:fill="FFFFFF"/>
            <w:vAlign w:val="center"/>
          </w:tcPr>
          <w:p w14:paraId="2F152729" w14:textId="4691176F" w:rsidR="006059FB" w:rsidRPr="00277BB9" w:rsidRDefault="006059FB" w:rsidP="006059FB">
            <w:pPr>
              <w:contextualSpacing/>
              <w:jc w:val="center"/>
            </w:pPr>
            <w:r w:rsidRPr="00D22216">
              <w:t>P</w:t>
            </w:r>
          </w:p>
        </w:tc>
        <w:tc>
          <w:tcPr>
            <w:tcW w:w="817" w:type="dxa"/>
            <w:shd w:val="clear" w:color="auto" w:fill="FFFFFF"/>
            <w:vAlign w:val="center"/>
          </w:tcPr>
          <w:p w14:paraId="598C15CD" w14:textId="473CD8BD" w:rsidR="006059FB" w:rsidRPr="00277BB9" w:rsidRDefault="006059FB" w:rsidP="006059FB">
            <w:pPr>
              <w:contextualSpacing/>
              <w:jc w:val="center"/>
            </w:pPr>
            <w:r>
              <w:t>P</w:t>
            </w:r>
          </w:p>
        </w:tc>
        <w:tc>
          <w:tcPr>
            <w:tcW w:w="745" w:type="dxa"/>
            <w:tcBorders>
              <w:bottom w:val="single" w:sz="4" w:space="0" w:color="auto"/>
            </w:tcBorders>
            <w:shd w:val="clear" w:color="auto" w:fill="FFFFFF"/>
            <w:vAlign w:val="center"/>
          </w:tcPr>
          <w:p w14:paraId="6E2D455E" w14:textId="34D56162" w:rsidR="006059FB" w:rsidRPr="00277BB9" w:rsidRDefault="006059FB" w:rsidP="006059FB">
            <w:pPr>
              <w:contextualSpacing/>
              <w:jc w:val="center"/>
            </w:pPr>
            <w:r>
              <w:t>NA</w:t>
            </w:r>
          </w:p>
        </w:tc>
        <w:tc>
          <w:tcPr>
            <w:tcW w:w="817" w:type="dxa"/>
            <w:tcBorders>
              <w:bottom w:val="single" w:sz="4" w:space="0" w:color="auto"/>
            </w:tcBorders>
            <w:shd w:val="clear" w:color="auto" w:fill="FFFFFF"/>
            <w:vAlign w:val="center"/>
          </w:tcPr>
          <w:p w14:paraId="59CB1691" w14:textId="2A624FA7" w:rsidR="006059FB" w:rsidRPr="00277BB9" w:rsidRDefault="006059FB" w:rsidP="006059FB">
            <w:pPr>
              <w:contextualSpacing/>
              <w:jc w:val="center"/>
            </w:pPr>
          </w:p>
        </w:tc>
        <w:tc>
          <w:tcPr>
            <w:tcW w:w="641" w:type="dxa"/>
            <w:tcBorders>
              <w:bottom w:val="single" w:sz="4" w:space="0" w:color="auto"/>
            </w:tcBorders>
            <w:shd w:val="clear" w:color="auto" w:fill="FFFFFF"/>
            <w:vAlign w:val="center"/>
          </w:tcPr>
          <w:p w14:paraId="5F2D9669" w14:textId="15902E8F" w:rsidR="006059FB" w:rsidRPr="00277BB9" w:rsidRDefault="006059FB" w:rsidP="006059FB">
            <w:pPr>
              <w:contextualSpacing/>
              <w:jc w:val="center"/>
            </w:pPr>
            <w:r>
              <w:t>5</w:t>
            </w:r>
          </w:p>
        </w:tc>
        <w:tc>
          <w:tcPr>
            <w:tcW w:w="657" w:type="dxa"/>
            <w:tcBorders>
              <w:bottom w:val="single" w:sz="4" w:space="0" w:color="auto"/>
            </w:tcBorders>
            <w:shd w:val="clear" w:color="auto" w:fill="FFFFFF"/>
            <w:vAlign w:val="center"/>
          </w:tcPr>
          <w:p w14:paraId="72F01CE6" w14:textId="390388BD" w:rsidR="006059FB" w:rsidRPr="00277BB9" w:rsidRDefault="006059FB" w:rsidP="006059FB">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00918CD5" w14:textId="691BEE97" w:rsidR="006059FB" w:rsidRPr="00277BB9" w:rsidRDefault="006059FB" w:rsidP="006059FB">
            <w:pPr>
              <w:contextualSpacing/>
              <w:jc w:val="center"/>
            </w:pPr>
            <w:r w:rsidRPr="00D22216">
              <w:t>0</w:t>
            </w:r>
          </w:p>
        </w:tc>
      </w:tr>
      <w:tr w:rsidR="006059FB"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6059FB" w:rsidRPr="00250CAA" w:rsidRDefault="006059FB" w:rsidP="006059FB">
            <w:pPr>
              <w:contextualSpacing/>
            </w:pPr>
            <w:r w:rsidRPr="00250CAA">
              <w:t>Lamonica Sanford</w:t>
            </w:r>
          </w:p>
          <w:p w14:paraId="029C4689" w14:textId="77777777" w:rsidR="006059FB" w:rsidRPr="00250CAA" w:rsidRDefault="006059FB" w:rsidP="006059FB">
            <w:pPr>
              <w:contextualSpacing/>
              <w:rPr>
                <w:i/>
                <w:iCs/>
              </w:rPr>
            </w:pPr>
            <w:r w:rsidRPr="00250CAA">
              <w:rPr>
                <w:i/>
                <w:iCs/>
              </w:rPr>
              <w:t>EFS, Library</w:t>
            </w:r>
          </w:p>
          <w:p w14:paraId="233140F7" w14:textId="404AB562" w:rsidR="006059FB" w:rsidRPr="00277BB9" w:rsidRDefault="006059FB" w:rsidP="006059FB">
            <w:pPr>
              <w:contextualSpacing/>
              <w:rPr>
                <w:i/>
              </w:rPr>
            </w:pPr>
            <w:r w:rsidRPr="00250CAA">
              <w:rPr>
                <w:i/>
                <w:iCs/>
              </w:rPr>
              <w:t>ECUS Member</w:t>
            </w:r>
          </w:p>
        </w:tc>
        <w:tc>
          <w:tcPr>
            <w:tcW w:w="537" w:type="dxa"/>
            <w:tcBorders>
              <w:bottom w:val="single" w:sz="4" w:space="0" w:color="auto"/>
            </w:tcBorders>
            <w:shd w:val="clear" w:color="auto" w:fill="FFFFFF"/>
            <w:vAlign w:val="center"/>
          </w:tcPr>
          <w:p w14:paraId="339609CA" w14:textId="6F9CF93C" w:rsidR="006059FB" w:rsidRPr="00277BB9" w:rsidRDefault="006059FB" w:rsidP="006059FB">
            <w:pPr>
              <w:contextualSpacing/>
              <w:jc w:val="center"/>
            </w:pPr>
            <w:r w:rsidRPr="00D22216">
              <w:t>P</w:t>
            </w:r>
          </w:p>
        </w:tc>
        <w:tc>
          <w:tcPr>
            <w:tcW w:w="657" w:type="dxa"/>
            <w:tcBorders>
              <w:bottom w:val="single" w:sz="4" w:space="0" w:color="auto"/>
            </w:tcBorders>
            <w:shd w:val="clear" w:color="auto" w:fill="FFFFFF"/>
            <w:vAlign w:val="center"/>
          </w:tcPr>
          <w:p w14:paraId="1E025DDB" w14:textId="74125F97" w:rsidR="006059FB" w:rsidRPr="00277BB9" w:rsidRDefault="006059FB" w:rsidP="006059FB">
            <w:pPr>
              <w:contextualSpacing/>
              <w:jc w:val="center"/>
            </w:pPr>
            <w:r w:rsidRPr="00D22216">
              <w:t>P</w:t>
            </w:r>
          </w:p>
        </w:tc>
        <w:tc>
          <w:tcPr>
            <w:tcW w:w="682" w:type="dxa"/>
            <w:tcBorders>
              <w:bottom w:val="single" w:sz="4" w:space="0" w:color="auto"/>
            </w:tcBorders>
            <w:shd w:val="clear" w:color="auto" w:fill="FFFFFF"/>
            <w:vAlign w:val="center"/>
          </w:tcPr>
          <w:p w14:paraId="5BD75B5F" w14:textId="7FEA1A2A" w:rsidR="006059FB" w:rsidRPr="00277BB9" w:rsidRDefault="006059FB" w:rsidP="006059FB">
            <w:pPr>
              <w:contextualSpacing/>
              <w:jc w:val="center"/>
            </w:pPr>
            <w:r w:rsidRPr="00D22216">
              <w:t>P</w:t>
            </w:r>
          </w:p>
        </w:tc>
        <w:tc>
          <w:tcPr>
            <w:tcW w:w="682" w:type="dxa"/>
            <w:tcBorders>
              <w:bottom w:val="single" w:sz="4" w:space="0" w:color="auto"/>
            </w:tcBorders>
            <w:shd w:val="clear" w:color="auto" w:fill="FFFFFF"/>
            <w:vAlign w:val="center"/>
          </w:tcPr>
          <w:p w14:paraId="6FD929EB" w14:textId="52FAB644" w:rsidR="006059FB" w:rsidRPr="00277BB9" w:rsidRDefault="006059FB" w:rsidP="006059FB">
            <w:pPr>
              <w:contextualSpacing/>
              <w:jc w:val="center"/>
            </w:pPr>
            <w:r w:rsidRPr="00D22216">
              <w:t>P</w:t>
            </w:r>
          </w:p>
        </w:tc>
        <w:tc>
          <w:tcPr>
            <w:tcW w:w="817" w:type="dxa"/>
            <w:tcBorders>
              <w:bottom w:val="single" w:sz="4" w:space="0" w:color="auto"/>
            </w:tcBorders>
            <w:shd w:val="clear" w:color="auto" w:fill="FFFFFF"/>
            <w:vAlign w:val="center"/>
          </w:tcPr>
          <w:p w14:paraId="792A177A" w14:textId="772F3607" w:rsidR="006059FB" w:rsidRPr="00277BB9" w:rsidRDefault="006059FB" w:rsidP="006059FB">
            <w:pPr>
              <w:contextualSpacing/>
              <w:jc w:val="center"/>
            </w:pPr>
            <w:r>
              <w:t>P</w:t>
            </w:r>
          </w:p>
        </w:tc>
        <w:tc>
          <w:tcPr>
            <w:tcW w:w="745" w:type="dxa"/>
            <w:tcBorders>
              <w:bottom w:val="single" w:sz="4" w:space="0" w:color="auto"/>
            </w:tcBorders>
            <w:shd w:val="clear" w:color="auto" w:fill="FFFFFF"/>
            <w:vAlign w:val="center"/>
          </w:tcPr>
          <w:p w14:paraId="5ED38DF1" w14:textId="43623054" w:rsidR="006059FB" w:rsidRPr="00277BB9" w:rsidRDefault="006059FB" w:rsidP="006059FB">
            <w:pPr>
              <w:contextualSpacing/>
              <w:jc w:val="center"/>
            </w:pPr>
            <w:r>
              <w:t>R</w:t>
            </w:r>
          </w:p>
        </w:tc>
        <w:tc>
          <w:tcPr>
            <w:tcW w:w="817" w:type="dxa"/>
            <w:tcBorders>
              <w:bottom w:val="single" w:sz="4" w:space="0" w:color="auto"/>
            </w:tcBorders>
            <w:shd w:val="clear" w:color="auto" w:fill="FFFFFF"/>
            <w:vAlign w:val="center"/>
          </w:tcPr>
          <w:p w14:paraId="74F942AB" w14:textId="3C4EC2F9" w:rsidR="006059FB" w:rsidRPr="00277BB9" w:rsidRDefault="006059FB" w:rsidP="006059FB">
            <w:pPr>
              <w:contextualSpacing/>
              <w:jc w:val="center"/>
            </w:pPr>
          </w:p>
        </w:tc>
        <w:tc>
          <w:tcPr>
            <w:tcW w:w="641" w:type="dxa"/>
            <w:tcBorders>
              <w:bottom w:val="single" w:sz="4" w:space="0" w:color="auto"/>
            </w:tcBorders>
            <w:shd w:val="clear" w:color="auto" w:fill="FFFFFF"/>
            <w:vAlign w:val="center"/>
          </w:tcPr>
          <w:p w14:paraId="197F9E72" w14:textId="66FC1F52" w:rsidR="006059FB" w:rsidRPr="00277BB9" w:rsidRDefault="006059FB" w:rsidP="006059FB">
            <w:pPr>
              <w:contextualSpacing/>
              <w:jc w:val="center"/>
            </w:pPr>
            <w:r>
              <w:t>6</w:t>
            </w:r>
          </w:p>
        </w:tc>
        <w:tc>
          <w:tcPr>
            <w:tcW w:w="657" w:type="dxa"/>
            <w:tcBorders>
              <w:bottom w:val="single" w:sz="4" w:space="0" w:color="auto"/>
            </w:tcBorders>
            <w:shd w:val="clear" w:color="auto" w:fill="FFFFFF"/>
            <w:vAlign w:val="center"/>
          </w:tcPr>
          <w:p w14:paraId="4FEE4CDC" w14:textId="4BA89761" w:rsidR="006059FB" w:rsidRPr="00277BB9" w:rsidRDefault="006059FB" w:rsidP="006059FB">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04077EC6" w14:textId="0C6EB85D" w:rsidR="006059FB" w:rsidRPr="00277BB9" w:rsidRDefault="006059FB" w:rsidP="006059FB">
            <w:pPr>
              <w:contextualSpacing/>
              <w:jc w:val="center"/>
            </w:pPr>
            <w:r w:rsidRPr="00D22216">
              <w:t>0</w:t>
            </w:r>
          </w:p>
        </w:tc>
      </w:tr>
      <w:tr w:rsidR="006059FB"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6059FB" w:rsidRPr="00250CAA" w:rsidRDefault="006059FB" w:rsidP="006059FB">
            <w:pPr>
              <w:contextualSpacing/>
            </w:pPr>
            <w:r w:rsidRPr="00250CAA">
              <w:t>Costas Spirou</w:t>
            </w:r>
          </w:p>
          <w:p w14:paraId="4076D670" w14:textId="36DB31CE" w:rsidR="006059FB" w:rsidRPr="00277BB9" w:rsidRDefault="006059FB" w:rsidP="006059FB">
            <w:pPr>
              <w:contextualSpacing/>
              <w:rPr>
                <w:i/>
              </w:rPr>
            </w:pPr>
            <w:r w:rsidRPr="00250CAA">
              <w:rPr>
                <w:i/>
              </w:rPr>
              <w:t>Provost</w:t>
            </w:r>
          </w:p>
        </w:tc>
        <w:tc>
          <w:tcPr>
            <w:tcW w:w="537" w:type="dxa"/>
            <w:shd w:val="clear" w:color="auto" w:fill="FFFFFF"/>
            <w:vAlign w:val="center"/>
          </w:tcPr>
          <w:p w14:paraId="2A0D58BC" w14:textId="0EA381C8" w:rsidR="006059FB" w:rsidRPr="00277BB9" w:rsidRDefault="006059FB" w:rsidP="006059FB">
            <w:pPr>
              <w:contextualSpacing/>
              <w:jc w:val="center"/>
            </w:pPr>
            <w:r w:rsidRPr="00D22216">
              <w:t>P</w:t>
            </w:r>
          </w:p>
        </w:tc>
        <w:tc>
          <w:tcPr>
            <w:tcW w:w="657" w:type="dxa"/>
            <w:shd w:val="clear" w:color="auto" w:fill="FFFFFF"/>
            <w:vAlign w:val="center"/>
          </w:tcPr>
          <w:p w14:paraId="5D11FA2A" w14:textId="31B69FC3" w:rsidR="006059FB" w:rsidRPr="00277BB9" w:rsidRDefault="006059FB" w:rsidP="006059FB">
            <w:pPr>
              <w:contextualSpacing/>
              <w:jc w:val="center"/>
            </w:pPr>
            <w:r w:rsidRPr="00D22216">
              <w:t>R</w:t>
            </w:r>
          </w:p>
        </w:tc>
        <w:tc>
          <w:tcPr>
            <w:tcW w:w="682" w:type="dxa"/>
            <w:shd w:val="clear" w:color="auto" w:fill="FFFFFF"/>
            <w:vAlign w:val="center"/>
          </w:tcPr>
          <w:p w14:paraId="15B6FD3E" w14:textId="461BC7F8" w:rsidR="006059FB" w:rsidRPr="00277BB9" w:rsidRDefault="006059FB" w:rsidP="006059FB">
            <w:pPr>
              <w:contextualSpacing/>
              <w:jc w:val="center"/>
            </w:pPr>
            <w:r w:rsidRPr="00D22216">
              <w:t>P</w:t>
            </w:r>
          </w:p>
        </w:tc>
        <w:tc>
          <w:tcPr>
            <w:tcW w:w="682" w:type="dxa"/>
            <w:shd w:val="clear" w:color="auto" w:fill="FFFFFF"/>
            <w:vAlign w:val="center"/>
          </w:tcPr>
          <w:p w14:paraId="281E0127" w14:textId="32D33D8D" w:rsidR="006059FB" w:rsidRPr="00277BB9" w:rsidRDefault="006059FB" w:rsidP="006059FB">
            <w:pPr>
              <w:contextualSpacing/>
              <w:jc w:val="center"/>
            </w:pPr>
            <w:r w:rsidRPr="00D22216">
              <w:t>P</w:t>
            </w:r>
          </w:p>
        </w:tc>
        <w:tc>
          <w:tcPr>
            <w:tcW w:w="817" w:type="dxa"/>
            <w:shd w:val="clear" w:color="auto" w:fill="FFFFFF"/>
            <w:vAlign w:val="center"/>
          </w:tcPr>
          <w:p w14:paraId="221EEF8A" w14:textId="6CED167F" w:rsidR="006059FB" w:rsidRPr="00277BB9" w:rsidRDefault="006059FB" w:rsidP="006059FB">
            <w:pPr>
              <w:contextualSpacing/>
              <w:jc w:val="center"/>
            </w:pPr>
            <w:r>
              <w:t>P</w:t>
            </w:r>
          </w:p>
        </w:tc>
        <w:tc>
          <w:tcPr>
            <w:tcW w:w="745" w:type="dxa"/>
            <w:shd w:val="clear" w:color="auto" w:fill="FFFFFF"/>
            <w:vAlign w:val="center"/>
          </w:tcPr>
          <w:p w14:paraId="17D847B8" w14:textId="28E4E66D" w:rsidR="006059FB" w:rsidRPr="00277BB9" w:rsidRDefault="006059FB" w:rsidP="006059FB">
            <w:pPr>
              <w:contextualSpacing/>
              <w:jc w:val="center"/>
            </w:pPr>
            <w:r>
              <w:t>P</w:t>
            </w:r>
          </w:p>
        </w:tc>
        <w:tc>
          <w:tcPr>
            <w:tcW w:w="817" w:type="dxa"/>
            <w:shd w:val="clear" w:color="auto" w:fill="FFFFFF"/>
            <w:vAlign w:val="center"/>
          </w:tcPr>
          <w:p w14:paraId="5F44155D" w14:textId="66EFBB04" w:rsidR="006059FB" w:rsidRPr="00277BB9" w:rsidRDefault="006059FB" w:rsidP="006059FB">
            <w:pPr>
              <w:contextualSpacing/>
              <w:jc w:val="center"/>
            </w:pPr>
          </w:p>
        </w:tc>
        <w:tc>
          <w:tcPr>
            <w:tcW w:w="641" w:type="dxa"/>
            <w:shd w:val="clear" w:color="auto" w:fill="FFFFFF"/>
            <w:vAlign w:val="center"/>
          </w:tcPr>
          <w:p w14:paraId="51F4817A" w14:textId="2BC75C53" w:rsidR="006059FB" w:rsidRPr="00277BB9" w:rsidRDefault="006059FB" w:rsidP="006059FB">
            <w:pPr>
              <w:contextualSpacing/>
              <w:jc w:val="center"/>
            </w:pPr>
            <w:r>
              <w:t>5</w:t>
            </w:r>
          </w:p>
        </w:tc>
        <w:tc>
          <w:tcPr>
            <w:tcW w:w="657" w:type="dxa"/>
            <w:shd w:val="clear" w:color="auto" w:fill="FFFFFF"/>
            <w:vAlign w:val="center"/>
          </w:tcPr>
          <w:p w14:paraId="2C18065B" w14:textId="3FFF53DD" w:rsidR="006059FB" w:rsidRPr="00277BB9" w:rsidRDefault="006059FB" w:rsidP="006059FB">
            <w:pPr>
              <w:contextualSpacing/>
              <w:jc w:val="center"/>
            </w:pPr>
            <w:r w:rsidRPr="00D22216">
              <w:t>1</w:t>
            </w:r>
          </w:p>
        </w:tc>
        <w:tc>
          <w:tcPr>
            <w:tcW w:w="665" w:type="dxa"/>
            <w:tcBorders>
              <w:right w:val="double" w:sz="4" w:space="0" w:color="auto"/>
            </w:tcBorders>
            <w:shd w:val="clear" w:color="auto" w:fill="FFFFFF"/>
            <w:vAlign w:val="center"/>
          </w:tcPr>
          <w:p w14:paraId="30B88D27" w14:textId="798D8938" w:rsidR="006059FB" w:rsidRPr="00277BB9" w:rsidRDefault="006059FB" w:rsidP="006059FB">
            <w:pPr>
              <w:contextualSpacing/>
              <w:jc w:val="center"/>
            </w:pPr>
            <w:r w:rsidRPr="00D22216">
              <w:t>0</w:t>
            </w:r>
          </w:p>
        </w:tc>
      </w:tr>
      <w:tr w:rsidR="006059FB"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6059FB" w:rsidRDefault="006059FB" w:rsidP="006059FB">
            <w:pPr>
              <w:contextualSpacing/>
            </w:pPr>
            <w:r>
              <w:t>Rob Sumowski</w:t>
            </w:r>
          </w:p>
          <w:p w14:paraId="6F3017F7" w14:textId="77777777" w:rsidR="006059FB" w:rsidRDefault="006059FB" w:rsidP="006059FB">
            <w:pPr>
              <w:contextualSpacing/>
            </w:pPr>
            <w:r>
              <w:rPr>
                <w:i/>
                <w:iCs/>
              </w:rPr>
              <w:t xml:space="preserve">EFS, </w:t>
            </w:r>
            <w:proofErr w:type="spellStart"/>
            <w:r>
              <w:rPr>
                <w:i/>
                <w:iCs/>
              </w:rPr>
              <w:t>CoE</w:t>
            </w:r>
            <w:proofErr w:type="spellEnd"/>
          </w:p>
          <w:p w14:paraId="1B7C8737" w14:textId="4A17DE84" w:rsidR="006059FB" w:rsidRPr="00AB4F84" w:rsidRDefault="006059FB" w:rsidP="006059FB">
            <w:pPr>
              <w:contextualSpacing/>
              <w:rPr>
                <w:i/>
                <w:iCs/>
              </w:rPr>
            </w:pPr>
            <w:r>
              <w:rPr>
                <w:i/>
                <w:iCs/>
              </w:rPr>
              <w:t>ECUS Chair</w:t>
            </w:r>
          </w:p>
        </w:tc>
        <w:tc>
          <w:tcPr>
            <w:tcW w:w="537" w:type="dxa"/>
            <w:tcBorders>
              <w:bottom w:val="single" w:sz="4" w:space="0" w:color="auto"/>
            </w:tcBorders>
            <w:shd w:val="clear" w:color="auto" w:fill="auto"/>
            <w:vAlign w:val="center"/>
          </w:tcPr>
          <w:p w14:paraId="135C0D65" w14:textId="45D6128B" w:rsidR="006059FB" w:rsidRPr="00277BB9" w:rsidRDefault="006059FB" w:rsidP="006059FB">
            <w:pPr>
              <w:contextualSpacing/>
              <w:jc w:val="center"/>
            </w:pPr>
            <w:r w:rsidRPr="00D22216">
              <w:t>P</w:t>
            </w:r>
          </w:p>
        </w:tc>
        <w:tc>
          <w:tcPr>
            <w:tcW w:w="657" w:type="dxa"/>
            <w:tcBorders>
              <w:bottom w:val="single" w:sz="4" w:space="0" w:color="auto"/>
            </w:tcBorders>
            <w:shd w:val="clear" w:color="auto" w:fill="FFFFFF"/>
            <w:vAlign w:val="center"/>
          </w:tcPr>
          <w:p w14:paraId="4D7A88F3" w14:textId="4092393C" w:rsidR="006059FB" w:rsidRPr="00277BB9" w:rsidRDefault="006059FB" w:rsidP="006059FB">
            <w:pPr>
              <w:contextualSpacing/>
              <w:jc w:val="center"/>
            </w:pPr>
            <w:r w:rsidRPr="00D22216">
              <w:t>P</w:t>
            </w:r>
          </w:p>
        </w:tc>
        <w:tc>
          <w:tcPr>
            <w:tcW w:w="682" w:type="dxa"/>
            <w:tcBorders>
              <w:bottom w:val="single" w:sz="4" w:space="0" w:color="auto"/>
            </w:tcBorders>
            <w:shd w:val="clear" w:color="auto" w:fill="FFFFFF"/>
            <w:vAlign w:val="center"/>
          </w:tcPr>
          <w:p w14:paraId="70E4A106" w14:textId="44AA8B5D" w:rsidR="006059FB" w:rsidRPr="00277BB9" w:rsidRDefault="006059FB" w:rsidP="006059FB">
            <w:pPr>
              <w:contextualSpacing/>
              <w:jc w:val="center"/>
            </w:pPr>
            <w:r w:rsidRPr="00D22216">
              <w:t>P</w:t>
            </w:r>
          </w:p>
        </w:tc>
        <w:tc>
          <w:tcPr>
            <w:tcW w:w="682" w:type="dxa"/>
            <w:tcBorders>
              <w:bottom w:val="single" w:sz="4" w:space="0" w:color="auto"/>
            </w:tcBorders>
            <w:shd w:val="clear" w:color="auto" w:fill="FFFFFF"/>
            <w:vAlign w:val="center"/>
          </w:tcPr>
          <w:p w14:paraId="0E025FB7" w14:textId="5DB13D15" w:rsidR="006059FB" w:rsidRPr="00277BB9" w:rsidRDefault="006059FB" w:rsidP="006059FB">
            <w:pPr>
              <w:contextualSpacing/>
              <w:jc w:val="center"/>
            </w:pPr>
            <w:r w:rsidRPr="00D22216">
              <w:t>P</w:t>
            </w:r>
          </w:p>
        </w:tc>
        <w:tc>
          <w:tcPr>
            <w:tcW w:w="817" w:type="dxa"/>
            <w:tcBorders>
              <w:bottom w:val="single" w:sz="4" w:space="0" w:color="auto"/>
            </w:tcBorders>
            <w:shd w:val="clear" w:color="auto" w:fill="FFFFFF"/>
            <w:vAlign w:val="center"/>
          </w:tcPr>
          <w:p w14:paraId="0C1E9EC4" w14:textId="738147B6" w:rsidR="006059FB" w:rsidRPr="00277BB9" w:rsidRDefault="006059FB" w:rsidP="006059FB">
            <w:pPr>
              <w:contextualSpacing/>
              <w:jc w:val="center"/>
            </w:pPr>
            <w:r>
              <w:t>P</w:t>
            </w:r>
          </w:p>
        </w:tc>
        <w:tc>
          <w:tcPr>
            <w:tcW w:w="745" w:type="dxa"/>
            <w:tcBorders>
              <w:bottom w:val="single" w:sz="4" w:space="0" w:color="auto"/>
            </w:tcBorders>
            <w:shd w:val="clear" w:color="auto" w:fill="FFFFFF"/>
            <w:vAlign w:val="center"/>
          </w:tcPr>
          <w:p w14:paraId="0DBD69EC" w14:textId="7068AA41" w:rsidR="006059FB" w:rsidRPr="00277BB9" w:rsidRDefault="006059FB" w:rsidP="006059FB">
            <w:pPr>
              <w:contextualSpacing/>
              <w:jc w:val="center"/>
            </w:pPr>
            <w:r>
              <w:t>P</w:t>
            </w:r>
          </w:p>
        </w:tc>
        <w:tc>
          <w:tcPr>
            <w:tcW w:w="817" w:type="dxa"/>
            <w:tcBorders>
              <w:bottom w:val="single" w:sz="4" w:space="0" w:color="auto"/>
            </w:tcBorders>
            <w:shd w:val="clear" w:color="auto" w:fill="FFFFFF"/>
            <w:vAlign w:val="center"/>
          </w:tcPr>
          <w:p w14:paraId="3695365C" w14:textId="77777777" w:rsidR="006059FB" w:rsidRPr="00277BB9" w:rsidRDefault="006059FB" w:rsidP="006059FB">
            <w:pPr>
              <w:contextualSpacing/>
              <w:jc w:val="center"/>
            </w:pPr>
          </w:p>
        </w:tc>
        <w:tc>
          <w:tcPr>
            <w:tcW w:w="641" w:type="dxa"/>
            <w:tcBorders>
              <w:bottom w:val="single" w:sz="4" w:space="0" w:color="auto"/>
            </w:tcBorders>
            <w:shd w:val="clear" w:color="auto" w:fill="FFFFFF"/>
            <w:vAlign w:val="center"/>
          </w:tcPr>
          <w:p w14:paraId="15534709" w14:textId="2C1315F4" w:rsidR="006059FB" w:rsidRPr="00277BB9" w:rsidRDefault="006059FB" w:rsidP="006059FB">
            <w:pPr>
              <w:contextualSpacing/>
              <w:jc w:val="center"/>
            </w:pPr>
            <w:r>
              <w:t>6</w:t>
            </w:r>
          </w:p>
        </w:tc>
        <w:tc>
          <w:tcPr>
            <w:tcW w:w="657" w:type="dxa"/>
            <w:tcBorders>
              <w:bottom w:val="single" w:sz="4" w:space="0" w:color="auto"/>
            </w:tcBorders>
            <w:shd w:val="clear" w:color="auto" w:fill="FFFFFF"/>
            <w:vAlign w:val="center"/>
          </w:tcPr>
          <w:p w14:paraId="36D8CF0E" w14:textId="2953DB6E" w:rsidR="006059FB" w:rsidRPr="00277BB9" w:rsidRDefault="006059FB" w:rsidP="006059FB">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368C1B10" w14:textId="0E1753BF" w:rsidR="006059FB" w:rsidRPr="00277BB9" w:rsidRDefault="006059FB" w:rsidP="006059FB">
            <w:pPr>
              <w:contextualSpacing/>
              <w:jc w:val="center"/>
            </w:pPr>
            <w:r w:rsidRPr="00D22216">
              <w:t>0</w:t>
            </w:r>
          </w:p>
        </w:tc>
      </w:tr>
    </w:tbl>
    <w:p w14:paraId="48F3D223" w14:textId="1B3427D7" w:rsidR="00973FD5" w:rsidRPr="00277BB9" w:rsidRDefault="00973FD5" w:rsidP="008700BA">
      <w:pPr>
        <w:tabs>
          <w:tab w:val="right" w:pos="14314"/>
        </w:tabs>
        <w:contextualSpacing/>
        <w:rPr>
          <w:u w:val="single"/>
        </w:rPr>
      </w:pPr>
    </w:p>
    <w:sectPr w:rsidR="00973FD5" w:rsidRPr="00277BB9" w:rsidSect="00FA5B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3C2E" w14:textId="77777777" w:rsidR="00FA5BAB" w:rsidRDefault="00FA5BAB">
      <w:r>
        <w:separator/>
      </w:r>
    </w:p>
  </w:endnote>
  <w:endnote w:type="continuationSeparator" w:id="0">
    <w:p w14:paraId="0629977C" w14:textId="77777777" w:rsidR="00FA5BAB" w:rsidRDefault="00F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4C96" w14:textId="77777777" w:rsidR="00535903" w:rsidRDefault="00535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286893C8" w:rsidR="00621242" w:rsidRDefault="00535903" w:rsidP="00E774D4">
    <w:pPr>
      <w:pStyle w:val="Footer"/>
      <w:tabs>
        <w:tab w:val="clear" w:pos="8640"/>
        <w:tab w:val="right" w:pos="14310"/>
      </w:tabs>
      <w:jc w:val="center"/>
    </w:pPr>
    <w:r>
      <w:rPr>
        <w:i/>
      </w:rPr>
      <w:t>1</w:t>
    </w:r>
    <w:r w:rsidR="00621242" w:rsidRPr="006805F2">
      <w:rPr>
        <w:i/>
      </w:rPr>
      <w:t xml:space="preserve"> </w:t>
    </w:r>
    <w:r>
      <w:rPr>
        <w:i/>
      </w:rPr>
      <w:t>Mar</w:t>
    </w:r>
    <w:r w:rsidR="00621242" w:rsidRPr="006805F2">
      <w:rPr>
        <w:i/>
      </w:rPr>
      <w:t xml:space="preserve"> 20</w:t>
    </w:r>
    <w:r w:rsidR="005929F3" w:rsidRPr="006805F2">
      <w:rPr>
        <w:i/>
      </w:rPr>
      <w:t>2</w:t>
    </w:r>
    <w:r w:rsidR="006805F2" w:rsidRPr="006805F2">
      <w:rPr>
        <w:i/>
      </w:rPr>
      <w:t>4</w:t>
    </w:r>
    <w:r w:rsidR="00621242">
      <w:rPr>
        <w:i/>
      </w:rPr>
      <w:t xml:space="preserve"> </w:t>
    </w:r>
    <w:r w:rsidR="00621242" w:rsidRPr="009A508C">
      <w:rPr>
        <w:i/>
      </w:rPr>
      <w:t xml:space="preserve">ECUS Meeting Minutes </w:t>
    </w:r>
    <w:r w:rsidR="00621242">
      <w:rPr>
        <w:i/>
      </w:rPr>
      <w:t>(</w:t>
    </w:r>
    <w:r w:rsidR="007F6992">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D11" w14:textId="77777777" w:rsidR="00535903" w:rsidRDefault="0053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F135" w14:textId="77777777" w:rsidR="00FA5BAB" w:rsidRDefault="00FA5BAB">
      <w:r>
        <w:separator/>
      </w:r>
    </w:p>
  </w:footnote>
  <w:footnote w:type="continuationSeparator" w:id="0">
    <w:p w14:paraId="30335D38" w14:textId="77777777" w:rsidR="00FA5BAB" w:rsidRDefault="00FA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9D0" w14:textId="77777777" w:rsidR="00535903" w:rsidRDefault="00535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22F1" w14:textId="77777777" w:rsidR="00535903" w:rsidRDefault="00535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570E" w14:textId="77777777" w:rsidR="00535903" w:rsidRDefault="00535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96205"/>
    <w:multiLevelType w:val="hybridMultilevel"/>
    <w:tmpl w:val="3A1EDA2E"/>
    <w:lvl w:ilvl="0" w:tplc="58A292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804E2"/>
    <w:multiLevelType w:val="hybridMultilevel"/>
    <w:tmpl w:val="64F0A876"/>
    <w:lvl w:ilvl="0" w:tplc="6638EB2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C0066"/>
    <w:multiLevelType w:val="hybridMultilevel"/>
    <w:tmpl w:val="6CEABF96"/>
    <w:lvl w:ilvl="0" w:tplc="8AE87C34">
      <w:start w:val="1"/>
      <w:numFmt w:val="decimal"/>
      <w:lvlText w:val="%1."/>
      <w:lvlJc w:val="left"/>
      <w:pPr>
        <w:ind w:left="720" w:hanging="360"/>
      </w:pPr>
      <w:rPr>
        <w:rFonts w:ascii="Times New Roman" w:hAnsi="Times New Roman" w:cs="Times New Roman" w:hint="default"/>
        <w:b w:val="0"/>
        <w:bCs/>
        <w:sz w:val="24"/>
        <w:szCs w:val="24"/>
      </w:rPr>
    </w:lvl>
    <w:lvl w:ilvl="1" w:tplc="97562268">
      <w:start w:val="1"/>
      <w:numFmt w:val="lowerLetter"/>
      <w:lvlText w:val="%2."/>
      <w:lvlJc w:val="left"/>
      <w:pPr>
        <w:ind w:left="1440" w:hanging="360"/>
      </w:pPr>
      <w:rPr>
        <w:b w:val="0"/>
        <w:bCs w:val="0"/>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3"/>
  </w:num>
  <w:num w:numId="3" w16cid:durableId="322244846">
    <w:abstractNumId w:val="0"/>
  </w:num>
  <w:num w:numId="4" w16cid:durableId="1544054505">
    <w:abstractNumId w:val="9"/>
  </w:num>
  <w:num w:numId="5" w16cid:durableId="305361360">
    <w:abstractNumId w:val="7"/>
  </w:num>
  <w:num w:numId="6" w16cid:durableId="2088840329">
    <w:abstractNumId w:val="20"/>
  </w:num>
  <w:num w:numId="7" w16cid:durableId="785150822">
    <w:abstractNumId w:val="5"/>
  </w:num>
  <w:num w:numId="8" w16cid:durableId="672880625">
    <w:abstractNumId w:val="21"/>
  </w:num>
  <w:num w:numId="9" w16cid:durableId="1635287004">
    <w:abstractNumId w:val="14"/>
  </w:num>
  <w:num w:numId="10" w16cid:durableId="1395196153">
    <w:abstractNumId w:val="3"/>
  </w:num>
  <w:num w:numId="11" w16cid:durableId="1968971064">
    <w:abstractNumId w:val="10"/>
  </w:num>
  <w:num w:numId="12" w16cid:durableId="828593530">
    <w:abstractNumId w:val="19"/>
  </w:num>
  <w:num w:numId="13" w16cid:durableId="61416942">
    <w:abstractNumId w:val="12"/>
  </w:num>
  <w:num w:numId="14" w16cid:durableId="869612265">
    <w:abstractNumId w:val="11"/>
  </w:num>
  <w:num w:numId="15" w16cid:durableId="1927229777">
    <w:abstractNumId w:val="6"/>
  </w:num>
  <w:num w:numId="16" w16cid:durableId="1820657122">
    <w:abstractNumId w:val="1"/>
  </w:num>
  <w:num w:numId="17" w16cid:durableId="243075998">
    <w:abstractNumId w:val="8"/>
  </w:num>
  <w:num w:numId="18" w16cid:durableId="165472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5"/>
  </w:num>
  <w:num w:numId="20" w16cid:durableId="767773729">
    <w:abstractNumId w:val="18"/>
  </w:num>
  <w:num w:numId="21" w16cid:durableId="1889611294">
    <w:abstractNumId w:val="16"/>
  </w:num>
  <w:num w:numId="22" w16cid:durableId="2814942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1A3E"/>
    <w:rsid w:val="00081961"/>
    <w:rsid w:val="00082D4B"/>
    <w:rsid w:val="0008395E"/>
    <w:rsid w:val="00091D1C"/>
    <w:rsid w:val="00092D4A"/>
    <w:rsid w:val="0009464E"/>
    <w:rsid w:val="0009552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94F61"/>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02536"/>
    <w:rsid w:val="00210CCE"/>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6814"/>
    <w:rsid w:val="0027766B"/>
    <w:rsid w:val="00277BB9"/>
    <w:rsid w:val="00280889"/>
    <w:rsid w:val="0028093B"/>
    <w:rsid w:val="00283686"/>
    <w:rsid w:val="0028721E"/>
    <w:rsid w:val="00290A87"/>
    <w:rsid w:val="00293331"/>
    <w:rsid w:val="002B6719"/>
    <w:rsid w:val="002C0390"/>
    <w:rsid w:val="002C221C"/>
    <w:rsid w:val="002C3502"/>
    <w:rsid w:val="002C45D5"/>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455B"/>
    <w:rsid w:val="00436400"/>
    <w:rsid w:val="00441C54"/>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20D9"/>
    <w:rsid w:val="005050EE"/>
    <w:rsid w:val="00505743"/>
    <w:rsid w:val="00512327"/>
    <w:rsid w:val="005131D4"/>
    <w:rsid w:val="005178A2"/>
    <w:rsid w:val="00521910"/>
    <w:rsid w:val="00525429"/>
    <w:rsid w:val="00535903"/>
    <w:rsid w:val="00536254"/>
    <w:rsid w:val="00536A40"/>
    <w:rsid w:val="00536EC6"/>
    <w:rsid w:val="005518D2"/>
    <w:rsid w:val="005522A0"/>
    <w:rsid w:val="0055324C"/>
    <w:rsid w:val="0055640B"/>
    <w:rsid w:val="005629BE"/>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2544"/>
    <w:rsid w:val="005F5916"/>
    <w:rsid w:val="00602CF5"/>
    <w:rsid w:val="0060492D"/>
    <w:rsid w:val="00604F84"/>
    <w:rsid w:val="006052C1"/>
    <w:rsid w:val="0060591B"/>
    <w:rsid w:val="006059F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05F2"/>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97438"/>
    <w:rsid w:val="007A04C7"/>
    <w:rsid w:val="007B6743"/>
    <w:rsid w:val="007C029A"/>
    <w:rsid w:val="007C1B88"/>
    <w:rsid w:val="007C1D78"/>
    <w:rsid w:val="007C5817"/>
    <w:rsid w:val="007C70B9"/>
    <w:rsid w:val="007C72DC"/>
    <w:rsid w:val="007C778B"/>
    <w:rsid w:val="007C7CE2"/>
    <w:rsid w:val="007D2387"/>
    <w:rsid w:val="007D59C5"/>
    <w:rsid w:val="007D5F49"/>
    <w:rsid w:val="007E0893"/>
    <w:rsid w:val="007E44B5"/>
    <w:rsid w:val="007F6992"/>
    <w:rsid w:val="007F7155"/>
    <w:rsid w:val="008069AC"/>
    <w:rsid w:val="00813BCD"/>
    <w:rsid w:val="00814CE7"/>
    <w:rsid w:val="00814D5D"/>
    <w:rsid w:val="00824BD1"/>
    <w:rsid w:val="00826A31"/>
    <w:rsid w:val="008322AA"/>
    <w:rsid w:val="00836B6D"/>
    <w:rsid w:val="008468DB"/>
    <w:rsid w:val="00850FA6"/>
    <w:rsid w:val="00855ECF"/>
    <w:rsid w:val="00857B2D"/>
    <w:rsid w:val="00857C13"/>
    <w:rsid w:val="00860ABA"/>
    <w:rsid w:val="00861D05"/>
    <w:rsid w:val="0086210A"/>
    <w:rsid w:val="00863143"/>
    <w:rsid w:val="00865C0D"/>
    <w:rsid w:val="008668F6"/>
    <w:rsid w:val="008700BA"/>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AF3F85"/>
    <w:rsid w:val="00B00353"/>
    <w:rsid w:val="00B07649"/>
    <w:rsid w:val="00B11C50"/>
    <w:rsid w:val="00B126C1"/>
    <w:rsid w:val="00B33BC4"/>
    <w:rsid w:val="00B348EC"/>
    <w:rsid w:val="00B3532F"/>
    <w:rsid w:val="00B373FC"/>
    <w:rsid w:val="00B4746B"/>
    <w:rsid w:val="00B47D27"/>
    <w:rsid w:val="00B51AB2"/>
    <w:rsid w:val="00B51F46"/>
    <w:rsid w:val="00B53E8C"/>
    <w:rsid w:val="00B53EBD"/>
    <w:rsid w:val="00B7151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6584"/>
    <w:rsid w:val="00D171B9"/>
    <w:rsid w:val="00D21461"/>
    <w:rsid w:val="00D23E3F"/>
    <w:rsid w:val="00D27890"/>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A5BAB"/>
    <w:rsid w:val="00FB096D"/>
    <w:rsid w:val="00FB1171"/>
    <w:rsid w:val="00FB2DB1"/>
    <w:rsid w:val="00FB3202"/>
    <w:rsid w:val="00FB4C06"/>
    <w:rsid w:val="00FB54A6"/>
    <w:rsid w:val="00FB6DF7"/>
    <w:rsid w:val="00FB7803"/>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5171</Characters>
  <Application>Microsoft Office Word</Application>
  <DocSecurity>0</DocSecurity>
  <Lines>258</Lines>
  <Paragraphs>213</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cp:revision>
  <cp:lastPrinted>2010-01-12T23:20:00Z</cp:lastPrinted>
  <dcterms:created xsi:type="dcterms:W3CDTF">2024-04-10T18:40:00Z</dcterms:created>
  <dcterms:modified xsi:type="dcterms:W3CDTF">2024-04-10T18:40:00Z</dcterms:modified>
</cp:coreProperties>
</file>