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4F87C" w14:textId="77777777" w:rsidR="00B80200" w:rsidRPr="00616BBA" w:rsidRDefault="0014666D" w:rsidP="00CD6A00">
      <w:pPr>
        <w:rPr>
          <w:bCs/>
          <w:smallCaps/>
        </w:rPr>
      </w:pPr>
      <w:r w:rsidRPr="00616BBA">
        <w:rPr>
          <w:b/>
          <w:bCs/>
          <w:smallCaps/>
        </w:rPr>
        <w:t>Committee Name:</w:t>
      </w:r>
      <w:r w:rsidR="00D5524D" w:rsidRPr="00616BBA">
        <w:rPr>
          <w:b/>
          <w:bCs/>
          <w:smallCaps/>
        </w:rPr>
        <w:t xml:space="preserve"> </w:t>
      </w:r>
      <w:r w:rsidR="00D5524D" w:rsidRPr="00616BBA">
        <w:rPr>
          <w:bCs/>
          <w:smallCaps/>
        </w:rPr>
        <w:t>Executive Committee of University Senate (ECUS)</w:t>
      </w:r>
    </w:p>
    <w:p w14:paraId="41DD7F65" w14:textId="41C53BE3" w:rsidR="0014666D" w:rsidRPr="00616BBA" w:rsidRDefault="0014666D" w:rsidP="00CD6A00">
      <w:pPr>
        <w:rPr>
          <w:bCs/>
          <w:smallCaps/>
        </w:rPr>
      </w:pPr>
      <w:r w:rsidRPr="00616BBA">
        <w:rPr>
          <w:b/>
          <w:bCs/>
          <w:smallCaps/>
        </w:rPr>
        <w:t>Meeting Date</w:t>
      </w:r>
      <w:r w:rsidR="00AC06FB" w:rsidRPr="00616BBA">
        <w:rPr>
          <w:b/>
          <w:bCs/>
          <w:smallCaps/>
        </w:rPr>
        <w:t xml:space="preserve"> &amp; Time</w:t>
      </w:r>
      <w:r w:rsidRPr="00616BBA">
        <w:rPr>
          <w:b/>
          <w:bCs/>
          <w:smallCaps/>
        </w:rPr>
        <w:t xml:space="preserve">: </w:t>
      </w:r>
      <w:r w:rsidR="00D5524D" w:rsidRPr="00616BBA">
        <w:rPr>
          <w:bCs/>
          <w:smallCaps/>
        </w:rPr>
        <w:t xml:space="preserve">Friday, </w:t>
      </w:r>
      <w:r w:rsidR="00ED2510">
        <w:rPr>
          <w:bCs/>
          <w:smallCaps/>
        </w:rPr>
        <w:t>October 2</w:t>
      </w:r>
      <w:r w:rsidR="00D5524D" w:rsidRPr="00616BBA">
        <w:rPr>
          <w:bCs/>
          <w:smallCaps/>
        </w:rPr>
        <w:t>, 20</w:t>
      </w:r>
      <w:r w:rsidR="00F45BC1" w:rsidRPr="00616BBA">
        <w:rPr>
          <w:bCs/>
          <w:smallCaps/>
        </w:rPr>
        <w:t>20</w:t>
      </w:r>
      <w:r w:rsidR="00D5524D" w:rsidRPr="00616BBA">
        <w:rPr>
          <w:bCs/>
          <w:smallCaps/>
        </w:rPr>
        <w:t>, 2:00-3:15 p.m.</w:t>
      </w:r>
    </w:p>
    <w:p w14:paraId="696D1111" w14:textId="50DEF0F7" w:rsidR="00973FD5" w:rsidRPr="00616BBA" w:rsidRDefault="0014666D" w:rsidP="00CD6A00">
      <w:pPr>
        <w:rPr>
          <w:b/>
          <w:bCs/>
          <w:smallCaps/>
        </w:rPr>
      </w:pPr>
      <w:r w:rsidRPr="00616BBA">
        <w:rPr>
          <w:b/>
          <w:bCs/>
          <w:smallCaps/>
        </w:rPr>
        <w:t xml:space="preserve">Meeting Location: </w:t>
      </w:r>
      <w:proofErr w:type="spellStart"/>
      <w:r w:rsidR="003935B8" w:rsidRPr="00616BBA">
        <w:rPr>
          <w:bCs/>
          <w:smallCaps/>
        </w:rPr>
        <w:t>Webex</w:t>
      </w:r>
      <w:proofErr w:type="spellEnd"/>
    </w:p>
    <w:p w14:paraId="1834AF0A" w14:textId="77777777" w:rsidR="00B80200" w:rsidRPr="00616BBA" w:rsidRDefault="00B80200" w:rsidP="00CD6A00">
      <w:pPr>
        <w:rPr>
          <w:b/>
          <w:bCs/>
        </w:rPr>
      </w:pPr>
    </w:p>
    <w:p w14:paraId="57F3E057" w14:textId="6391EAD3" w:rsidR="009C6C78" w:rsidRPr="00616BBA" w:rsidRDefault="00973FD5" w:rsidP="00CD6A00">
      <w:pPr>
        <w:rPr>
          <w:smallCaps/>
        </w:rPr>
      </w:pPr>
      <w:r w:rsidRPr="00616BBA">
        <w:rPr>
          <w:b/>
          <w:bCs/>
          <w:smallCaps/>
        </w:rPr>
        <w:t>A</w:t>
      </w:r>
      <w:r w:rsidR="00750727" w:rsidRPr="00616BBA">
        <w:rPr>
          <w:b/>
          <w:bCs/>
          <w:smallCaps/>
        </w:rPr>
        <w:t>ttendance</w:t>
      </w:r>
      <w:r w:rsidRPr="00616BBA">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616BBA" w14:paraId="4803B2AC" w14:textId="77777777" w:rsidTr="00621242">
        <w:tc>
          <w:tcPr>
            <w:tcW w:w="9360" w:type="dxa"/>
            <w:gridSpan w:val="2"/>
            <w:vAlign w:val="center"/>
          </w:tcPr>
          <w:p w14:paraId="7FBE710B" w14:textId="21D9B5AE" w:rsidR="00F459A1" w:rsidRPr="00616BBA" w:rsidRDefault="00F459A1" w:rsidP="00CD6A00">
            <w:r w:rsidRPr="00616BBA">
              <w:rPr>
                <w:b/>
                <w:bCs/>
                <w:smallCaps/>
              </w:rPr>
              <w:t>Members</w:t>
            </w:r>
            <w:r w:rsidR="002B6719" w:rsidRPr="00616BBA">
              <w:rPr>
                <w:b/>
                <w:bCs/>
                <w:smallCaps/>
              </w:rPr>
              <w:t xml:space="preserve">                             </w:t>
            </w:r>
            <w:proofErr w:type="gramStart"/>
            <w:r w:rsidR="002B6719" w:rsidRPr="00616BBA">
              <w:rPr>
                <w:b/>
                <w:bCs/>
                <w:smallCaps/>
              </w:rPr>
              <w:t xml:space="preserve">   </w:t>
            </w:r>
            <w:r w:rsidRPr="00616BBA">
              <w:rPr>
                <w:b/>
              </w:rPr>
              <w:t>“</w:t>
            </w:r>
            <w:proofErr w:type="gramEnd"/>
            <w:r w:rsidRPr="00616BBA">
              <w:rPr>
                <w:b/>
              </w:rPr>
              <w:t>P” denotes Present,  “A” denotes Absent, “R” denotes Regrets</w:t>
            </w:r>
          </w:p>
        </w:tc>
      </w:tr>
      <w:tr w:rsidR="00F459A1" w:rsidRPr="00616BBA" w14:paraId="285C4756" w14:textId="77777777" w:rsidTr="00621242">
        <w:tc>
          <w:tcPr>
            <w:tcW w:w="720" w:type="dxa"/>
            <w:vAlign w:val="center"/>
          </w:tcPr>
          <w:p w14:paraId="06558E01" w14:textId="31492FB6" w:rsidR="00F459A1" w:rsidRPr="00616BBA" w:rsidRDefault="00F459A1" w:rsidP="00CD6A00">
            <w:pPr>
              <w:jc w:val="center"/>
              <w:rPr>
                <w:b/>
                <w:bCs/>
                <w:smallCaps/>
              </w:rPr>
            </w:pPr>
            <w:r w:rsidRPr="00616BBA">
              <w:rPr>
                <w:b/>
                <w:bCs/>
              </w:rPr>
              <w:t>P</w:t>
            </w:r>
          </w:p>
        </w:tc>
        <w:tc>
          <w:tcPr>
            <w:tcW w:w="8640" w:type="dxa"/>
            <w:vAlign w:val="center"/>
          </w:tcPr>
          <w:p w14:paraId="44D13147" w14:textId="44C94EF1" w:rsidR="00F459A1" w:rsidRPr="00616BBA" w:rsidRDefault="00F459A1" w:rsidP="00CD6A00">
            <w:pPr>
              <w:rPr>
                <w:smallCaps/>
              </w:rPr>
            </w:pPr>
            <w:r w:rsidRPr="00616BBA">
              <w:t>Alex Blazer (</w:t>
            </w:r>
            <w:proofErr w:type="spellStart"/>
            <w:r w:rsidRPr="00616BBA">
              <w:t>CoAS</w:t>
            </w:r>
            <w:proofErr w:type="spellEnd"/>
            <w:r w:rsidRPr="00616BBA">
              <w:t>, ECUS Secretary)</w:t>
            </w:r>
          </w:p>
        </w:tc>
      </w:tr>
      <w:tr w:rsidR="00F459A1" w:rsidRPr="00616BBA" w14:paraId="5A6AEEFD" w14:textId="77777777" w:rsidTr="00621242">
        <w:tc>
          <w:tcPr>
            <w:tcW w:w="720" w:type="dxa"/>
            <w:vAlign w:val="center"/>
          </w:tcPr>
          <w:p w14:paraId="77298036" w14:textId="36CA26B9" w:rsidR="00F459A1" w:rsidRPr="00616BBA" w:rsidRDefault="00F459A1" w:rsidP="00CD6A00">
            <w:pPr>
              <w:jc w:val="center"/>
              <w:rPr>
                <w:b/>
                <w:bCs/>
                <w:smallCaps/>
              </w:rPr>
            </w:pPr>
            <w:r w:rsidRPr="00616BBA">
              <w:rPr>
                <w:b/>
                <w:bCs/>
              </w:rPr>
              <w:t>P</w:t>
            </w:r>
          </w:p>
        </w:tc>
        <w:tc>
          <w:tcPr>
            <w:tcW w:w="8640" w:type="dxa"/>
            <w:vAlign w:val="center"/>
          </w:tcPr>
          <w:p w14:paraId="67524697" w14:textId="660E3AEA" w:rsidR="00F459A1" w:rsidRPr="00616BBA" w:rsidRDefault="00F459A1" w:rsidP="00CD6A00">
            <w:pPr>
              <w:rPr>
                <w:smallCaps/>
              </w:rPr>
            </w:pPr>
            <w:r w:rsidRPr="00616BBA">
              <w:t>Hauke Busch (</w:t>
            </w:r>
            <w:proofErr w:type="spellStart"/>
            <w:r w:rsidRPr="00616BBA">
              <w:t>CoAS</w:t>
            </w:r>
            <w:proofErr w:type="spellEnd"/>
            <w:r w:rsidRPr="00616BBA">
              <w:t>, ECUS Chair)</w:t>
            </w:r>
          </w:p>
        </w:tc>
      </w:tr>
      <w:tr w:rsidR="00F459A1" w:rsidRPr="00616BBA" w14:paraId="31C20DF0" w14:textId="77777777" w:rsidTr="00621242">
        <w:tc>
          <w:tcPr>
            <w:tcW w:w="720" w:type="dxa"/>
            <w:vAlign w:val="center"/>
          </w:tcPr>
          <w:p w14:paraId="535F3B79" w14:textId="195012F6" w:rsidR="00F459A1" w:rsidRPr="00616BBA" w:rsidRDefault="00F459A1" w:rsidP="00CD6A00">
            <w:pPr>
              <w:jc w:val="center"/>
              <w:rPr>
                <w:b/>
                <w:bCs/>
                <w:smallCaps/>
              </w:rPr>
            </w:pPr>
            <w:r w:rsidRPr="00616BBA">
              <w:rPr>
                <w:b/>
                <w:bCs/>
              </w:rPr>
              <w:t>R</w:t>
            </w:r>
          </w:p>
        </w:tc>
        <w:tc>
          <w:tcPr>
            <w:tcW w:w="8640" w:type="dxa"/>
            <w:vAlign w:val="center"/>
          </w:tcPr>
          <w:p w14:paraId="41429104" w14:textId="2FF41586" w:rsidR="00F459A1" w:rsidRPr="00616BBA" w:rsidRDefault="00F459A1" w:rsidP="00CD6A00">
            <w:pPr>
              <w:rPr>
                <w:smallCaps/>
              </w:rPr>
            </w:pPr>
            <w:r w:rsidRPr="00616BBA">
              <w:t>Steve Dorman (University President)</w:t>
            </w:r>
          </w:p>
        </w:tc>
      </w:tr>
      <w:tr w:rsidR="00F459A1" w:rsidRPr="00616BBA" w14:paraId="638C2E38" w14:textId="77777777" w:rsidTr="00621242">
        <w:tc>
          <w:tcPr>
            <w:tcW w:w="720" w:type="dxa"/>
            <w:vAlign w:val="center"/>
          </w:tcPr>
          <w:p w14:paraId="0225F979" w14:textId="7334354C" w:rsidR="00F459A1" w:rsidRPr="00616BBA" w:rsidRDefault="003935B8" w:rsidP="00CD6A00">
            <w:pPr>
              <w:jc w:val="center"/>
              <w:rPr>
                <w:b/>
                <w:bCs/>
                <w:smallCaps/>
              </w:rPr>
            </w:pPr>
            <w:r w:rsidRPr="00616BBA">
              <w:rPr>
                <w:b/>
                <w:bCs/>
              </w:rPr>
              <w:t>P</w:t>
            </w:r>
          </w:p>
        </w:tc>
        <w:tc>
          <w:tcPr>
            <w:tcW w:w="8640" w:type="dxa"/>
            <w:vAlign w:val="center"/>
          </w:tcPr>
          <w:p w14:paraId="4774B68E" w14:textId="4243352E" w:rsidR="00F459A1" w:rsidRPr="00616BBA" w:rsidRDefault="00F459A1" w:rsidP="00CD6A00">
            <w:pPr>
              <w:rPr>
                <w:smallCaps/>
              </w:rPr>
            </w:pPr>
            <w:r w:rsidRPr="00616BBA">
              <w:t>Catherine Fowler (</w:t>
            </w:r>
            <w:proofErr w:type="spellStart"/>
            <w:r w:rsidRPr="00616BBA">
              <w:t>CoHS</w:t>
            </w:r>
            <w:proofErr w:type="spellEnd"/>
            <w:r w:rsidRPr="00616BBA">
              <w:t xml:space="preserve">, ECUS </w:t>
            </w:r>
            <w:r w:rsidR="003935B8" w:rsidRPr="00616BBA">
              <w:t>Vice-Chair</w:t>
            </w:r>
            <w:r w:rsidRPr="00616BBA">
              <w:t>)</w:t>
            </w:r>
          </w:p>
        </w:tc>
      </w:tr>
      <w:tr w:rsidR="00F459A1" w:rsidRPr="00616BBA" w14:paraId="1DF71072" w14:textId="77777777" w:rsidTr="00621242">
        <w:tc>
          <w:tcPr>
            <w:tcW w:w="720" w:type="dxa"/>
            <w:vAlign w:val="center"/>
          </w:tcPr>
          <w:p w14:paraId="13D5FBFA" w14:textId="3CE01369" w:rsidR="00F459A1" w:rsidRPr="00616BBA" w:rsidRDefault="00F459A1" w:rsidP="00CD6A00">
            <w:pPr>
              <w:jc w:val="center"/>
              <w:rPr>
                <w:b/>
                <w:bCs/>
                <w:smallCaps/>
              </w:rPr>
            </w:pPr>
            <w:r w:rsidRPr="00616BBA">
              <w:rPr>
                <w:b/>
                <w:bCs/>
              </w:rPr>
              <w:t>P</w:t>
            </w:r>
          </w:p>
        </w:tc>
        <w:tc>
          <w:tcPr>
            <w:tcW w:w="8640" w:type="dxa"/>
            <w:vAlign w:val="center"/>
          </w:tcPr>
          <w:p w14:paraId="2DDD4D9B" w14:textId="36D45076" w:rsidR="00F459A1" w:rsidRPr="00616BBA" w:rsidRDefault="00F459A1" w:rsidP="00CD6A00">
            <w:pPr>
              <w:rPr>
                <w:smallCaps/>
              </w:rPr>
            </w:pPr>
            <w:r w:rsidRPr="00616BBA">
              <w:t>David Johnson (</w:t>
            </w:r>
            <w:proofErr w:type="spellStart"/>
            <w:r w:rsidRPr="00616BBA">
              <w:t>CoAS</w:t>
            </w:r>
            <w:proofErr w:type="spellEnd"/>
            <w:r w:rsidRPr="00616BBA">
              <w:t>, ECUS Cha</w:t>
            </w:r>
            <w:r w:rsidR="003935B8" w:rsidRPr="00616BBA">
              <w:t>ir Emeritus</w:t>
            </w:r>
            <w:r w:rsidRPr="00616BBA">
              <w:t>)</w:t>
            </w:r>
          </w:p>
        </w:tc>
      </w:tr>
      <w:tr w:rsidR="003935B8" w:rsidRPr="00616BBA" w14:paraId="6517B199" w14:textId="77777777" w:rsidTr="00621242">
        <w:tc>
          <w:tcPr>
            <w:tcW w:w="720" w:type="dxa"/>
            <w:vAlign w:val="center"/>
          </w:tcPr>
          <w:p w14:paraId="1C1913C0" w14:textId="6837CA47" w:rsidR="003935B8" w:rsidRPr="00616BBA" w:rsidRDefault="00BB354C" w:rsidP="003935B8">
            <w:pPr>
              <w:jc w:val="center"/>
              <w:rPr>
                <w:b/>
                <w:bCs/>
              </w:rPr>
            </w:pPr>
            <w:r>
              <w:rPr>
                <w:b/>
                <w:bCs/>
              </w:rPr>
              <w:t>A</w:t>
            </w:r>
          </w:p>
        </w:tc>
        <w:tc>
          <w:tcPr>
            <w:tcW w:w="8640" w:type="dxa"/>
            <w:vAlign w:val="center"/>
          </w:tcPr>
          <w:p w14:paraId="09177CB4" w14:textId="21D1A6F2" w:rsidR="003935B8" w:rsidRPr="00616BBA" w:rsidRDefault="003935B8" w:rsidP="003935B8">
            <w:r w:rsidRPr="00616BBA">
              <w:t xml:space="preserve">Karl </w:t>
            </w:r>
            <w:proofErr w:type="spellStart"/>
            <w:r w:rsidRPr="00616BBA">
              <w:t>Manrodt</w:t>
            </w:r>
            <w:proofErr w:type="spellEnd"/>
            <w:r w:rsidRPr="00616BBA">
              <w:t xml:space="preserve"> (</w:t>
            </w:r>
            <w:proofErr w:type="spellStart"/>
            <w:r w:rsidRPr="00616BBA">
              <w:t>CoB</w:t>
            </w:r>
            <w:proofErr w:type="spellEnd"/>
            <w:r w:rsidRPr="00616BBA">
              <w:t>, ECUS Member)</w:t>
            </w:r>
          </w:p>
        </w:tc>
      </w:tr>
      <w:tr w:rsidR="003935B8" w:rsidRPr="00616BBA" w14:paraId="10228912" w14:textId="77777777" w:rsidTr="00621242">
        <w:tc>
          <w:tcPr>
            <w:tcW w:w="720" w:type="dxa"/>
            <w:vAlign w:val="center"/>
          </w:tcPr>
          <w:p w14:paraId="2A3EB6CA" w14:textId="16196A38" w:rsidR="003935B8" w:rsidRPr="00616BBA" w:rsidRDefault="003935B8" w:rsidP="003935B8">
            <w:pPr>
              <w:jc w:val="center"/>
              <w:rPr>
                <w:b/>
                <w:bCs/>
                <w:smallCaps/>
              </w:rPr>
            </w:pPr>
            <w:r w:rsidRPr="00616BBA">
              <w:rPr>
                <w:b/>
                <w:bCs/>
              </w:rPr>
              <w:t>P</w:t>
            </w:r>
          </w:p>
        </w:tc>
        <w:tc>
          <w:tcPr>
            <w:tcW w:w="8640" w:type="dxa"/>
            <w:vAlign w:val="center"/>
          </w:tcPr>
          <w:p w14:paraId="68B558F4" w14:textId="680C9B77" w:rsidR="003935B8" w:rsidRPr="00616BBA" w:rsidRDefault="003935B8" w:rsidP="003935B8">
            <w:pPr>
              <w:rPr>
                <w:smallCaps/>
              </w:rPr>
            </w:pPr>
            <w:r w:rsidRPr="00616BBA">
              <w:t>Lyndall Muschell (</w:t>
            </w:r>
            <w:proofErr w:type="spellStart"/>
            <w:r w:rsidRPr="00616BBA">
              <w:t>CoE</w:t>
            </w:r>
            <w:proofErr w:type="spellEnd"/>
            <w:r w:rsidRPr="00616BBA">
              <w:t>, ECUS Member)</w:t>
            </w:r>
          </w:p>
        </w:tc>
      </w:tr>
      <w:tr w:rsidR="003935B8" w:rsidRPr="00616BBA" w14:paraId="5023CD3A" w14:textId="77777777" w:rsidTr="00621242">
        <w:tc>
          <w:tcPr>
            <w:tcW w:w="720" w:type="dxa"/>
            <w:vAlign w:val="center"/>
          </w:tcPr>
          <w:p w14:paraId="61C0489D" w14:textId="57C82727" w:rsidR="003935B8" w:rsidRPr="00616BBA" w:rsidRDefault="003935B8" w:rsidP="003935B8">
            <w:pPr>
              <w:jc w:val="center"/>
              <w:rPr>
                <w:b/>
                <w:bCs/>
                <w:smallCaps/>
              </w:rPr>
            </w:pPr>
            <w:r w:rsidRPr="00616BBA">
              <w:rPr>
                <w:b/>
                <w:bCs/>
              </w:rPr>
              <w:t>P</w:t>
            </w:r>
          </w:p>
        </w:tc>
        <w:tc>
          <w:tcPr>
            <w:tcW w:w="8640" w:type="dxa"/>
            <w:vAlign w:val="center"/>
          </w:tcPr>
          <w:p w14:paraId="28AEACB1" w14:textId="2D04765A" w:rsidR="003935B8" w:rsidRPr="00616BBA" w:rsidRDefault="003935B8" w:rsidP="003935B8">
            <w:pPr>
              <w:rPr>
                <w:smallCaps/>
              </w:rPr>
            </w:pPr>
            <w:r w:rsidRPr="00616BBA">
              <w:t>Costas Spirou (Provost)</w:t>
            </w:r>
          </w:p>
        </w:tc>
      </w:tr>
      <w:tr w:rsidR="003935B8" w:rsidRPr="00616BBA" w14:paraId="6D2C53C2" w14:textId="77777777" w:rsidTr="00621242">
        <w:tc>
          <w:tcPr>
            <w:tcW w:w="720" w:type="dxa"/>
            <w:vAlign w:val="center"/>
          </w:tcPr>
          <w:p w14:paraId="1C0EDFFE" w14:textId="6687B1D1" w:rsidR="003935B8" w:rsidRPr="00616BBA" w:rsidRDefault="003935B8" w:rsidP="003935B8">
            <w:pPr>
              <w:jc w:val="center"/>
              <w:rPr>
                <w:b/>
                <w:bCs/>
              </w:rPr>
            </w:pPr>
            <w:r w:rsidRPr="00616BBA">
              <w:rPr>
                <w:b/>
                <w:bCs/>
              </w:rPr>
              <w:t>P</w:t>
            </w:r>
          </w:p>
        </w:tc>
        <w:tc>
          <w:tcPr>
            <w:tcW w:w="8640" w:type="dxa"/>
            <w:vAlign w:val="center"/>
          </w:tcPr>
          <w:p w14:paraId="01B3E387" w14:textId="7EBD8666" w:rsidR="003935B8" w:rsidRPr="00616BBA" w:rsidRDefault="003935B8" w:rsidP="003935B8">
            <w:r w:rsidRPr="00616BBA">
              <w:t>Jennifer Townes (Library, ECUS Member)</w:t>
            </w:r>
          </w:p>
        </w:tc>
      </w:tr>
      <w:tr w:rsidR="003935B8" w:rsidRPr="00616BBA" w14:paraId="3182E023" w14:textId="77777777" w:rsidTr="00621242">
        <w:tc>
          <w:tcPr>
            <w:tcW w:w="9360" w:type="dxa"/>
            <w:gridSpan w:val="2"/>
            <w:vAlign w:val="center"/>
          </w:tcPr>
          <w:p w14:paraId="5B1E3923" w14:textId="290504BA" w:rsidR="003935B8" w:rsidRPr="00616BBA" w:rsidRDefault="003935B8" w:rsidP="003935B8">
            <w:pPr>
              <w:rPr>
                <w:b/>
                <w:bCs/>
                <w:smallCaps/>
              </w:rPr>
            </w:pPr>
            <w:r w:rsidRPr="00616BBA">
              <w:rPr>
                <w:b/>
                <w:bCs/>
                <w:smallCaps/>
              </w:rPr>
              <w:t>Guests</w:t>
            </w:r>
          </w:p>
        </w:tc>
      </w:tr>
      <w:tr w:rsidR="003935B8" w:rsidRPr="00616BBA" w14:paraId="29FD5A44" w14:textId="77777777" w:rsidTr="00621242">
        <w:tc>
          <w:tcPr>
            <w:tcW w:w="9360" w:type="dxa"/>
            <w:gridSpan w:val="2"/>
            <w:vAlign w:val="center"/>
          </w:tcPr>
          <w:p w14:paraId="6162E523" w14:textId="272BC56E" w:rsidR="003935B8" w:rsidRPr="00616BBA" w:rsidRDefault="003935B8" w:rsidP="003935B8">
            <w:r w:rsidRPr="00616BBA">
              <w:t xml:space="preserve">Shea Council (Administrative Assistant of the 2020-2021 University Senate) </w:t>
            </w:r>
          </w:p>
        </w:tc>
      </w:tr>
      <w:tr w:rsidR="00BB354C" w:rsidRPr="00616BBA" w14:paraId="7B1A2561" w14:textId="77777777" w:rsidTr="00621242">
        <w:tc>
          <w:tcPr>
            <w:tcW w:w="9360" w:type="dxa"/>
            <w:gridSpan w:val="2"/>
            <w:vAlign w:val="center"/>
          </w:tcPr>
          <w:p w14:paraId="497DD326" w14:textId="0575EAAE" w:rsidR="00BB354C" w:rsidRPr="00616BBA" w:rsidRDefault="00BB354C" w:rsidP="003935B8">
            <w:r>
              <w:t xml:space="preserve">Carolyn </w:t>
            </w:r>
            <w:proofErr w:type="spellStart"/>
            <w:r>
              <w:t>Denard</w:t>
            </w:r>
            <w:proofErr w:type="spellEnd"/>
            <w:r>
              <w:t xml:space="preserve"> (Associate Vice President/Chief Diversity Officer)</w:t>
            </w:r>
          </w:p>
        </w:tc>
      </w:tr>
    </w:tbl>
    <w:p w14:paraId="71822103" w14:textId="28396C9F" w:rsidR="002B6719" w:rsidRPr="00616BBA" w:rsidRDefault="002B6719" w:rsidP="00CD6A00">
      <w:pPr>
        <w:rPr>
          <w:i/>
        </w:rPr>
      </w:pPr>
    </w:p>
    <w:p w14:paraId="3E08E568" w14:textId="24433FD7" w:rsidR="002B6719" w:rsidRPr="00616BBA" w:rsidRDefault="002B6719" w:rsidP="00CD6A00">
      <w:pPr>
        <w:rPr>
          <w:b/>
          <w:bCs/>
          <w:iCs/>
        </w:rPr>
      </w:pPr>
      <w:r w:rsidRPr="00616BBA">
        <w:rPr>
          <w:b/>
          <w:bCs/>
          <w:iCs/>
        </w:rPr>
        <w:t>Legend</w:t>
      </w:r>
    </w:p>
    <w:p w14:paraId="7A6A1233" w14:textId="60106F13" w:rsidR="002B6719" w:rsidRPr="00616BBA" w:rsidRDefault="002B6719" w:rsidP="00CD6A00">
      <w:pPr>
        <w:rPr>
          <w:i/>
        </w:rPr>
      </w:pPr>
      <w:r w:rsidRPr="00616BBA">
        <w:rPr>
          <w:i/>
        </w:rPr>
        <w:t>Italicized text denotes information from a previous meeting.</w:t>
      </w:r>
    </w:p>
    <w:p w14:paraId="4418F452" w14:textId="77777777" w:rsidR="002B6719" w:rsidRPr="00616BBA" w:rsidRDefault="002B6719" w:rsidP="00CD6A00">
      <w:r w:rsidRPr="00616BBA">
        <w:t>*Denotes new discussion on old business.</w:t>
      </w:r>
    </w:p>
    <w:p w14:paraId="405ED42E" w14:textId="3D94D412" w:rsidR="002B6719" w:rsidRPr="00616BBA" w:rsidRDefault="002B6719" w:rsidP="00CD6A00">
      <w:r w:rsidRPr="00616BBA">
        <w:rPr>
          <w:highlight w:val="yellow"/>
        </w:rPr>
        <w:t>Highlighted text denotes follow-up.</w:t>
      </w:r>
    </w:p>
    <w:p w14:paraId="11988E95" w14:textId="7F02EB02" w:rsidR="00A06AC0" w:rsidRPr="00616BBA" w:rsidRDefault="00A06AC0" w:rsidP="00CD6A00">
      <w:pPr>
        <w:rPr>
          <w:b/>
          <w:bCs/>
        </w:rPr>
      </w:pPr>
      <w:r w:rsidRPr="00616BBA">
        <w:rPr>
          <w:b/>
          <w:bCs/>
        </w:rPr>
        <w:t>Bold denotes action or recommendation.</w:t>
      </w:r>
    </w:p>
    <w:p w14:paraId="1885EC61" w14:textId="77777777" w:rsidR="002B6719" w:rsidRPr="00616BBA" w:rsidRDefault="002B6719" w:rsidP="00CD6A00"/>
    <w:p w14:paraId="7CFCFDE7" w14:textId="2C5896ED" w:rsidR="008F2BD4" w:rsidRPr="00616BBA" w:rsidRDefault="0019374A" w:rsidP="00CD6A00">
      <w:r w:rsidRPr="00616BBA">
        <w:rPr>
          <w:b/>
          <w:bCs/>
        </w:rPr>
        <w:t xml:space="preserve">I. </w:t>
      </w:r>
      <w:r w:rsidR="008F2BD4" w:rsidRPr="00616BBA">
        <w:rPr>
          <w:b/>
          <w:bCs/>
        </w:rPr>
        <w:t xml:space="preserve">Call to Order: </w:t>
      </w:r>
      <w:r w:rsidR="008F2BD4" w:rsidRPr="00616BBA">
        <w:t>The meeting was called to order at 2:0</w:t>
      </w:r>
      <w:r w:rsidR="00BB354C">
        <w:t>1</w:t>
      </w:r>
      <w:r w:rsidR="008F2BD4" w:rsidRPr="00616BBA">
        <w:t xml:space="preserve"> pm by </w:t>
      </w:r>
      <w:r w:rsidR="008E53A1" w:rsidRPr="00616BBA">
        <w:t>Hauke Busch</w:t>
      </w:r>
      <w:r w:rsidR="008F2BD4" w:rsidRPr="00616BBA">
        <w:t xml:space="preserve"> (Chair).</w:t>
      </w:r>
    </w:p>
    <w:p w14:paraId="4BC28398" w14:textId="003F470C" w:rsidR="008F2BD4" w:rsidRPr="00616BBA" w:rsidRDefault="008F2BD4" w:rsidP="00CD6A00"/>
    <w:p w14:paraId="16954F42" w14:textId="297D3714" w:rsidR="008F2BD4" w:rsidRPr="00616BBA" w:rsidRDefault="0019374A" w:rsidP="00CD6A00">
      <w:pPr>
        <w:rPr>
          <w:color w:val="FF0000"/>
        </w:rPr>
      </w:pPr>
      <w:r w:rsidRPr="00616BBA">
        <w:rPr>
          <w:b/>
          <w:bCs/>
        </w:rPr>
        <w:t xml:space="preserve">II. </w:t>
      </w:r>
      <w:r w:rsidR="008F2BD4" w:rsidRPr="00616BBA">
        <w:rPr>
          <w:b/>
          <w:bCs/>
        </w:rPr>
        <w:t>Approval of Agenda:</w:t>
      </w:r>
      <w:r w:rsidR="00A06AC0" w:rsidRPr="00616BBA">
        <w:t xml:space="preserve"> </w:t>
      </w:r>
      <w:r w:rsidR="008F2BD4" w:rsidRPr="00616BBA">
        <w:t xml:space="preserve">A </w:t>
      </w:r>
      <w:r w:rsidR="008F2BD4" w:rsidRPr="00616BBA">
        <w:rPr>
          <w:b/>
          <w:u w:val="single"/>
        </w:rPr>
        <w:t>Motion</w:t>
      </w:r>
      <w:r w:rsidR="008F2BD4" w:rsidRPr="00616BBA">
        <w:t xml:space="preserve"> </w:t>
      </w:r>
      <w:r w:rsidR="008F2BD4" w:rsidRPr="00616BBA">
        <w:rPr>
          <w:i/>
        </w:rPr>
        <w:t>to approve the</w:t>
      </w:r>
      <w:r w:rsidR="00F45BC1" w:rsidRPr="00616BBA">
        <w:rPr>
          <w:i/>
        </w:rPr>
        <w:t xml:space="preserve"> </w:t>
      </w:r>
      <w:r w:rsidR="008F2BD4" w:rsidRPr="00616BBA">
        <w:rPr>
          <w:i/>
        </w:rPr>
        <w:t>agenda</w:t>
      </w:r>
      <w:r w:rsidR="008F2BD4" w:rsidRPr="00616BBA">
        <w:t xml:space="preserve"> was made and seconded. </w:t>
      </w:r>
      <w:r w:rsidR="00A06AC0" w:rsidRPr="00616BBA">
        <w:rPr>
          <w:b/>
          <w:bCs/>
        </w:rPr>
        <w:t>The agenda was approved.</w:t>
      </w:r>
    </w:p>
    <w:p w14:paraId="702B3FE8" w14:textId="463FA1F0" w:rsidR="008F2BD4" w:rsidRPr="00616BBA" w:rsidRDefault="008F2BD4" w:rsidP="00CD6A00"/>
    <w:p w14:paraId="12345B5E" w14:textId="4AC25336" w:rsidR="008F2BD4" w:rsidRPr="00616BBA" w:rsidRDefault="0019374A" w:rsidP="00CD6A00">
      <w:r w:rsidRPr="00616BBA">
        <w:rPr>
          <w:b/>
          <w:bCs/>
        </w:rPr>
        <w:t xml:space="preserve">III. </w:t>
      </w:r>
      <w:r w:rsidR="008F2BD4" w:rsidRPr="00616BBA">
        <w:rPr>
          <w:b/>
          <w:bCs/>
        </w:rPr>
        <w:t>Approval of Minutes:</w:t>
      </w:r>
      <w:r w:rsidR="008E53A1" w:rsidRPr="00616BBA">
        <w:rPr>
          <w:b/>
          <w:bCs/>
        </w:rPr>
        <w:t xml:space="preserve"> </w:t>
      </w:r>
      <w:r w:rsidR="008E53A1" w:rsidRPr="00616BBA">
        <w:t>A</w:t>
      </w:r>
      <w:r w:rsidR="00CC7C5D">
        <w:t xml:space="preserve"> draft of the 4 Sep 2020 minutes of the Executive Committee had been circulated to the meeting attendees via email. A </w:t>
      </w:r>
      <w:r w:rsidR="00CC7C5D" w:rsidRPr="00CC7C5D">
        <w:rPr>
          <w:b/>
          <w:bCs/>
          <w:u w:val="single"/>
        </w:rPr>
        <w:t>Motion</w:t>
      </w:r>
      <w:r w:rsidR="00CC7C5D" w:rsidRPr="00CC7C5D">
        <w:rPr>
          <w:i/>
          <w:iCs/>
        </w:rPr>
        <w:t xml:space="preserve"> to approve the minutes</w:t>
      </w:r>
      <w:r w:rsidR="00CC7C5D">
        <w:t xml:space="preserve"> was made and seconded. </w:t>
      </w:r>
      <w:r w:rsidR="00CC7C5D">
        <w:rPr>
          <w:b/>
          <w:bCs/>
        </w:rPr>
        <w:t>The minutes were approved</w:t>
      </w:r>
      <w:r w:rsidR="00CC7C5D">
        <w:t>.</w:t>
      </w:r>
    </w:p>
    <w:p w14:paraId="2801F2A1" w14:textId="32DC0FC2" w:rsidR="008F2BD4" w:rsidRPr="00616BBA" w:rsidRDefault="008F2BD4" w:rsidP="00CD6A00"/>
    <w:p w14:paraId="3F5565C3" w14:textId="12736135" w:rsidR="0098066E" w:rsidRPr="00616BBA" w:rsidRDefault="0019374A" w:rsidP="00CD6A00">
      <w:pPr>
        <w:rPr>
          <w:b/>
          <w:bCs/>
        </w:rPr>
      </w:pPr>
      <w:r w:rsidRPr="00616BBA">
        <w:rPr>
          <w:b/>
          <w:bCs/>
        </w:rPr>
        <w:t xml:space="preserve">IV. </w:t>
      </w:r>
      <w:r w:rsidR="0098066E" w:rsidRPr="00616BBA">
        <w:rPr>
          <w:b/>
          <w:bCs/>
        </w:rPr>
        <w:t>Reports</w:t>
      </w:r>
    </w:p>
    <w:p w14:paraId="3AB726E6" w14:textId="58023F5B" w:rsidR="0098066E" w:rsidRPr="00616BBA" w:rsidRDefault="0098066E" w:rsidP="00CD6A00">
      <w:pPr>
        <w:rPr>
          <w:b/>
          <w:bCs/>
        </w:rPr>
      </w:pPr>
    </w:p>
    <w:p w14:paraId="18A72D2E" w14:textId="2B80C52F" w:rsidR="00182F7E" w:rsidRPr="00616BBA" w:rsidRDefault="00182F7E" w:rsidP="00CD6A00">
      <w:pPr>
        <w:rPr>
          <w:b/>
          <w:bCs/>
        </w:rPr>
      </w:pPr>
      <w:r w:rsidRPr="00616BBA">
        <w:rPr>
          <w:b/>
          <w:bCs/>
        </w:rPr>
        <w:t xml:space="preserve">Presiding Officer Report — </w:t>
      </w:r>
      <w:r w:rsidR="008E53A1" w:rsidRPr="00616BBA">
        <w:rPr>
          <w:b/>
          <w:bCs/>
        </w:rPr>
        <w:t>Hauke Busch</w:t>
      </w:r>
    </w:p>
    <w:p w14:paraId="607CEF9D" w14:textId="77777777" w:rsidR="00182F7E" w:rsidRPr="00616BBA" w:rsidRDefault="00182F7E" w:rsidP="00CD6A00">
      <w:pPr>
        <w:rPr>
          <w:b/>
          <w:bCs/>
        </w:rPr>
      </w:pPr>
    </w:p>
    <w:p w14:paraId="24435A8E" w14:textId="398789D5" w:rsidR="006A31E1" w:rsidRPr="00CC7C5D" w:rsidRDefault="00CC7C5D" w:rsidP="0088443F">
      <w:pPr>
        <w:pStyle w:val="ListParagraph"/>
        <w:numPr>
          <w:ilvl w:val="0"/>
          <w:numId w:val="1"/>
        </w:numPr>
        <w:spacing w:after="0" w:line="240" w:lineRule="auto"/>
        <w:rPr>
          <w:rFonts w:ascii="Times New Roman" w:hAnsi="Times New Roman" w:cs="Times New Roman"/>
          <w:b/>
          <w:bCs/>
          <w:sz w:val="24"/>
          <w:szCs w:val="24"/>
          <w:u w:val="single"/>
        </w:rPr>
      </w:pPr>
      <w:bookmarkStart w:id="0" w:name="_Hlk30153996"/>
      <w:r>
        <w:rPr>
          <w:rFonts w:ascii="Times New Roman" w:hAnsi="Times New Roman" w:cs="Times New Roman"/>
          <w:b/>
          <w:bCs/>
          <w:sz w:val="24"/>
          <w:szCs w:val="24"/>
          <w:u w:val="single"/>
        </w:rPr>
        <w:t>Spring 2021 Calendar</w:t>
      </w:r>
      <w:r w:rsidR="006A31E1" w:rsidRPr="00616BBA">
        <w:rPr>
          <w:rFonts w:ascii="Times New Roman" w:hAnsi="Times New Roman" w:cs="Times New Roman"/>
          <w:sz w:val="24"/>
          <w:szCs w:val="24"/>
        </w:rPr>
        <w:t xml:space="preserve">: </w:t>
      </w:r>
      <w:r>
        <w:rPr>
          <w:rFonts w:ascii="Times New Roman" w:hAnsi="Times New Roman" w:cs="Times New Roman"/>
          <w:sz w:val="24"/>
          <w:szCs w:val="24"/>
        </w:rPr>
        <w:t xml:space="preserve">No decision has been made </w:t>
      </w:r>
      <w:r w:rsidR="004F7E22">
        <w:rPr>
          <w:rFonts w:ascii="Times New Roman" w:hAnsi="Times New Roman" w:cs="Times New Roman"/>
          <w:sz w:val="24"/>
          <w:szCs w:val="24"/>
        </w:rPr>
        <w:t>for</w:t>
      </w:r>
      <w:r>
        <w:rPr>
          <w:rFonts w:ascii="Times New Roman" w:hAnsi="Times New Roman" w:cs="Times New Roman"/>
          <w:sz w:val="24"/>
          <w:szCs w:val="24"/>
        </w:rPr>
        <w:t xml:space="preserve"> the governance calendar for spring semester.  The academic calendar is still being finalized with the USG.</w:t>
      </w:r>
    </w:p>
    <w:p w14:paraId="65CFA9B2" w14:textId="7E5B75D3" w:rsidR="00CC7C5D" w:rsidRPr="00616BBA" w:rsidRDefault="00CC7C5D" w:rsidP="0088443F">
      <w:pPr>
        <w:pStyle w:val="ListParagraph"/>
        <w:numPr>
          <w:ilvl w:val="0"/>
          <w:numId w:val="1"/>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Standing Committee Operating Procedures</w:t>
      </w:r>
      <w:r>
        <w:rPr>
          <w:rFonts w:ascii="Times New Roman" w:hAnsi="Times New Roman" w:cs="Times New Roman"/>
          <w:sz w:val="24"/>
          <w:szCs w:val="24"/>
        </w:rPr>
        <w:t>: All operating procedures have been submitted.</w:t>
      </w:r>
    </w:p>
    <w:p w14:paraId="423B5080" w14:textId="31336383" w:rsidR="00F40401" w:rsidRPr="00CC7C5D" w:rsidRDefault="00CC7C5D" w:rsidP="00CC7C5D">
      <w:pPr>
        <w:pStyle w:val="ListParagraph"/>
        <w:numPr>
          <w:ilvl w:val="0"/>
          <w:numId w:val="1"/>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Budget</w:t>
      </w:r>
      <w:r>
        <w:rPr>
          <w:rFonts w:ascii="Times New Roman" w:hAnsi="Times New Roman" w:cs="Times New Roman"/>
          <w:sz w:val="24"/>
          <w:szCs w:val="24"/>
        </w:rPr>
        <w:t>: No spending is anticipated for the university budget at the present time.</w:t>
      </w:r>
    </w:p>
    <w:p w14:paraId="10182234" w14:textId="2EFD55EE" w:rsidR="00824BD1" w:rsidRPr="00616BBA" w:rsidRDefault="00824BD1" w:rsidP="00CD6A00">
      <w:pPr>
        <w:ind w:left="360"/>
        <w:rPr>
          <w:b/>
          <w:bCs/>
          <w:u w:val="single"/>
        </w:rPr>
      </w:pPr>
    </w:p>
    <w:bookmarkEnd w:id="0"/>
    <w:p w14:paraId="6F659EDB" w14:textId="409F5597" w:rsidR="0093776E" w:rsidRPr="00616BBA" w:rsidRDefault="0093776E" w:rsidP="00CD6A00">
      <w:pPr>
        <w:rPr>
          <w:b/>
          <w:bCs/>
        </w:rPr>
      </w:pPr>
      <w:r w:rsidRPr="00616BBA">
        <w:rPr>
          <w:b/>
          <w:bCs/>
        </w:rPr>
        <w:t xml:space="preserve">Presiding Officer Elect Report — </w:t>
      </w:r>
      <w:r w:rsidR="00C04DD4" w:rsidRPr="00616BBA">
        <w:rPr>
          <w:b/>
          <w:bCs/>
        </w:rPr>
        <w:t>Catherine Fowler</w:t>
      </w:r>
    </w:p>
    <w:p w14:paraId="288C2EEC" w14:textId="77777777" w:rsidR="0093776E" w:rsidRPr="00616BBA" w:rsidRDefault="0093776E" w:rsidP="00CD6A00"/>
    <w:p w14:paraId="00FE715F" w14:textId="77777777" w:rsidR="00136FBE" w:rsidRPr="00616BBA" w:rsidRDefault="00136FBE" w:rsidP="0088443F">
      <w:pPr>
        <w:pStyle w:val="ListParagraph"/>
        <w:numPr>
          <w:ilvl w:val="0"/>
          <w:numId w:val="5"/>
        </w:numPr>
        <w:spacing w:after="0" w:line="240" w:lineRule="auto"/>
        <w:rPr>
          <w:rFonts w:ascii="Times New Roman" w:hAnsi="Times New Roman" w:cs="Times New Roman"/>
          <w:b/>
          <w:bCs/>
          <w:sz w:val="24"/>
          <w:szCs w:val="24"/>
          <w:u w:val="single"/>
        </w:rPr>
      </w:pPr>
      <w:r w:rsidRPr="00616BBA">
        <w:rPr>
          <w:rFonts w:ascii="Times New Roman" w:hAnsi="Times New Roman" w:cs="Times New Roman"/>
          <w:b/>
          <w:bCs/>
          <w:sz w:val="24"/>
          <w:szCs w:val="24"/>
          <w:u w:val="single"/>
        </w:rPr>
        <w:lastRenderedPageBreak/>
        <w:t>2021-2022 Elections</w:t>
      </w:r>
    </w:p>
    <w:p w14:paraId="16F2CC4A" w14:textId="1BD25EF9" w:rsidR="00136FBE" w:rsidRPr="00616BBA" w:rsidRDefault="00A13C84" w:rsidP="0088443F">
      <w:pPr>
        <w:pStyle w:val="ListParagraph"/>
        <w:numPr>
          <w:ilvl w:val="1"/>
          <w:numId w:val="5"/>
        </w:numPr>
        <w:spacing w:after="0" w:line="240" w:lineRule="auto"/>
        <w:rPr>
          <w:rFonts w:ascii="Times New Roman" w:hAnsi="Times New Roman" w:cs="Times New Roman"/>
          <w:b/>
          <w:bCs/>
          <w:sz w:val="24"/>
          <w:szCs w:val="24"/>
          <w:u w:val="single"/>
        </w:rPr>
      </w:pPr>
      <w:r w:rsidRPr="00616BBA">
        <w:rPr>
          <w:rFonts w:ascii="Times New Roman" w:hAnsi="Times New Roman" w:cs="Times New Roman"/>
          <w:b/>
          <w:bCs/>
          <w:sz w:val="24"/>
          <w:szCs w:val="24"/>
          <w:u w:val="single"/>
        </w:rPr>
        <w:t>Corps of Instruction</w:t>
      </w:r>
      <w:r w:rsidRPr="00616BBA">
        <w:rPr>
          <w:rFonts w:ascii="Times New Roman" w:hAnsi="Times New Roman" w:cs="Times New Roman"/>
          <w:sz w:val="24"/>
          <w:szCs w:val="24"/>
        </w:rPr>
        <w:t xml:space="preserve">: </w:t>
      </w:r>
      <w:r w:rsidR="00CC7C5D">
        <w:rPr>
          <w:rFonts w:ascii="Times New Roman" w:hAnsi="Times New Roman" w:cs="Times New Roman"/>
          <w:sz w:val="24"/>
          <w:szCs w:val="24"/>
        </w:rPr>
        <w:t>The list was approved by ECUS-SCC.</w:t>
      </w:r>
    </w:p>
    <w:p w14:paraId="46E55C35" w14:textId="27F9F127" w:rsidR="00136FBE" w:rsidRPr="00616BBA" w:rsidRDefault="00136FBE" w:rsidP="0088443F">
      <w:pPr>
        <w:pStyle w:val="ListParagraph"/>
        <w:numPr>
          <w:ilvl w:val="1"/>
          <w:numId w:val="5"/>
        </w:numPr>
        <w:spacing w:after="0" w:line="240" w:lineRule="auto"/>
        <w:rPr>
          <w:rFonts w:ascii="Times New Roman" w:hAnsi="Times New Roman" w:cs="Times New Roman"/>
          <w:b/>
          <w:bCs/>
          <w:sz w:val="24"/>
          <w:szCs w:val="24"/>
          <w:u w:val="single"/>
        </w:rPr>
      </w:pPr>
      <w:r w:rsidRPr="00616BBA">
        <w:rPr>
          <w:rFonts w:ascii="Times New Roman" w:hAnsi="Times New Roman" w:cs="Times New Roman"/>
          <w:b/>
          <w:bCs/>
          <w:sz w:val="24"/>
          <w:szCs w:val="24"/>
          <w:u w:val="single"/>
        </w:rPr>
        <w:t>Apportionment</w:t>
      </w:r>
      <w:r w:rsidR="00131F70" w:rsidRPr="00616BBA">
        <w:rPr>
          <w:rFonts w:ascii="Times New Roman" w:hAnsi="Times New Roman" w:cs="Times New Roman"/>
          <w:sz w:val="24"/>
          <w:szCs w:val="24"/>
        </w:rPr>
        <w:t xml:space="preserve">: The worksheet </w:t>
      </w:r>
      <w:r w:rsidR="005C32D6">
        <w:rPr>
          <w:rFonts w:ascii="Times New Roman" w:hAnsi="Times New Roman" w:cs="Times New Roman"/>
          <w:sz w:val="24"/>
          <w:szCs w:val="24"/>
        </w:rPr>
        <w:t>was approved by ECUS-SCC.</w:t>
      </w:r>
    </w:p>
    <w:p w14:paraId="37E8F91D" w14:textId="545302FF" w:rsidR="00131F70" w:rsidRPr="005C32D6" w:rsidRDefault="00AC33FF" w:rsidP="005C32D6">
      <w:pPr>
        <w:pStyle w:val="ListParagraph"/>
        <w:numPr>
          <w:ilvl w:val="1"/>
          <w:numId w:val="5"/>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Election Oversight Materials</w:t>
      </w:r>
      <w:r w:rsidR="005C32D6">
        <w:rPr>
          <w:rFonts w:ascii="Times New Roman" w:hAnsi="Times New Roman" w:cs="Times New Roman"/>
          <w:sz w:val="24"/>
          <w:szCs w:val="24"/>
        </w:rPr>
        <w:t xml:space="preserve">: The letters </w:t>
      </w:r>
      <w:r>
        <w:rPr>
          <w:rFonts w:ascii="Times New Roman" w:hAnsi="Times New Roman" w:cs="Times New Roman"/>
          <w:sz w:val="24"/>
          <w:szCs w:val="24"/>
        </w:rPr>
        <w:t xml:space="preserve">to the college deans and library director, as well as supporting documents, </w:t>
      </w:r>
      <w:r w:rsidR="005C32D6">
        <w:rPr>
          <w:rFonts w:ascii="Times New Roman" w:hAnsi="Times New Roman" w:cs="Times New Roman"/>
          <w:sz w:val="24"/>
          <w:szCs w:val="24"/>
        </w:rPr>
        <w:t>are ready for review by ECUS-SCC.</w:t>
      </w:r>
    </w:p>
    <w:p w14:paraId="317D9277" w14:textId="045A6DF2" w:rsidR="005C32D6" w:rsidRPr="005C32D6" w:rsidRDefault="005C32D6" w:rsidP="005C32D6">
      <w:pPr>
        <w:pStyle w:val="ListParagraph"/>
        <w:numPr>
          <w:ilvl w:val="1"/>
          <w:numId w:val="5"/>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At-Large Election</w:t>
      </w:r>
      <w:r>
        <w:rPr>
          <w:rFonts w:ascii="Times New Roman" w:hAnsi="Times New Roman" w:cs="Times New Roman"/>
          <w:sz w:val="24"/>
          <w:szCs w:val="24"/>
        </w:rPr>
        <w:t>: Presiding Officer Elect Dr. Catherine Fowler will run for re-election as at-large senator.</w:t>
      </w:r>
    </w:p>
    <w:p w14:paraId="2A3D58AB" w14:textId="7B185F41" w:rsidR="005C32D6" w:rsidRPr="005C32D6" w:rsidRDefault="005C32D6" w:rsidP="0088443F">
      <w:pPr>
        <w:pStyle w:val="ListParagraph"/>
        <w:numPr>
          <w:ilvl w:val="0"/>
          <w:numId w:val="5"/>
        </w:numPr>
        <w:spacing w:after="0" w:line="240" w:lineRule="auto"/>
        <w:rPr>
          <w:rFonts w:ascii="Times New Roman" w:hAnsi="Times New Roman" w:cs="Times New Roman"/>
          <w:b/>
          <w:bCs/>
          <w:sz w:val="24"/>
          <w:szCs w:val="24"/>
          <w:u w:val="single"/>
        </w:rPr>
      </w:pPr>
      <w:r w:rsidRPr="005C32D6">
        <w:rPr>
          <w:rFonts w:ascii="Times New Roman" w:hAnsi="Times New Roman" w:cs="Times New Roman"/>
          <w:b/>
          <w:bCs/>
          <w:sz w:val="24"/>
          <w:szCs w:val="24"/>
          <w:u w:val="single"/>
        </w:rPr>
        <w:t>COVID Question and Answer</w:t>
      </w:r>
      <w:r>
        <w:rPr>
          <w:rFonts w:ascii="Times New Roman" w:hAnsi="Times New Roman" w:cs="Times New Roman"/>
          <w:sz w:val="24"/>
          <w:szCs w:val="24"/>
        </w:rPr>
        <w:t xml:space="preserve">: President Dorman and Provost Spirou’s answers to </w:t>
      </w:r>
      <w:r w:rsidR="00013F97">
        <w:rPr>
          <w:rFonts w:ascii="Times New Roman" w:hAnsi="Times New Roman" w:cs="Times New Roman"/>
          <w:sz w:val="24"/>
          <w:szCs w:val="24"/>
        </w:rPr>
        <w:t>s</w:t>
      </w:r>
      <w:r>
        <w:rPr>
          <w:rFonts w:ascii="Times New Roman" w:hAnsi="Times New Roman" w:cs="Times New Roman"/>
          <w:sz w:val="24"/>
          <w:szCs w:val="24"/>
        </w:rPr>
        <w:t xml:space="preserve">enator questions regarding the university’s COVID-19 have been </w:t>
      </w:r>
      <w:r w:rsidR="00013F97">
        <w:rPr>
          <w:rFonts w:ascii="Times New Roman" w:hAnsi="Times New Roman" w:cs="Times New Roman"/>
          <w:sz w:val="24"/>
          <w:szCs w:val="24"/>
        </w:rPr>
        <w:t>emailed to senators.</w:t>
      </w:r>
    </w:p>
    <w:p w14:paraId="6D781D3C" w14:textId="4C327204" w:rsidR="00920CBC" w:rsidRPr="000F6139" w:rsidRDefault="005C32D6" w:rsidP="000F6139">
      <w:pPr>
        <w:pStyle w:val="ListParagraph"/>
        <w:numPr>
          <w:ilvl w:val="0"/>
          <w:numId w:val="5"/>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Parking &amp; Transportation Advisory Committee</w:t>
      </w:r>
      <w:r>
        <w:rPr>
          <w:rFonts w:ascii="Times New Roman" w:hAnsi="Times New Roman" w:cs="Times New Roman"/>
          <w:sz w:val="24"/>
          <w:szCs w:val="24"/>
        </w:rPr>
        <w:t xml:space="preserve">: Dr. David Johnson has volunteered to serve as </w:t>
      </w:r>
      <w:r w:rsidR="002C0390">
        <w:rPr>
          <w:rFonts w:ascii="Times New Roman" w:hAnsi="Times New Roman" w:cs="Times New Roman"/>
          <w:sz w:val="24"/>
          <w:szCs w:val="24"/>
        </w:rPr>
        <w:t>the</w:t>
      </w:r>
      <w:r>
        <w:rPr>
          <w:rFonts w:ascii="Times New Roman" w:hAnsi="Times New Roman" w:cs="Times New Roman"/>
          <w:sz w:val="24"/>
          <w:szCs w:val="24"/>
        </w:rPr>
        <w:t xml:space="preserve"> second elected faculty senator on PTAC.</w:t>
      </w:r>
    </w:p>
    <w:p w14:paraId="4AD764D2" w14:textId="77777777" w:rsidR="00920CBC" w:rsidRPr="00616BBA" w:rsidRDefault="00920CBC" w:rsidP="00920CBC">
      <w:pPr>
        <w:rPr>
          <w:b/>
          <w:bCs/>
          <w:u w:val="single"/>
        </w:rPr>
      </w:pPr>
    </w:p>
    <w:p w14:paraId="57B08BE8" w14:textId="3C9C7619" w:rsidR="008F2BD4" w:rsidRPr="00616BBA" w:rsidRDefault="0019374A" w:rsidP="00CD6A00">
      <w:pPr>
        <w:rPr>
          <w:b/>
          <w:bCs/>
        </w:rPr>
      </w:pPr>
      <w:r w:rsidRPr="00616BBA">
        <w:rPr>
          <w:b/>
          <w:bCs/>
        </w:rPr>
        <w:t xml:space="preserve">V. </w:t>
      </w:r>
      <w:r w:rsidR="00436400" w:rsidRPr="00616BBA">
        <w:rPr>
          <w:b/>
          <w:bCs/>
        </w:rPr>
        <w:t xml:space="preserve">Unfinished Business </w:t>
      </w:r>
    </w:p>
    <w:p w14:paraId="753F0604" w14:textId="0DD6AD95" w:rsidR="00436400" w:rsidRPr="00616BBA" w:rsidRDefault="00436400" w:rsidP="00CD6A00">
      <w:pPr>
        <w:rPr>
          <w:b/>
          <w:bCs/>
        </w:rPr>
      </w:pPr>
    </w:p>
    <w:p w14:paraId="54B5D104" w14:textId="47CFD95D" w:rsidR="000F6139" w:rsidRPr="00183906" w:rsidRDefault="000F6139" w:rsidP="000F6139">
      <w:pPr>
        <w:pStyle w:val="ListParagraph"/>
        <w:numPr>
          <w:ilvl w:val="0"/>
          <w:numId w:val="6"/>
        </w:numPr>
        <w:spacing w:after="0" w:line="240" w:lineRule="auto"/>
        <w:rPr>
          <w:rFonts w:ascii="Times New Roman" w:hAnsi="Times New Roman" w:cs="Times New Roman"/>
          <w:b/>
          <w:bCs/>
          <w:sz w:val="24"/>
          <w:szCs w:val="24"/>
          <w:u w:val="single"/>
        </w:rPr>
      </w:pPr>
      <w:bookmarkStart w:id="1" w:name="_Hlk21692843"/>
      <w:r w:rsidRPr="00616BBA">
        <w:rPr>
          <w:rFonts w:ascii="Times New Roman" w:hAnsi="Times New Roman" w:cs="Times New Roman"/>
          <w:b/>
          <w:bCs/>
          <w:sz w:val="24"/>
          <w:szCs w:val="24"/>
          <w:u w:val="single"/>
        </w:rPr>
        <w:t>2021-2022 Governance Calendar</w:t>
      </w:r>
      <w:r w:rsidRPr="00616BBA">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183906">
        <w:rPr>
          <w:rFonts w:ascii="Times New Roman" w:hAnsi="Times New Roman" w:cs="Times New Roman"/>
          <w:sz w:val="24"/>
          <w:szCs w:val="24"/>
        </w:rPr>
        <w:t xml:space="preserve">University Senate aspect of the calendar is complete. A problem exists with the curriculum side of the calendar. There are two Graduate Council meetings in the same month.  The State of the University Address disrupts the monthly cycle. Meetings during the final exam period might solve the problem. </w:t>
      </w:r>
      <w:r w:rsidR="00183906" w:rsidRPr="00183906">
        <w:rPr>
          <w:rFonts w:ascii="Times New Roman" w:hAnsi="Times New Roman" w:cs="Times New Roman"/>
          <w:sz w:val="24"/>
          <w:szCs w:val="24"/>
          <w:highlight w:val="yellow"/>
        </w:rPr>
        <w:t>David Johnson will work with Provost Spirou and Lyndall Muschell (Chair, University Curriculum Committee) to finalize the curriculum committee</w:t>
      </w:r>
      <w:r w:rsidR="00013F97">
        <w:rPr>
          <w:rFonts w:ascii="Times New Roman" w:hAnsi="Times New Roman" w:cs="Times New Roman"/>
          <w:sz w:val="24"/>
          <w:szCs w:val="24"/>
          <w:highlight w:val="yellow"/>
        </w:rPr>
        <w:t xml:space="preserve"> meetings</w:t>
      </w:r>
      <w:r w:rsidR="00183906" w:rsidRPr="00183906">
        <w:rPr>
          <w:rFonts w:ascii="Times New Roman" w:hAnsi="Times New Roman" w:cs="Times New Roman"/>
          <w:sz w:val="24"/>
          <w:szCs w:val="24"/>
          <w:highlight w:val="yellow"/>
        </w:rPr>
        <w:t>.</w:t>
      </w:r>
      <w:r w:rsidR="00183906">
        <w:rPr>
          <w:rFonts w:ascii="Times New Roman" w:hAnsi="Times New Roman" w:cs="Times New Roman"/>
          <w:sz w:val="24"/>
          <w:szCs w:val="24"/>
        </w:rPr>
        <w:t xml:space="preserve">  </w:t>
      </w:r>
    </w:p>
    <w:p w14:paraId="344AAADD" w14:textId="0C8F21B5" w:rsidR="00183906" w:rsidRPr="000F6139" w:rsidRDefault="00183906" w:rsidP="000F6139">
      <w:pPr>
        <w:pStyle w:val="ListParagraph"/>
        <w:numPr>
          <w:ilvl w:val="0"/>
          <w:numId w:val="6"/>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2020-2021 Apportionment</w:t>
      </w:r>
      <w:r>
        <w:rPr>
          <w:rFonts w:ascii="Times New Roman" w:hAnsi="Times New Roman" w:cs="Times New Roman"/>
          <w:sz w:val="24"/>
          <w:szCs w:val="24"/>
        </w:rPr>
        <w:t>: The worksheet was approved by ECUS-SCC.</w:t>
      </w:r>
    </w:p>
    <w:p w14:paraId="4EE1E9EF" w14:textId="341CC488" w:rsidR="007458A4" w:rsidRPr="00616BBA" w:rsidRDefault="007458A4" w:rsidP="00616BBA">
      <w:pPr>
        <w:ind w:left="360"/>
        <w:rPr>
          <w:b/>
          <w:bCs/>
          <w:u w:val="single"/>
        </w:rPr>
      </w:pPr>
    </w:p>
    <w:bookmarkEnd w:id="1"/>
    <w:p w14:paraId="2E186397" w14:textId="25F99953" w:rsidR="004031C2" w:rsidRPr="00616BBA" w:rsidRDefault="004031C2" w:rsidP="00CD6A00">
      <w:pPr>
        <w:rPr>
          <w:b/>
          <w:bCs/>
        </w:rPr>
      </w:pPr>
      <w:r w:rsidRPr="00616BBA">
        <w:rPr>
          <w:b/>
          <w:bCs/>
        </w:rPr>
        <w:t>VI. New Business</w:t>
      </w:r>
    </w:p>
    <w:p w14:paraId="737BBE8B" w14:textId="1F361162" w:rsidR="00DB0172" w:rsidRPr="00616BBA" w:rsidRDefault="00DB0172" w:rsidP="00CD6A00">
      <w:pPr>
        <w:rPr>
          <w:b/>
          <w:bCs/>
          <w:u w:val="single"/>
        </w:rPr>
      </w:pPr>
    </w:p>
    <w:p w14:paraId="70F814FB" w14:textId="2C83212E" w:rsidR="00AC33FF" w:rsidRDefault="00AC33FF" w:rsidP="00AC33FF">
      <w:pPr>
        <w:pStyle w:val="ListParagraph"/>
        <w:numPr>
          <w:ilvl w:val="0"/>
          <w:numId w:val="7"/>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Feedback on Faculty Senator Elections Oversight Materials</w:t>
      </w:r>
      <w:r>
        <w:rPr>
          <w:rFonts w:ascii="Times New Roman" w:hAnsi="Times New Roman" w:cs="Times New Roman"/>
          <w:sz w:val="24"/>
          <w:szCs w:val="24"/>
        </w:rPr>
        <w:t xml:space="preserve">: The letters to the college deans and library director, as well as supporting documents, are ready for review by ECUS-SCC. </w:t>
      </w:r>
    </w:p>
    <w:p w14:paraId="1E1E2B73" w14:textId="77777777" w:rsidR="004763B2" w:rsidRPr="004763B2" w:rsidRDefault="00AC33FF" w:rsidP="004763B2">
      <w:pPr>
        <w:pStyle w:val="ListParagraph"/>
        <w:numPr>
          <w:ilvl w:val="0"/>
          <w:numId w:val="7"/>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Establish an Inclusive Excellence Policy Committee</w:t>
      </w:r>
    </w:p>
    <w:p w14:paraId="5F713C3F" w14:textId="5C65966B" w:rsidR="004763B2" w:rsidRPr="004763B2" w:rsidRDefault="0055640B" w:rsidP="004763B2">
      <w:pPr>
        <w:pStyle w:val="ListParagraph"/>
        <w:numPr>
          <w:ilvl w:val="1"/>
          <w:numId w:val="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Dr. Carolyn </w:t>
      </w:r>
      <w:proofErr w:type="spellStart"/>
      <w:r>
        <w:rPr>
          <w:rFonts w:ascii="Times New Roman" w:hAnsi="Times New Roman" w:cs="Times New Roman"/>
          <w:sz w:val="24"/>
          <w:szCs w:val="24"/>
        </w:rPr>
        <w:t>Denard</w:t>
      </w:r>
      <w:proofErr w:type="spellEnd"/>
      <w:r>
        <w:rPr>
          <w:rFonts w:ascii="Times New Roman" w:hAnsi="Times New Roman" w:cs="Times New Roman"/>
          <w:sz w:val="24"/>
          <w:szCs w:val="24"/>
        </w:rPr>
        <w:t xml:space="preserve">, Chief Diversity Officer, asked the committee to consider </w:t>
      </w:r>
      <w:r w:rsidR="00AE4C34">
        <w:rPr>
          <w:rFonts w:ascii="Times New Roman" w:hAnsi="Times New Roman" w:cs="Times New Roman"/>
          <w:sz w:val="24"/>
          <w:szCs w:val="24"/>
        </w:rPr>
        <w:t>proposing</w:t>
      </w:r>
      <w:r>
        <w:rPr>
          <w:rFonts w:ascii="Times New Roman" w:hAnsi="Times New Roman" w:cs="Times New Roman"/>
          <w:sz w:val="24"/>
          <w:szCs w:val="24"/>
        </w:rPr>
        <w:t xml:space="preserve"> a standing committee devoted to diversity issues.  The purpose of the committee would be to send a message that the institution takes diversity issues seriously.  Other state universities </w:t>
      </w:r>
      <w:r w:rsidR="004763B2">
        <w:rPr>
          <w:rFonts w:ascii="Times New Roman" w:hAnsi="Times New Roman" w:cs="Times New Roman"/>
          <w:sz w:val="24"/>
          <w:szCs w:val="24"/>
        </w:rPr>
        <w:t>senates have similar committees.  Example issues include the official use student and employee’s preferred gender pronouns and the capitalization of Black in official university communications.  The committee would review and recommend policy related to diversity and inclusive excellence.</w:t>
      </w:r>
    </w:p>
    <w:p w14:paraId="66DC456A" w14:textId="54CAE34E" w:rsidR="004763B2" w:rsidRPr="00BA64BE" w:rsidRDefault="00BA64BE" w:rsidP="004763B2">
      <w:pPr>
        <w:pStyle w:val="ListParagraph"/>
        <w:numPr>
          <w:ilvl w:val="1"/>
          <w:numId w:val="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ECUS Discussion with Guest</w:t>
      </w:r>
    </w:p>
    <w:p w14:paraId="68FA505D" w14:textId="77777777" w:rsidR="001733A1" w:rsidRPr="00BA64BE" w:rsidRDefault="001733A1" w:rsidP="001733A1">
      <w:pPr>
        <w:pStyle w:val="ListParagraph"/>
        <w:numPr>
          <w:ilvl w:val="2"/>
          <w:numId w:val="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Question: If the bylaws changed, when would they go into effect? Answer (ECUS Member): The 2021-2022 University Senate.</w:t>
      </w:r>
    </w:p>
    <w:p w14:paraId="1829BAB9" w14:textId="1D875DCA" w:rsidR="00BA64BE" w:rsidRPr="00BA64BE" w:rsidRDefault="00BA64BE" w:rsidP="00BA64BE">
      <w:pPr>
        <w:pStyle w:val="ListParagraph"/>
        <w:numPr>
          <w:ilvl w:val="2"/>
          <w:numId w:val="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Question: Are there functions in the proposed committee that are being done in current committees? I like to think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our committees are inclusive excellence committees. Answer (ECUS Member): The standing committee charges do not contain inclusive excellence.</w:t>
      </w:r>
      <w:r w:rsidR="000E33C9">
        <w:rPr>
          <w:rFonts w:ascii="Times New Roman" w:hAnsi="Times New Roman" w:cs="Times New Roman"/>
          <w:sz w:val="24"/>
          <w:szCs w:val="24"/>
        </w:rPr>
        <w:t xml:space="preserve"> Answer (ECUS Member): The committees are already dealing with these issues but there is no explicit charge.</w:t>
      </w:r>
    </w:p>
    <w:p w14:paraId="40B27A35" w14:textId="6D25D543" w:rsidR="00BA64BE" w:rsidRPr="00920186" w:rsidRDefault="000E33C9" w:rsidP="00BA64BE">
      <w:pPr>
        <w:pStyle w:val="ListParagraph"/>
        <w:numPr>
          <w:ilvl w:val="2"/>
          <w:numId w:val="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lastRenderedPageBreak/>
        <w:t>Question: I’d hope that inclusive excellence is practiced throughout Senate rather than in a specific committee. Answer: I understand what you’re saying</w:t>
      </w:r>
      <w:r w:rsidR="001733A1">
        <w:rPr>
          <w:rFonts w:ascii="Times New Roman" w:hAnsi="Times New Roman" w:cs="Times New Roman"/>
          <w:sz w:val="24"/>
          <w:szCs w:val="24"/>
        </w:rPr>
        <w:t>,</w:t>
      </w:r>
      <w:r>
        <w:rPr>
          <w:rFonts w:ascii="Times New Roman" w:hAnsi="Times New Roman" w:cs="Times New Roman"/>
          <w:sz w:val="24"/>
          <w:szCs w:val="24"/>
        </w:rPr>
        <w:t xml:space="preserve"> but we need intentional focus. The issue of religious holidays was recently addressed on Academic Policy </w:t>
      </w:r>
      <w:proofErr w:type="gramStart"/>
      <w:r>
        <w:rPr>
          <w:rFonts w:ascii="Times New Roman" w:hAnsi="Times New Roman" w:cs="Times New Roman"/>
          <w:sz w:val="24"/>
          <w:szCs w:val="24"/>
        </w:rPr>
        <w:t>Committee</w:t>
      </w:r>
      <w:proofErr w:type="gramEnd"/>
      <w:r>
        <w:rPr>
          <w:rFonts w:ascii="Times New Roman" w:hAnsi="Times New Roman" w:cs="Times New Roman"/>
          <w:sz w:val="24"/>
          <w:szCs w:val="24"/>
        </w:rPr>
        <w:t xml:space="preserve"> but the discussion did not include inclusive excellence.  Separation allows specific attention to be paid to these issues. The new committee would not </w:t>
      </w:r>
      <w:proofErr w:type="gramStart"/>
      <w:r>
        <w:rPr>
          <w:rFonts w:ascii="Times New Roman" w:hAnsi="Times New Roman" w:cs="Times New Roman"/>
          <w:sz w:val="24"/>
          <w:szCs w:val="24"/>
        </w:rPr>
        <w:t>be in conflict with</w:t>
      </w:r>
      <w:proofErr w:type="gramEnd"/>
      <w:r>
        <w:rPr>
          <w:rFonts w:ascii="Times New Roman" w:hAnsi="Times New Roman" w:cs="Times New Roman"/>
          <w:sz w:val="24"/>
          <w:szCs w:val="24"/>
        </w:rPr>
        <w:t xml:space="preserve"> what the standing committees already do. A standing committee devoted to diversity and inclusive excellence shows intentionality and creates accountability.</w:t>
      </w:r>
    </w:p>
    <w:p w14:paraId="27D9F380" w14:textId="79506A3C" w:rsidR="00920186" w:rsidRPr="00920186" w:rsidRDefault="00920186" w:rsidP="00BA64BE">
      <w:pPr>
        <w:pStyle w:val="ListParagraph"/>
        <w:numPr>
          <w:ilvl w:val="2"/>
          <w:numId w:val="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Question: The university already has a university-wide body charged with these issues, the President’s Commission on Diversity (PCOD).  Would that be discontinued, or merge with the proposed committee?  Or could this proposed committee be a university-wide committee?  Answer: PCOD is a commission rather than a committee.  </w:t>
      </w:r>
      <w:r w:rsidR="001B4656">
        <w:rPr>
          <w:rFonts w:ascii="Times New Roman" w:hAnsi="Times New Roman" w:cs="Times New Roman"/>
          <w:sz w:val="24"/>
          <w:szCs w:val="24"/>
        </w:rPr>
        <w:t xml:space="preserve">It reads Diversity Action Plan reports and recommends actions </w:t>
      </w:r>
      <w:r>
        <w:rPr>
          <w:rFonts w:ascii="Times New Roman" w:hAnsi="Times New Roman" w:cs="Times New Roman"/>
          <w:sz w:val="24"/>
          <w:szCs w:val="24"/>
        </w:rPr>
        <w:t>to the President</w:t>
      </w:r>
      <w:r w:rsidR="001B4656">
        <w:rPr>
          <w:rFonts w:ascii="Times New Roman" w:hAnsi="Times New Roman" w:cs="Times New Roman"/>
          <w:sz w:val="24"/>
          <w:szCs w:val="24"/>
        </w:rPr>
        <w:t xml:space="preserve">.  A recent example is recommending actions regarding the swastika incident.  PCOD is not </w:t>
      </w:r>
      <w:r>
        <w:rPr>
          <w:rFonts w:ascii="Times New Roman" w:hAnsi="Times New Roman" w:cs="Times New Roman"/>
          <w:sz w:val="24"/>
          <w:szCs w:val="24"/>
        </w:rPr>
        <w:t>structurally embedded in the University Senate</w:t>
      </w:r>
      <w:r w:rsidR="001B4656">
        <w:rPr>
          <w:rFonts w:ascii="Times New Roman" w:hAnsi="Times New Roman" w:cs="Times New Roman"/>
          <w:sz w:val="24"/>
          <w:szCs w:val="24"/>
        </w:rPr>
        <w:t xml:space="preserve"> as a policy recommending body</w:t>
      </w:r>
      <w:r>
        <w:rPr>
          <w:rFonts w:ascii="Times New Roman" w:hAnsi="Times New Roman" w:cs="Times New Roman"/>
          <w:sz w:val="24"/>
          <w:szCs w:val="24"/>
        </w:rPr>
        <w:t>.</w:t>
      </w:r>
    </w:p>
    <w:p w14:paraId="7E74F99F" w14:textId="39CFB088" w:rsidR="00920186" w:rsidRPr="001B4656" w:rsidRDefault="001B4656" w:rsidP="00BA64BE">
      <w:pPr>
        <w:pStyle w:val="ListParagraph"/>
        <w:numPr>
          <w:ilvl w:val="2"/>
          <w:numId w:val="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Comment</w:t>
      </w:r>
      <w:r w:rsidR="00920186">
        <w:rPr>
          <w:rFonts w:ascii="Times New Roman" w:hAnsi="Times New Roman" w:cs="Times New Roman"/>
          <w:sz w:val="24"/>
          <w:szCs w:val="24"/>
        </w:rPr>
        <w:t>: Academic Fees, Parking &amp; Transportation Advisory</w:t>
      </w:r>
      <w:r w:rsidR="004F7E22">
        <w:rPr>
          <w:rFonts w:ascii="Times New Roman" w:hAnsi="Times New Roman" w:cs="Times New Roman"/>
          <w:sz w:val="24"/>
          <w:szCs w:val="24"/>
        </w:rPr>
        <w:t xml:space="preserve"> </w:t>
      </w:r>
      <w:r w:rsidR="00920186">
        <w:rPr>
          <w:rFonts w:ascii="Times New Roman" w:hAnsi="Times New Roman" w:cs="Times New Roman"/>
          <w:sz w:val="24"/>
          <w:szCs w:val="24"/>
        </w:rPr>
        <w:t>Committee, and so forth</w:t>
      </w:r>
      <w:r>
        <w:rPr>
          <w:rFonts w:ascii="Times New Roman" w:hAnsi="Times New Roman" w:cs="Times New Roman"/>
          <w:sz w:val="24"/>
          <w:szCs w:val="24"/>
        </w:rPr>
        <w:t xml:space="preserve"> are special purpose committees.</w:t>
      </w:r>
    </w:p>
    <w:p w14:paraId="67BD7FAC" w14:textId="54516769" w:rsidR="001B4656" w:rsidRPr="00B71F6A" w:rsidRDefault="001B4656" w:rsidP="00BA64BE">
      <w:pPr>
        <w:pStyle w:val="ListParagraph"/>
        <w:numPr>
          <w:ilvl w:val="2"/>
          <w:numId w:val="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Comment: This committee would be recommending policy; those committees are following procedures.</w:t>
      </w:r>
    </w:p>
    <w:p w14:paraId="47A5E70C" w14:textId="235BD5EB" w:rsidR="001B4656" w:rsidRPr="00B71F6A" w:rsidRDefault="00B71F6A" w:rsidP="00BA64BE">
      <w:pPr>
        <w:pStyle w:val="ListParagraph"/>
        <w:numPr>
          <w:ilvl w:val="2"/>
          <w:numId w:val="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Comment: We want to avoid duplication of work.</w:t>
      </w:r>
    </w:p>
    <w:p w14:paraId="152A4C73" w14:textId="3678F1A2" w:rsidR="00B71F6A" w:rsidRPr="001733A1" w:rsidRDefault="00B71F6A" w:rsidP="00BA64BE">
      <w:pPr>
        <w:pStyle w:val="ListParagraph"/>
        <w:numPr>
          <w:ilvl w:val="2"/>
          <w:numId w:val="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Question: Could there be a university-wide committee, which has broadest representation possible, perhaps broader than Senate, and meets with and works with Senate? What</w:t>
      </w:r>
      <w:r w:rsidR="004F7E22">
        <w:rPr>
          <w:rFonts w:ascii="Times New Roman" w:hAnsi="Times New Roman" w:cs="Times New Roman"/>
          <w:sz w:val="24"/>
          <w:szCs w:val="24"/>
        </w:rPr>
        <w:t xml:space="preserve"> is</w:t>
      </w:r>
      <w:r>
        <w:rPr>
          <w:rFonts w:ascii="Times New Roman" w:hAnsi="Times New Roman" w:cs="Times New Roman"/>
          <w:sz w:val="24"/>
          <w:szCs w:val="24"/>
        </w:rPr>
        <w:t xml:space="preserve"> the best way to achieve what we want accomplished regarding diversity and inclusive excellence?  Answer: University Senate includes faculty, students, and staff. Most senates with diversity committees stipulate, for example, that graduate students must serve on the committee. The goal is to have more robust engagement with diversity at a structural level.  Having a standing committee</w:t>
      </w:r>
      <w:r w:rsidR="001733A1">
        <w:rPr>
          <w:rFonts w:ascii="Times New Roman" w:hAnsi="Times New Roman" w:cs="Times New Roman"/>
          <w:sz w:val="24"/>
          <w:szCs w:val="24"/>
        </w:rPr>
        <w:t>, rather than an ad hoc committee,</w:t>
      </w:r>
      <w:r>
        <w:rPr>
          <w:rFonts w:ascii="Times New Roman" w:hAnsi="Times New Roman" w:cs="Times New Roman"/>
          <w:sz w:val="24"/>
          <w:szCs w:val="24"/>
        </w:rPr>
        <w:t xml:space="preserve"> says something about who we are and what we value</w:t>
      </w:r>
      <w:r w:rsidR="001733A1">
        <w:rPr>
          <w:rFonts w:ascii="Times New Roman" w:hAnsi="Times New Roman" w:cs="Times New Roman"/>
          <w:sz w:val="24"/>
          <w:szCs w:val="24"/>
        </w:rPr>
        <w:t>.</w:t>
      </w:r>
    </w:p>
    <w:p w14:paraId="2A106F49" w14:textId="46E1595C" w:rsidR="001733A1" w:rsidRPr="004763B2" w:rsidRDefault="001733A1" w:rsidP="00BA64BE">
      <w:pPr>
        <w:pStyle w:val="ListParagraph"/>
        <w:numPr>
          <w:ilvl w:val="2"/>
          <w:numId w:val="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Comment: We want to </w:t>
      </w:r>
      <w:proofErr w:type="gramStart"/>
      <w:r>
        <w:rPr>
          <w:rFonts w:ascii="Times New Roman" w:hAnsi="Times New Roman" w:cs="Times New Roman"/>
          <w:sz w:val="24"/>
          <w:szCs w:val="24"/>
        </w:rPr>
        <w:t>look into</w:t>
      </w:r>
      <w:proofErr w:type="gramEnd"/>
      <w:r>
        <w:rPr>
          <w:rFonts w:ascii="Times New Roman" w:hAnsi="Times New Roman" w:cs="Times New Roman"/>
          <w:sz w:val="24"/>
          <w:szCs w:val="24"/>
        </w:rPr>
        <w:t xml:space="preserve"> this more and confer with committee chairs.</w:t>
      </w:r>
    </w:p>
    <w:p w14:paraId="0E508A38" w14:textId="3B0C17BF" w:rsidR="004763B2" w:rsidRPr="001733A1" w:rsidRDefault="004763B2" w:rsidP="004763B2">
      <w:pPr>
        <w:pStyle w:val="ListParagraph"/>
        <w:numPr>
          <w:ilvl w:val="1"/>
          <w:numId w:val="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ECUS </w:t>
      </w:r>
      <w:r w:rsidR="001733A1">
        <w:rPr>
          <w:rFonts w:ascii="Times New Roman" w:hAnsi="Times New Roman" w:cs="Times New Roman"/>
          <w:sz w:val="24"/>
          <w:szCs w:val="24"/>
        </w:rPr>
        <w:t>Discussion</w:t>
      </w:r>
    </w:p>
    <w:p w14:paraId="50C370FB" w14:textId="17CB33C4" w:rsidR="001733A1" w:rsidRPr="001733A1" w:rsidRDefault="001733A1" w:rsidP="001733A1">
      <w:pPr>
        <w:pStyle w:val="ListParagraph"/>
        <w:numPr>
          <w:ilvl w:val="2"/>
          <w:numId w:val="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Comment: </w:t>
      </w:r>
      <w:r w:rsidR="00493BB6">
        <w:rPr>
          <w:rFonts w:ascii="Times New Roman" w:hAnsi="Times New Roman" w:cs="Times New Roman"/>
          <w:sz w:val="24"/>
          <w:szCs w:val="24"/>
        </w:rPr>
        <w:t>We need to consider whether this committee will have work.</w:t>
      </w:r>
    </w:p>
    <w:p w14:paraId="59F7CAC9" w14:textId="26B137DA" w:rsidR="001733A1" w:rsidRPr="001733A1" w:rsidRDefault="001733A1" w:rsidP="001733A1">
      <w:pPr>
        <w:pStyle w:val="ListParagraph"/>
        <w:numPr>
          <w:ilvl w:val="2"/>
          <w:numId w:val="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Comment: </w:t>
      </w:r>
      <w:r w:rsidR="00493BB6">
        <w:rPr>
          <w:rFonts w:ascii="Times New Roman" w:hAnsi="Times New Roman" w:cs="Times New Roman"/>
          <w:sz w:val="24"/>
          <w:szCs w:val="24"/>
        </w:rPr>
        <w:t>The c</w:t>
      </w:r>
      <w:r>
        <w:rPr>
          <w:rFonts w:ascii="Times New Roman" w:hAnsi="Times New Roman" w:cs="Times New Roman"/>
          <w:sz w:val="24"/>
          <w:szCs w:val="24"/>
        </w:rPr>
        <w:t xml:space="preserve">ommittee composition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be carefully considered.</w:t>
      </w:r>
    </w:p>
    <w:p w14:paraId="55B68735" w14:textId="321B4250" w:rsidR="001733A1" w:rsidRPr="00493BB6" w:rsidRDefault="001733A1" w:rsidP="001733A1">
      <w:pPr>
        <w:pStyle w:val="ListParagraph"/>
        <w:numPr>
          <w:ilvl w:val="2"/>
          <w:numId w:val="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Comment: The current standing committee charges </w:t>
      </w:r>
      <w:r w:rsidR="00946C8F">
        <w:rPr>
          <w:rFonts w:ascii="Times New Roman" w:hAnsi="Times New Roman" w:cs="Times New Roman"/>
          <w:sz w:val="24"/>
          <w:szCs w:val="24"/>
        </w:rPr>
        <w:t>need</w:t>
      </w:r>
      <w:r>
        <w:rPr>
          <w:rFonts w:ascii="Times New Roman" w:hAnsi="Times New Roman" w:cs="Times New Roman"/>
          <w:sz w:val="24"/>
          <w:szCs w:val="24"/>
        </w:rPr>
        <w:t xml:space="preserve"> diversity and inclusive excellence language.</w:t>
      </w:r>
    </w:p>
    <w:p w14:paraId="6A1B2855" w14:textId="56934635" w:rsidR="00616BBA" w:rsidRPr="00C06E45" w:rsidRDefault="00493BB6" w:rsidP="00C06E45">
      <w:pPr>
        <w:pStyle w:val="ListParagraph"/>
        <w:numPr>
          <w:ilvl w:val="2"/>
          <w:numId w:val="7"/>
        </w:numPr>
        <w:spacing w:after="0" w:line="240" w:lineRule="auto"/>
        <w:rPr>
          <w:rFonts w:ascii="Times New Roman" w:hAnsi="Times New Roman" w:cs="Times New Roman"/>
          <w:b/>
          <w:bCs/>
          <w:sz w:val="24"/>
          <w:szCs w:val="24"/>
          <w:u w:val="single"/>
        </w:rPr>
      </w:pPr>
      <w:r w:rsidRPr="00C06E45">
        <w:rPr>
          <w:rFonts w:ascii="Times New Roman" w:hAnsi="Times New Roman" w:cs="Times New Roman"/>
          <w:sz w:val="24"/>
          <w:szCs w:val="24"/>
          <w:highlight w:val="yellow"/>
        </w:rPr>
        <w:t xml:space="preserve">Follow Up: Hauke Busch will ask standing committee chairs for preliminary feedback at the ECUS-SCC meeting. David Johnson will gather additional information and insights from the President’s Commission on Diversity Co-Chair Veronica Womack and former Presiding Officer and Secretary Craig Turner and lead Alex Blazer and Catherine Fowler in a </w:t>
      </w:r>
      <w:r w:rsidR="00CA19CC" w:rsidRPr="00C06E45">
        <w:rPr>
          <w:rFonts w:ascii="Times New Roman" w:hAnsi="Times New Roman" w:cs="Times New Roman"/>
          <w:sz w:val="24"/>
          <w:szCs w:val="24"/>
          <w:highlight w:val="yellow"/>
        </w:rPr>
        <w:t xml:space="preserve">diversity committee </w:t>
      </w:r>
      <w:r w:rsidRPr="00C06E45">
        <w:rPr>
          <w:rFonts w:ascii="Times New Roman" w:hAnsi="Times New Roman" w:cs="Times New Roman"/>
          <w:sz w:val="24"/>
          <w:szCs w:val="24"/>
          <w:highlight w:val="yellow"/>
        </w:rPr>
        <w:t>workgroup</w:t>
      </w:r>
      <w:r w:rsidR="00CA19CC" w:rsidRPr="00C06E45">
        <w:rPr>
          <w:rFonts w:ascii="Times New Roman" w:hAnsi="Times New Roman" w:cs="Times New Roman"/>
          <w:sz w:val="24"/>
          <w:szCs w:val="24"/>
          <w:highlight w:val="yellow"/>
        </w:rPr>
        <w:t>.</w:t>
      </w:r>
      <w:r>
        <w:rPr>
          <w:rFonts w:ascii="Times New Roman" w:hAnsi="Times New Roman" w:cs="Times New Roman"/>
          <w:sz w:val="24"/>
          <w:szCs w:val="24"/>
        </w:rPr>
        <w:t xml:space="preserve"> </w:t>
      </w:r>
    </w:p>
    <w:p w14:paraId="64F8F405" w14:textId="77777777" w:rsidR="00616BBA" w:rsidRDefault="00616BBA" w:rsidP="00CD6A00">
      <w:pPr>
        <w:rPr>
          <w:b/>
          <w:bCs/>
        </w:rPr>
      </w:pPr>
    </w:p>
    <w:p w14:paraId="52911F06" w14:textId="46A938E8" w:rsidR="00D65F22" w:rsidRPr="00616BBA" w:rsidRDefault="0019374A" w:rsidP="00CD6A00">
      <w:pPr>
        <w:rPr>
          <w:b/>
          <w:bCs/>
        </w:rPr>
      </w:pPr>
      <w:r w:rsidRPr="00616BBA">
        <w:rPr>
          <w:b/>
          <w:bCs/>
        </w:rPr>
        <w:lastRenderedPageBreak/>
        <w:t xml:space="preserve">VII. </w:t>
      </w:r>
      <w:r w:rsidR="00D65F22" w:rsidRPr="00616BBA">
        <w:rPr>
          <w:b/>
          <w:bCs/>
        </w:rPr>
        <w:t>Open Discussion</w:t>
      </w:r>
    </w:p>
    <w:p w14:paraId="7F0F5994" w14:textId="77777777" w:rsidR="00D65F22" w:rsidRPr="00616BBA" w:rsidRDefault="00D65F22" w:rsidP="00CD6A00"/>
    <w:p w14:paraId="58FBCD21" w14:textId="7071B2C2" w:rsidR="00CC7537" w:rsidRPr="00616BBA" w:rsidRDefault="00814CE7" w:rsidP="0088443F">
      <w:pPr>
        <w:pStyle w:val="ListParagraph"/>
        <w:numPr>
          <w:ilvl w:val="0"/>
          <w:numId w:val="3"/>
        </w:numPr>
        <w:spacing w:after="0" w:line="240" w:lineRule="auto"/>
        <w:rPr>
          <w:rFonts w:ascii="Times New Roman" w:hAnsi="Times New Roman" w:cs="Times New Roman"/>
          <w:sz w:val="24"/>
          <w:szCs w:val="24"/>
        </w:rPr>
      </w:pPr>
      <w:r w:rsidRPr="00616BBA">
        <w:rPr>
          <w:rFonts w:ascii="Times New Roman" w:hAnsi="Times New Roman" w:cs="Times New Roman"/>
          <w:b/>
          <w:bCs/>
          <w:sz w:val="24"/>
          <w:szCs w:val="24"/>
          <w:u w:val="single"/>
        </w:rPr>
        <w:t>None</w:t>
      </w:r>
    </w:p>
    <w:p w14:paraId="0112F505" w14:textId="7A818720" w:rsidR="002D587E" w:rsidRPr="00616BBA" w:rsidRDefault="002D587E" w:rsidP="00CD6A00"/>
    <w:p w14:paraId="195EFA1D" w14:textId="43EF9AE9" w:rsidR="008868CB" w:rsidRPr="00616BBA" w:rsidRDefault="0019374A" w:rsidP="00CD6A00">
      <w:pPr>
        <w:rPr>
          <w:b/>
          <w:bCs/>
        </w:rPr>
      </w:pPr>
      <w:r w:rsidRPr="00616BBA">
        <w:rPr>
          <w:b/>
          <w:bCs/>
        </w:rPr>
        <w:t xml:space="preserve">VIII. </w:t>
      </w:r>
      <w:r w:rsidR="008868CB" w:rsidRPr="00616BBA">
        <w:rPr>
          <w:b/>
          <w:bCs/>
        </w:rPr>
        <w:t>Next Meeting</w:t>
      </w:r>
    </w:p>
    <w:p w14:paraId="65BCEC5C" w14:textId="1BC47990" w:rsidR="008868CB" w:rsidRPr="00616BBA" w:rsidRDefault="008868CB" w:rsidP="00CD6A00"/>
    <w:p w14:paraId="7128CA3D" w14:textId="77777777" w:rsidR="008868CB" w:rsidRPr="00616BBA" w:rsidRDefault="008868CB" w:rsidP="0088443F">
      <w:pPr>
        <w:pStyle w:val="ListParagraph"/>
        <w:numPr>
          <w:ilvl w:val="0"/>
          <w:numId w:val="4"/>
        </w:numPr>
        <w:rPr>
          <w:rFonts w:ascii="Times New Roman" w:hAnsi="Times New Roman" w:cs="Times New Roman"/>
          <w:sz w:val="24"/>
          <w:szCs w:val="24"/>
        </w:rPr>
      </w:pPr>
      <w:r w:rsidRPr="00616BBA">
        <w:rPr>
          <w:rFonts w:ascii="Times New Roman" w:hAnsi="Times New Roman" w:cs="Times New Roman"/>
          <w:b/>
          <w:bCs/>
          <w:sz w:val="24"/>
          <w:szCs w:val="24"/>
        </w:rPr>
        <w:t>Calendar</w:t>
      </w:r>
    </w:p>
    <w:p w14:paraId="1FFEBEBF" w14:textId="40829B86" w:rsidR="008868CB" w:rsidRPr="00616BBA" w:rsidRDefault="008868CB" w:rsidP="0088443F">
      <w:pPr>
        <w:pStyle w:val="ListParagraph"/>
        <w:numPr>
          <w:ilvl w:val="1"/>
          <w:numId w:val="4"/>
        </w:numPr>
        <w:rPr>
          <w:rFonts w:ascii="Times New Roman" w:hAnsi="Times New Roman" w:cs="Times New Roman"/>
          <w:sz w:val="24"/>
          <w:szCs w:val="24"/>
        </w:rPr>
      </w:pPr>
      <w:r w:rsidRPr="00616BBA">
        <w:rPr>
          <w:rFonts w:ascii="Times New Roman" w:hAnsi="Times New Roman" w:cs="Times New Roman"/>
          <w:sz w:val="24"/>
          <w:szCs w:val="24"/>
        </w:rPr>
        <w:t xml:space="preserve">University Senate Meeting – Friday, </w:t>
      </w:r>
      <w:r w:rsidR="00C06E45">
        <w:rPr>
          <w:rFonts w:ascii="Times New Roman" w:hAnsi="Times New Roman" w:cs="Times New Roman"/>
          <w:sz w:val="24"/>
          <w:szCs w:val="24"/>
        </w:rPr>
        <w:t>October 16</w:t>
      </w:r>
      <w:r w:rsidRPr="00616BBA">
        <w:rPr>
          <w:rFonts w:ascii="Times New Roman" w:hAnsi="Times New Roman" w:cs="Times New Roman"/>
          <w:sz w:val="24"/>
          <w:szCs w:val="24"/>
        </w:rPr>
        <w:t xml:space="preserve">, 3:30 p.m., </w:t>
      </w:r>
      <w:proofErr w:type="spellStart"/>
      <w:r w:rsidR="001A0ADA">
        <w:rPr>
          <w:rFonts w:ascii="Times New Roman" w:hAnsi="Times New Roman" w:cs="Times New Roman"/>
          <w:sz w:val="24"/>
          <w:szCs w:val="24"/>
        </w:rPr>
        <w:t>Webex</w:t>
      </w:r>
      <w:proofErr w:type="spellEnd"/>
    </w:p>
    <w:p w14:paraId="029DE151" w14:textId="3F9C41B1" w:rsidR="008868CB" w:rsidRPr="00616BBA" w:rsidRDefault="008868CB" w:rsidP="0088443F">
      <w:pPr>
        <w:pStyle w:val="ListParagraph"/>
        <w:numPr>
          <w:ilvl w:val="1"/>
          <w:numId w:val="4"/>
        </w:numPr>
        <w:rPr>
          <w:rFonts w:ascii="Times New Roman" w:hAnsi="Times New Roman" w:cs="Times New Roman"/>
          <w:sz w:val="24"/>
          <w:szCs w:val="24"/>
        </w:rPr>
      </w:pPr>
      <w:r w:rsidRPr="00616BBA">
        <w:rPr>
          <w:rFonts w:ascii="Times New Roman" w:hAnsi="Times New Roman" w:cs="Times New Roman"/>
          <w:sz w:val="24"/>
          <w:szCs w:val="24"/>
        </w:rPr>
        <w:t xml:space="preserve">ECUS Meeting – Friday, </w:t>
      </w:r>
      <w:r w:rsidR="00C06E45">
        <w:rPr>
          <w:rFonts w:ascii="Times New Roman" w:hAnsi="Times New Roman" w:cs="Times New Roman"/>
          <w:sz w:val="24"/>
          <w:szCs w:val="24"/>
        </w:rPr>
        <w:t>November</w:t>
      </w:r>
      <w:r w:rsidR="001A0ADA">
        <w:rPr>
          <w:rFonts w:ascii="Times New Roman" w:hAnsi="Times New Roman" w:cs="Times New Roman"/>
          <w:sz w:val="24"/>
          <w:szCs w:val="24"/>
        </w:rPr>
        <w:t xml:space="preserve"> </w:t>
      </w:r>
      <w:r w:rsidR="00C06E45">
        <w:rPr>
          <w:rFonts w:ascii="Times New Roman" w:hAnsi="Times New Roman" w:cs="Times New Roman"/>
          <w:sz w:val="24"/>
          <w:szCs w:val="24"/>
        </w:rPr>
        <w:t>6</w:t>
      </w:r>
      <w:r w:rsidRPr="00616BBA">
        <w:rPr>
          <w:rFonts w:ascii="Times New Roman" w:hAnsi="Times New Roman" w:cs="Times New Roman"/>
          <w:sz w:val="24"/>
          <w:szCs w:val="24"/>
        </w:rPr>
        <w:t xml:space="preserve">, 2:00 p.m., </w:t>
      </w:r>
      <w:proofErr w:type="spellStart"/>
      <w:r w:rsidR="001A0ADA">
        <w:rPr>
          <w:rFonts w:ascii="Times New Roman" w:hAnsi="Times New Roman" w:cs="Times New Roman"/>
          <w:sz w:val="24"/>
          <w:szCs w:val="24"/>
        </w:rPr>
        <w:t>Webex</w:t>
      </w:r>
      <w:proofErr w:type="spellEnd"/>
    </w:p>
    <w:p w14:paraId="5B78519E" w14:textId="4C45DEA9" w:rsidR="008868CB" w:rsidRPr="00616BBA" w:rsidRDefault="008868CB" w:rsidP="0088443F">
      <w:pPr>
        <w:pStyle w:val="ListParagraph"/>
        <w:numPr>
          <w:ilvl w:val="1"/>
          <w:numId w:val="4"/>
        </w:numPr>
        <w:rPr>
          <w:rFonts w:ascii="Times New Roman" w:hAnsi="Times New Roman" w:cs="Times New Roman"/>
          <w:sz w:val="24"/>
          <w:szCs w:val="24"/>
        </w:rPr>
      </w:pPr>
      <w:r w:rsidRPr="00616BBA">
        <w:rPr>
          <w:rFonts w:ascii="Times New Roman" w:hAnsi="Times New Roman" w:cs="Times New Roman"/>
          <w:sz w:val="24"/>
          <w:szCs w:val="24"/>
        </w:rPr>
        <w:t xml:space="preserve">ECUS+SCC Meeting – Friday, </w:t>
      </w:r>
      <w:r w:rsidR="00C06E45">
        <w:rPr>
          <w:rFonts w:ascii="Times New Roman" w:hAnsi="Times New Roman" w:cs="Times New Roman"/>
          <w:sz w:val="24"/>
          <w:szCs w:val="24"/>
        </w:rPr>
        <w:t>November 6</w:t>
      </w:r>
      <w:r w:rsidR="0018042F" w:rsidRPr="00616BBA">
        <w:rPr>
          <w:rFonts w:ascii="Times New Roman" w:hAnsi="Times New Roman" w:cs="Times New Roman"/>
          <w:sz w:val="24"/>
          <w:szCs w:val="24"/>
        </w:rPr>
        <w:t>,</w:t>
      </w:r>
      <w:r w:rsidRPr="00616BBA">
        <w:rPr>
          <w:rFonts w:ascii="Times New Roman" w:hAnsi="Times New Roman" w:cs="Times New Roman"/>
          <w:sz w:val="24"/>
          <w:szCs w:val="24"/>
        </w:rPr>
        <w:t xml:space="preserve"> 3:30 p.m., </w:t>
      </w:r>
      <w:proofErr w:type="spellStart"/>
      <w:r w:rsidR="001A0ADA">
        <w:rPr>
          <w:rFonts w:ascii="Times New Roman" w:hAnsi="Times New Roman" w:cs="Times New Roman"/>
          <w:sz w:val="24"/>
          <w:szCs w:val="24"/>
        </w:rPr>
        <w:t>Webex</w:t>
      </w:r>
      <w:proofErr w:type="spellEnd"/>
    </w:p>
    <w:p w14:paraId="23649A52" w14:textId="2E6A5958" w:rsidR="008868CB" w:rsidRPr="00616BBA" w:rsidRDefault="008868CB" w:rsidP="0088443F">
      <w:pPr>
        <w:pStyle w:val="ListParagraph"/>
        <w:numPr>
          <w:ilvl w:val="0"/>
          <w:numId w:val="4"/>
        </w:numPr>
        <w:rPr>
          <w:rFonts w:ascii="Times New Roman" w:hAnsi="Times New Roman" w:cs="Times New Roman"/>
          <w:b/>
          <w:bCs/>
          <w:sz w:val="24"/>
          <w:szCs w:val="24"/>
        </w:rPr>
      </w:pPr>
      <w:r w:rsidRPr="00616BBA">
        <w:rPr>
          <w:rFonts w:ascii="Times New Roman" w:hAnsi="Times New Roman" w:cs="Times New Roman"/>
          <w:b/>
          <w:bCs/>
          <w:sz w:val="24"/>
          <w:szCs w:val="24"/>
        </w:rPr>
        <w:t>Tentative Agenda</w:t>
      </w:r>
      <w:r w:rsidRPr="00616BBA">
        <w:rPr>
          <w:rFonts w:ascii="Times New Roman" w:hAnsi="Times New Roman" w:cs="Times New Roman"/>
          <w:sz w:val="24"/>
          <w:szCs w:val="24"/>
        </w:rPr>
        <w:t>: Some of the deliberation today may have generated tentative agenda items for ECUS and ECUS-SCC meetings.</w:t>
      </w:r>
      <w:r w:rsidR="008724A7" w:rsidRPr="00616BBA">
        <w:rPr>
          <w:rFonts w:ascii="Times New Roman" w:hAnsi="Times New Roman" w:cs="Times New Roman"/>
          <w:sz w:val="24"/>
          <w:szCs w:val="24"/>
        </w:rPr>
        <w:t xml:space="preserve"> </w:t>
      </w:r>
      <w:r w:rsidR="001A0ADA">
        <w:rPr>
          <w:rFonts w:ascii="Times New Roman" w:hAnsi="Times New Roman" w:cs="Times New Roman"/>
          <w:sz w:val="24"/>
          <w:szCs w:val="24"/>
          <w:highlight w:val="yellow"/>
        </w:rPr>
        <w:t>Hauke Busch</w:t>
      </w:r>
      <w:r w:rsidRPr="00616BBA">
        <w:rPr>
          <w:rFonts w:ascii="Times New Roman" w:hAnsi="Times New Roman" w:cs="Times New Roman"/>
          <w:sz w:val="24"/>
          <w:szCs w:val="24"/>
          <w:highlight w:val="yellow"/>
        </w:rPr>
        <w:t xml:space="preserve"> will ensure that such items (if any) </w:t>
      </w:r>
      <w:r w:rsidR="00326776" w:rsidRPr="00616BBA">
        <w:rPr>
          <w:rFonts w:ascii="Times New Roman" w:hAnsi="Times New Roman" w:cs="Times New Roman"/>
          <w:sz w:val="24"/>
          <w:szCs w:val="24"/>
          <w:highlight w:val="yellow"/>
        </w:rPr>
        <w:t>a</w:t>
      </w:r>
      <w:r w:rsidRPr="00616BBA">
        <w:rPr>
          <w:rFonts w:ascii="Times New Roman" w:hAnsi="Times New Roman" w:cs="Times New Roman"/>
          <w:sz w:val="24"/>
          <w:szCs w:val="24"/>
          <w:highlight w:val="yellow"/>
        </w:rPr>
        <w:t>re added to the agenda of a future meeting of ECUS or ECUS-SCC.</w:t>
      </w:r>
      <w:r w:rsidRPr="00616BBA">
        <w:rPr>
          <w:rFonts w:ascii="Times New Roman" w:hAnsi="Times New Roman" w:cs="Times New Roman"/>
          <w:sz w:val="24"/>
          <w:szCs w:val="24"/>
        </w:rPr>
        <w:t xml:space="preserve"> </w:t>
      </w:r>
    </w:p>
    <w:p w14:paraId="350D7BAD" w14:textId="3A6F4CF9" w:rsidR="008868CB" w:rsidRPr="00616BBA" w:rsidRDefault="0019374A" w:rsidP="00CD6A00">
      <w:pPr>
        <w:rPr>
          <w:b/>
          <w:bCs/>
        </w:rPr>
      </w:pPr>
      <w:r w:rsidRPr="00616BBA">
        <w:rPr>
          <w:b/>
          <w:bCs/>
        </w:rPr>
        <w:t xml:space="preserve">IX. </w:t>
      </w:r>
      <w:r w:rsidR="008868CB" w:rsidRPr="00616BBA">
        <w:rPr>
          <w:b/>
          <w:bCs/>
        </w:rPr>
        <w:t xml:space="preserve">Adjournment: </w:t>
      </w:r>
      <w:r w:rsidR="008868CB" w:rsidRPr="00616BBA">
        <w:t xml:space="preserve">As there was no further business to consider, a </w:t>
      </w:r>
      <w:r w:rsidR="008868CB" w:rsidRPr="00616BBA">
        <w:rPr>
          <w:b/>
          <w:u w:val="single"/>
        </w:rPr>
        <w:t>Motion</w:t>
      </w:r>
      <w:r w:rsidR="008868CB" w:rsidRPr="00616BBA">
        <w:t xml:space="preserve"> </w:t>
      </w:r>
      <w:r w:rsidR="008868CB" w:rsidRPr="00616BBA">
        <w:rPr>
          <w:i/>
        </w:rPr>
        <w:t>to adjourn the meeting</w:t>
      </w:r>
      <w:r w:rsidR="008868CB" w:rsidRPr="00616BBA">
        <w:t xml:space="preserve"> was made and seconded. </w:t>
      </w:r>
      <w:r w:rsidR="008868CB" w:rsidRPr="00616BBA">
        <w:rPr>
          <w:b/>
          <w:bCs/>
        </w:rPr>
        <w:t xml:space="preserve">The motion to adjourn was approved and the meeting adjourned at </w:t>
      </w:r>
      <w:r w:rsidR="006B14EB">
        <w:rPr>
          <w:b/>
          <w:bCs/>
        </w:rPr>
        <w:t>3</w:t>
      </w:r>
      <w:r w:rsidR="008868CB" w:rsidRPr="00616BBA">
        <w:rPr>
          <w:b/>
          <w:bCs/>
        </w:rPr>
        <w:t>:</w:t>
      </w:r>
      <w:r w:rsidR="006B14EB">
        <w:rPr>
          <w:b/>
          <w:bCs/>
        </w:rPr>
        <w:t>1</w:t>
      </w:r>
      <w:r w:rsidR="00C06E45">
        <w:rPr>
          <w:b/>
          <w:bCs/>
        </w:rPr>
        <w:t>9</w:t>
      </w:r>
      <w:r w:rsidR="008868CB" w:rsidRPr="00616BBA">
        <w:rPr>
          <w:b/>
          <w:bCs/>
        </w:rPr>
        <w:t xml:space="preserve"> p.m.</w:t>
      </w:r>
    </w:p>
    <w:p w14:paraId="28A30829" w14:textId="77777777" w:rsidR="00897EF7" w:rsidRPr="00616BBA" w:rsidRDefault="00897EF7" w:rsidP="00CD6A00">
      <w:pPr>
        <w:rPr>
          <w:b/>
          <w:bCs/>
        </w:rPr>
      </w:pPr>
    </w:p>
    <w:p w14:paraId="44D40BD6" w14:textId="650B0F25" w:rsidR="009C6C78" w:rsidRPr="00616BBA" w:rsidRDefault="00973FD5" w:rsidP="00CD6A00">
      <w:r w:rsidRPr="00616BBA">
        <w:rPr>
          <w:b/>
          <w:bCs/>
        </w:rPr>
        <w:t>Distribution:</w:t>
      </w:r>
      <w:r w:rsidR="009C6C78" w:rsidRPr="00616BBA">
        <w:rPr>
          <w:b/>
          <w:bCs/>
        </w:rPr>
        <w:t xml:space="preserve"> </w:t>
      </w:r>
      <w:r w:rsidR="009C6C78" w:rsidRPr="00616BBA">
        <w:t xml:space="preserve">First, these minutes will be sent to committee members for review; second, they will be posted to the </w:t>
      </w:r>
      <w:r w:rsidR="00A42EC5">
        <w:t>Senate</w:t>
      </w:r>
      <w:r w:rsidR="009C6C78" w:rsidRPr="00616BBA">
        <w:t xml:space="preserve"> website.</w:t>
      </w:r>
    </w:p>
    <w:p w14:paraId="3C058B26" w14:textId="60040B9B" w:rsidR="00A42EC5" w:rsidRDefault="00A42EC5">
      <w:r>
        <w:br w:type="page"/>
      </w:r>
    </w:p>
    <w:p w14:paraId="3D2CE8AA" w14:textId="4055F0D9" w:rsidR="00973FD5" w:rsidRPr="00616BBA" w:rsidRDefault="0014666D" w:rsidP="00CD6A00">
      <w:pPr>
        <w:rPr>
          <w:b/>
          <w:bCs/>
          <w:smallCaps/>
          <w:u w:val="single"/>
        </w:rPr>
      </w:pPr>
      <w:r w:rsidRPr="00616BBA">
        <w:rPr>
          <w:b/>
          <w:bCs/>
          <w:smallCaps/>
        </w:rPr>
        <w:lastRenderedPageBreak/>
        <w:t>Committee Name</w:t>
      </w:r>
      <w:r w:rsidR="00973FD5" w:rsidRPr="00616BBA">
        <w:rPr>
          <w:b/>
          <w:bCs/>
          <w:smallCaps/>
        </w:rPr>
        <w:t xml:space="preserve">: </w:t>
      </w:r>
      <w:r w:rsidR="0028721E" w:rsidRPr="00616BBA">
        <w:rPr>
          <w:bCs/>
          <w:smallCaps/>
        </w:rPr>
        <w:t>Executive committee of the university senate (ECUS)</w:t>
      </w:r>
    </w:p>
    <w:p w14:paraId="7EE6A9B8" w14:textId="6D7F48E0" w:rsidR="00973FD5" w:rsidRPr="00616BBA" w:rsidRDefault="0014666D" w:rsidP="00CD6A00">
      <w:pPr>
        <w:rPr>
          <w:b/>
          <w:bCs/>
          <w:smallCaps/>
          <w:u w:val="single"/>
        </w:rPr>
      </w:pPr>
      <w:r w:rsidRPr="00616BBA">
        <w:rPr>
          <w:b/>
          <w:bCs/>
          <w:smallCaps/>
        </w:rPr>
        <w:t>Committee Officers</w:t>
      </w:r>
      <w:r w:rsidR="00973FD5" w:rsidRPr="00616BBA">
        <w:rPr>
          <w:b/>
          <w:bCs/>
          <w:smallCaps/>
        </w:rPr>
        <w:t xml:space="preserve">: </w:t>
      </w:r>
      <w:r w:rsidR="00A42EC5">
        <w:rPr>
          <w:bCs/>
          <w:smallCaps/>
        </w:rPr>
        <w:t>Hauke Busch</w:t>
      </w:r>
      <w:r w:rsidR="0028721E" w:rsidRPr="00616BBA">
        <w:rPr>
          <w:bCs/>
          <w:smallCaps/>
        </w:rPr>
        <w:t xml:space="preserve"> (Chair), </w:t>
      </w:r>
      <w:r w:rsidR="00A42EC5">
        <w:rPr>
          <w:bCs/>
          <w:smallCaps/>
        </w:rPr>
        <w:t xml:space="preserve">Catherine Fowler </w:t>
      </w:r>
      <w:r w:rsidR="006D0B3A" w:rsidRPr="00616BBA">
        <w:rPr>
          <w:bCs/>
          <w:smallCaps/>
        </w:rPr>
        <w:t>(Vice-Chair), Alex Blazer (Secretary)</w:t>
      </w:r>
    </w:p>
    <w:p w14:paraId="7209E5D6" w14:textId="4ACF47AC" w:rsidR="00973FD5" w:rsidRPr="00616BBA" w:rsidRDefault="0014666D" w:rsidP="00CD6A00">
      <w:pPr>
        <w:rPr>
          <w:bCs/>
          <w:smallCaps/>
        </w:rPr>
      </w:pPr>
      <w:r w:rsidRPr="00616BBA">
        <w:rPr>
          <w:b/>
          <w:bCs/>
          <w:smallCaps/>
        </w:rPr>
        <w:t>Academic Year</w:t>
      </w:r>
      <w:r w:rsidR="00973FD5" w:rsidRPr="00616BBA">
        <w:rPr>
          <w:b/>
          <w:bCs/>
          <w:smallCaps/>
        </w:rPr>
        <w:t>:</w:t>
      </w:r>
      <w:r w:rsidR="006D0B3A" w:rsidRPr="00616BBA">
        <w:rPr>
          <w:bCs/>
          <w:smallCaps/>
        </w:rPr>
        <w:t xml:space="preserve"> 20</w:t>
      </w:r>
      <w:r w:rsidR="00A42EC5">
        <w:rPr>
          <w:bCs/>
          <w:smallCaps/>
        </w:rPr>
        <w:t>20</w:t>
      </w:r>
      <w:r w:rsidR="006D0B3A" w:rsidRPr="00616BBA">
        <w:rPr>
          <w:bCs/>
          <w:smallCaps/>
        </w:rPr>
        <w:t>-202</w:t>
      </w:r>
      <w:r w:rsidR="00A42EC5">
        <w:rPr>
          <w:bCs/>
          <w:smallCaps/>
        </w:rPr>
        <w:t>1</w:t>
      </w:r>
    </w:p>
    <w:p w14:paraId="00C33576" w14:textId="77777777" w:rsidR="00171EE3" w:rsidRPr="00616BBA" w:rsidRDefault="00171EE3" w:rsidP="00CD6A00">
      <w:pPr>
        <w:rPr>
          <w:b/>
        </w:rPr>
      </w:pPr>
    </w:p>
    <w:p w14:paraId="5BE6A6F0" w14:textId="77777777" w:rsidR="00171EE3" w:rsidRPr="00616BBA" w:rsidRDefault="00FB54A6" w:rsidP="00CD6A00">
      <w:pPr>
        <w:rPr>
          <w:b/>
          <w:bCs/>
          <w:smallCaps/>
        </w:rPr>
      </w:pPr>
      <w:r w:rsidRPr="00616BBA">
        <w:rPr>
          <w:b/>
          <w:bCs/>
          <w:smallCaps/>
        </w:rPr>
        <w:t xml:space="preserve">Aggregate </w:t>
      </w:r>
      <w:r w:rsidR="0014666D" w:rsidRPr="00616BBA">
        <w:rPr>
          <w:b/>
          <w:bCs/>
          <w:smallCaps/>
        </w:rPr>
        <w:t>Member Attendance at Committee Meetings for the Academic Year</w:t>
      </w:r>
      <w:r w:rsidR="004F5424" w:rsidRPr="00616BBA">
        <w:rPr>
          <w:b/>
          <w:bCs/>
          <w:smallCaps/>
        </w:rPr>
        <w:t>:</w:t>
      </w:r>
    </w:p>
    <w:p w14:paraId="3A9F326F" w14:textId="721D2122" w:rsidR="00973FD5" w:rsidRPr="00616BBA" w:rsidRDefault="00FB54A6" w:rsidP="00CD6A00">
      <w:r w:rsidRPr="00616BBA">
        <w:rPr>
          <w:b/>
        </w:rPr>
        <w:t xml:space="preserve">“P” denotes Present, </w:t>
      </w:r>
      <w:r w:rsidR="007C7CE2" w:rsidRPr="00616BBA">
        <w:rPr>
          <w:b/>
        </w:rPr>
        <w:t>“R” denotes Regrets,</w:t>
      </w:r>
      <w:r w:rsidRPr="00616BBA">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67"/>
        <w:gridCol w:w="564"/>
        <w:gridCol w:w="291"/>
        <w:gridCol w:w="537"/>
        <w:gridCol w:w="657"/>
        <w:gridCol w:w="682"/>
        <w:gridCol w:w="682"/>
        <w:gridCol w:w="817"/>
        <w:gridCol w:w="745"/>
        <w:gridCol w:w="817"/>
        <w:gridCol w:w="641"/>
        <w:gridCol w:w="657"/>
        <w:gridCol w:w="665"/>
      </w:tblGrid>
      <w:tr w:rsidR="00F8681E" w:rsidRPr="00616BBA" w14:paraId="10CD3ACA" w14:textId="77777777" w:rsidTr="00A42EC5">
        <w:trPr>
          <w:trHeight w:val="329"/>
        </w:trPr>
        <w:tc>
          <w:tcPr>
            <w:tcW w:w="1467" w:type="dxa"/>
          </w:tcPr>
          <w:p w14:paraId="085EAB30" w14:textId="77777777" w:rsidR="0055324C" w:rsidRPr="00616BBA" w:rsidRDefault="0055324C" w:rsidP="00CD6A00">
            <w:pPr>
              <w:ind w:left="180"/>
              <w:rPr>
                <w:highlight w:val="lightGray"/>
              </w:rPr>
            </w:pPr>
            <w:r w:rsidRPr="00616BBA">
              <w:rPr>
                <w:highlight w:val="lightGray"/>
              </w:rPr>
              <w:t>Acronyms</w:t>
            </w:r>
          </w:p>
        </w:tc>
        <w:tc>
          <w:tcPr>
            <w:tcW w:w="564" w:type="dxa"/>
          </w:tcPr>
          <w:p w14:paraId="32DA0244" w14:textId="77777777" w:rsidR="0055324C" w:rsidRPr="00616BBA" w:rsidRDefault="0055324C" w:rsidP="00CD6A00">
            <w:pPr>
              <w:ind w:left="180"/>
              <w:rPr>
                <w:highlight w:val="lightGray"/>
              </w:rPr>
            </w:pPr>
          </w:p>
        </w:tc>
        <w:tc>
          <w:tcPr>
            <w:tcW w:w="7191" w:type="dxa"/>
            <w:gridSpan w:val="11"/>
          </w:tcPr>
          <w:p w14:paraId="7095BC86" w14:textId="77777777" w:rsidR="0055324C" w:rsidRPr="00616BBA" w:rsidRDefault="0055324C" w:rsidP="00CD6A00">
            <w:pPr>
              <w:ind w:left="180"/>
              <w:rPr>
                <w:highlight w:val="lightGray"/>
              </w:rPr>
            </w:pPr>
            <w:r w:rsidRPr="00616BBA">
              <w:rPr>
                <w:highlight w:val="lightGray"/>
              </w:rPr>
              <w:t>EFS = Elected Faculty Senator</w:t>
            </w:r>
          </w:p>
          <w:p w14:paraId="3B6E4802" w14:textId="77777777" w:rsidR="0055324C" w:rsidRPr="00616BBA" w:rsidRDefault="0055324C" w:rsidP="00CD6A00">
            <w:pPr>
              <w:ind w:left="180"/>
              <w:rPr>
                <w:highlight w:val="lightGray"/>
              </w:rPr>
            </w:pPr>
            <w:proofErr w:type="spellStart"/>
            <w:r w:rsidRPr="00616BBA">
              <w:rPr>
                <w:highlight w:val="lightGray"/>
              </w:rPr>
              <w:t>CoAS</w:t>
            </w:r>
            <w:proofErr w:type="spellEnd"/>
            <w:r w:rsidRPr="00616BBA">
              <w:rPr>
                <w:highlight w:val="lightGray"/>
              </w:rPr>
              <w:t xml:space="preserve"> = College of Arts and Sciences; </w:t>
            </w:r>
            <w:proofErr w:type="spellStart"/>
            <w:r w:rsidRPr="00616BBA">
              <w:rPr>
                <w:highlight w:val="lightGray"/>
              </w:rPr>
              <w:t>CoB</w:t>
            </w:r>
            <w:proofErr w:type="spellEnd"/>
            <w:r w:rsidRPr="00616BBA">
              <w:rPr>
                <w:highlight w:val="lightGray"/>
              </w:rPr>
              <w:t xml:space="preserve"> = College of Business; </w:t>
            </w:r>
            <w:proofErr w:type="spellStart"/>
            <w:r w:rsidRPr="00616BBA">
              <w:rPr>
                <w:highlight w:val="lightGray"/>
              </w:rPr>
              <w:t>CoE</w:t>
            </w:r>
            <w:proofErr w:type="spellEnd"/>
            <w:r w:rsidRPr="00616BBA">
              <w:rPr>
                <w:highlight w:val="lightGray"/>
              </w:rPr>
              <w:t xml:space="preserve"> = College of Education; </w:t>
            </w:r>
            <w:proofErr w:type="spellStart"/>
            <w:r w:rsidRPr="00616BBA">
              <w:rPr>
                <w:highlight w:val="lightGray"/>
              </w:rPr>
              <w:t>CoHS</w:t>
            </w:r>
            <w:proofErr w:type="spellEnd"/>
            <w:r w:rsidRPr="00616BBA">
              <w:rPr>
                <w:highlight w:val="lightGray"/>
              </w:rPr>
              <w:t xml:space="preserve"> = College of Health Sciences</w:t>
            </w:r>
          </w:p>
        </w:tc>
      </w:tr>
      <w:tr w:rsidR="00F8681E" w:rsidRPr="00616BBA" w14:paraId="22D98CF7"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2" w:type="dxa"/>
            <w:gridSpan w:val="3"/>
            <w:tcBorders>
              <w:left w:val="double" w:sz="4" w:space="0" w:color="auto"/>
              <w:bottom w:val="single" w:sz="4" w:space="0" w:color="auto"/>
            </w:tcBorders>
          </w:tcPr>
          <w:p w14:paraId="2C55047E" w14:textId="77777777" w:rsidR="0055324C" w:rsidRPr="00616BBA" w:rsidRDefault="0055324C" w:rsidP="00CD6A00">
            <w:r w:rsidRPr="00616BBA">
              <w:t>Meeting Dates</w:t>
            </w:r>
          </w:p>
        </w:tc>
        <w:tc>
          <w:tcPr>
            <w:tcW w:w="537" w:type="dxa"/>
            <w:tcBorders>
              <w:bottom w:val="single" w:sz="4" w:space="0" w:color="auto"/>
            </w:tcBorders>
            <w:vAlign w:val="center"/>
          </w:tcPr>
          <w:p w14:paraId="549A1696" w14:textId="4EE90FAF" w:rsidR="0055324C" w:rsidRPr="00616BBA" w:rsidRDefault="0055324C" w:rsidP="00CD6A00">
            <w:r w:rsidRPr="00616BBA">
              <w:t>9/</w:t>
            </w:r>
            <w:r w:rsidR="00A42EC5">
              <w:t>4</w:t>
            </w:r>
          </w:p>
        </w:tc>
        <w:tc>
          <w:tcPr>
            <w:tcW w:w="657" w:type="dxa"/>
            <w:tcBorders>
              <w:bottom w:val="single" w:sz="4" w:space="0" w:color="auto"/>
            </w:tcBorders>
            <w:vAlign w:val="center"/>
          </w:tcPr>
          <w:p w14:paraId="366156E7" w14:textId="7A7E2A32" w:rsidR="0055324C" w:rsidRPr="00616BBA" w:rsidRDefault="0055324C" w:rsidP="00CD6A00">
            <w:r w:rsidRPr="00616BBA">
              <w:t>10/</w:t>
            </w:r>
            <w:r w:rsidR="00A42EC5">
              <w:t>2</w:t>
            </w:r>
          </w:p>
        </w:tc>
        <w:tc>
          <w:tcPr>
            <w:tcW w:w="682" w:type="dxa"/>
            <w:tcBorders>
              <w:bottom w:val="single" w:sz="4" w:space="0" w:color="auto"/>
            </w:tcBorders>
            <w:vAlign w:val="center"/>
          </w:tcPr>
          <w:p w14:paraId="4F4FB0A9" w14:textId="70F0671C" w:rsidR="0055324C" w:rsidRPr="00616BBA" w:rsidRDefault="0055324C" w:rsidP="00CD6A00">
            <w:r w:rsidRPr="00616BBA">
              <w:t>11/</w:t>
            </w:r>
            <w:r w:rsidR="00A42EC5">
              <w:t>6</w:t>
            </w:r>
          </w:p>
        </w:tc>
        <w:tc>
          <w:tcPr>
            <w:tcW w:w="682" w:type="dxa"/>
            <w:tcBorders>
              <w:bottom w:val="single" w:sz="4" w:space="0" w:color="auto"/>
            </w:tcBorders>
            <w:vAlign w:val="center"/>
          </w:tcPr>
          <w:p w14:paraId="3F392DF1" w14:textId="5B799E47" w:rsidR="0055324C" w:rsidRPr="00616BBA" w:rsidRDefault="0055324C" w:rsidP="00CD6A00">
            <w:r w:rsidRPr="00616BBA">
              <w:t>1/</w:t>
            </w:r>
            <w:r w:rsidR="00A42EC5">
              <w:t>8</w:t>
            </w:r>
          </w:p>
        </w:tc>
        <w:tc>
          <w:tcPr>
            <w:tcW w:w="817" w:type="dxa"/>
            <w:tcBorders>
              <w:bottom w:val="single" w:sz="4" w:space="0" w:color="auto"/>
            </w:tcBorders>
            <w:vAlign w:val="center"/>
          </w:tcPr>
          <w:p w14:paraId="0FA45BA2" w14:textId="6C7899DE" w:rsidR="0055324C" w:rsidRPr="00616BBA" w:rsidRDefault="0055324C" w:rsidP="00CD6A00">
            <w:r w:rsidRPr="00616BBA">
              <w:t>2/1</w:t>
            </w:r>
            <w:r w:rsidR="00A42EC5">
              <w:t>2</w:t>
            </w:r>
          </w:p>
        </w:tc>
        <w:tc>
          <w:tcPr>
            <w:tcW w:w="745" w:type="dxa"/>
            <w:tcBorders>
              <w:bottom w:val="single" w:sz="4" w:space="0" w:color="auto"/>
            </w:tcBorders>
            <w:vAlign w:val="center"/>
          </w:tcPr>
          <w:p w14:paraId="2F5C0A9A" w14:textId="31522D9E" w:rsidR="0055324C" w:rsidRPr="00616BBA" w:rsidRDefault="0055324C" w:rsidP="00CD6A00">
            <w:r w:rsidRPr="00616BBA">
              <w:t>3/</w:t>
            </w:r>
            <w:r w:rsidR="00A42EC5">
              <w:t>5</w:t>
            </w:r>
          </w:p>
        </w:tc>
        <w:tc>
          <w:tcPr>
            <w:tcW w:w="817" w:type="dxa"/>
            <w:tcBorders>
              <w:bottom w:val="single" w:sz="4" w:space="0" w:color="auto"/>
            </w:tcBorders>
            <w:vAlign w:val="center"/>
          </w:tcPr>
          <w:p w14:paraId="790F8AFC" w14:textId="59E826E9" w:rsidR="0055324C" w:rsidRPr="00616BBA" w:rsidRDefault="0055324C" w:rsidP="00CD6A00">
            <w:r w:rsidRPr="00616BBA">
              <w:t>4/</w:t>
            </w:r>
            <w:r w:rsidR="00A42EC5">
              <w:t>9</w:t>
            </w:r>
          </w:p>
        </w:tc>
        <w:tc>
          <w:tcPr>
            <w:tcW w:w="641" w:type="dxa"/>
            <w:tcBorders>
              <w:bottom w:val="single" w:sz="4" w:space="0" w:color="auto"/>
            </w:tcBorders>
          </w:tcPr>
          <w:p w14:paraId="6453EBF7" w14:textId="0DEFBF0A" w:rsidR="0055324C" w:rsidRPr="00616BBA" w:rsidRDefault="00F8681E" w:rsidP="00CD6A00">
            <w:r w:rsidRPr="00616BBA">
              <w:t>P</w:t>
            </w:r>
          </w:p>
        </w:tc>
        <w:tc>
          <w:tcPr>
            <w:tcW w:w="657" w:type="dxa"/>
            <w:tcBorders>
              <w:bottom w:val="single" w:sz="4" w:space="0" w:color="auto"/>
            </w:tcBorders>
            <w:vAlign w:val="center"/>
          </w:tcPr>
          <w:p w14:paraId="02905DD7" w14:textId="4014065A" w:rsidR="0055324C" w:rsidRPr="00616BBA" w:rsidRDefault="0055324C" w:rsidP="00CD6A00">
            <w:r w:rsidRPr="00616BBA">
              <w:t>R</w:t>
            </w:r>
          </w:p>
        </w:tc>
        <w:tc>
          <w:tcPr>
            <w:tcW w:w="665" w:type="dxa"/>
            <w:tcBorders>
              <w:bottom w:val="single" w:sz="4" w:space="0" w:color="auto"/>
              <w:right w:val="double" w:sz="4" w:space="0" w:color="auto"/>
            </w:tcBorders>
            <w:vAlign w:val="center"/>
          </w:tcPr>
          <w:p w14:paraId="776CC54A" w14:textId="76F53766" w:rsidR="0055324C" w:rsidRPr="00616BBA" w:rsidRDefault="0055324C" w:rsidP="00CD6A00">
            <w:r w:rsidRPr="00616BBA">
              <w:t>A</w:t>
            </w:r>
          </w:p>
        </w:tc>
      </w:tr>
      <w:tr w:rsidR="00A42EC5" w:rsidRPr="00616BBA" w14:paraId="1CFCFA7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F01AB7C" w14:textId="77777777" w:rsidR="0055324C" w:rsidRPr="00616BBA" w:rsidRDefault="0055324C" w:rsidP="00CD6A00">
            <w:r w:rsidRPr="00616BBA">
              <w:t>Alex Blazer</w:t>
            </w:r>
          </w:p>
          <w:p w14:paraId="4E1C8006" w14:textId="059D515A" w:rsidR="0055324C" w:rsidRPr="00616BBA" w:rsidRDefault="0055324C" w:rsidP="00CD6A00">
            <w:pPr>
              <w:rPr>
                <w:i/>
              </w:rPr>
            </w:pPr>
            <w:r w:rsidRPr="00616BBA">
              <w:rPr>
                <w:i/>
              </w:rPr>
              <w:t xml:space="preserve">EFS, </w:t>
            </w:r>
            <w:proofErr w:type="spellStart"/>
            <w:r w:rsidRPr="00616BBA">
              <w:rPr>
                <w:i/>
              </w:rPr>
              <w:t>CoAS</w:t>
            </w:r>
            <w:proofErr w:type="spellEnd"/>
            <w:r w:rsidR="00A42EC5">
              <w:rPr>
                <w:i/>
              </w:rPr>
              <w:br/>
            </w:r>
            <w:r w:rsidR="00C16488" w:rsidRPr="00616BBA">
              <w:rPr>
                <w:i/>
              </w:rPr>
              <w:t xml:space="preserve">ECUS </w:t>
            </w:r>
            <w:r w:rsidRPr="00616BBA">
              <w:rPr>
                <w:i/>
              </w:rPr>
              <w:t>Secretary</w:t>
            </w:r>
          </w:p>
        </w:tc>
        <w:tc>
          <w:tcPr>
            <w:tcW w:w="537" w:type="dxa"/>
            <w:tcBorders>
              <w:bottom w:val="single" w:sz="4" w:space="0" w:color="auto"/>
            </w:tcBorders>
            <w:shd w:val="clear" w:color="auto" w:fill="FFFFFF"/>
            <w:vAlign w:val="center"/>
          </w:tcPr>
          <w:p w14:paraId="36684710" w14:textId="77777777" w:rsidR="0055324C" w:rsidRPr="00616BBA" w:rsidRDefault="007C7CE2" w:rsidP="00CD6A00">
            <w:r w:rsidRPr="00616BBA">
              <w:t>P</w:t>
            </w:r>
          </w:p>
        </w:tc>
        <w:tc>
          <w:tcPr>
            <w:tcW w:w="657" w:type="dxa"/>
            <w:tcBorders>
              <w:bottom w:val="single" w:sz="4" w:space="0" w:color="auto"/>
            </w:tcBorders>
            <w:shd w:val="clear" w:color="auto" w:fill="FFFFFF"/>
            <w:vAlign w:val="center"/>
          </w:tcPr>
          <w:p w14:paraId="597B0555" w14:textId="46975B64" w:rsidR="0055324C" w:rsidRPr="00616BBA" w:rsidRDefault="00ED2510" w:rsidP="00CD6A00">
            <w:r>
              <w:t>P</w:t>
            </w:r>
          </w:p>
        </w:tc>
        <w:tc>
          <w:tcPr>
            <w:tcW w:w="682" w:type="dxa"/>
            <w:tcBorders>
              <w:bottom w:val="single" w:sz="4" w:space="0" w:color="auto"/>
            </w:tcBorders>
            <w:shd w:val="clear" w:color="auto" w:fill="FFFFFF"/>
            <w:vAlign w:val="center"/>
          </w:tcPr>
          <w:p w14:paraId="5F886385" w14:textId="7D2FE4F9" w:rsidR="0055324C" w:rsidRPr="00616BBA" w:rsidRDefault="0055324C" w:rsidP="00CD6A00"/>
        </w:tc>
        <w:tc>
          <w:tcPr>
            <w:tcW w:w="682" w:type="dxa"/>
            <w:tcBorders>
              <w:bottom w:val="single" w:sz="4" w:space="0" w:color="auto"/>
            </w:tcBorders>
            <w:shd w:val="clear" w:color="auto" w:fill="FFFFFF"/>
            <w:vAlign w:val="center"/>
          </w:tcPr>
          <w:p w14:paraId="0E5ED6C3" w14:textId="466A75A4" w:rsidR="0055324C" w:rsidRPr="00616BBA" w:rsidRDefault="0055324C" w:rsidP="00CD6A00"/>
        </w:tc>
        <w:tc>
          <w:tcPr>
            <w:tcW w:w="817" w:type="dxa"/>
            <w:tcBorders>
              <w:bottom w:val="single" w:sz="4" w:space="0" w:color="auto"/>
            </w:tcBorders>
            <w:shd w:val="clear" w:color="auto" w:fill="FFFFFF"/>
            <w:vAlign w:val="center"/>
          </w:tcPr>
          <w:p w14:paraId="6761AA77" w14:textId="607A1452" w:rsidR="0055324C" w:rsidRPr="00616BBA" w:rsidRDefault="0055324C" w:rsidP="00CD6A00"/>
        </w:tc>
        <w:tc>
          <w:tcPr>
            <w:tcW w:w="745" w:type="dxa"/>
            <w:shd w:val="clear" w:color="auto" w:fill="FFFFFF"/>
            <w:vAlign w:val="center"/>
          </w:tcPr>
          <w:p w14:paraId="28D576D7" w14:textId="2C9EBB09" w:rsidR="0055324C" w:rsidRPr="00616BBA" w:rsidRDefault="0055324C" w:rsidP="00CD6A00"/>
        </w:tc>
        <w:tc>
          <w:tcPr>
            <w:tcW w:w="817" w:type="dxa"/>
            <w:shd w:val="clear" w:color="auto" w:fill="FFFFFF"/>
            <w:vAlign w:val="center"/>
          </w:tcPr>
          <w:p w14:paraId="203CE741" w14:textId="77777777" w:rsidR="0055324C" w:rsidRPr="00616BBA" w:rsidRDefault="0055324C" w:rsidP="00CD6A00"/>
        </w:tc>
        <w:tc>
          <w:tcPr>
            <w:tcW w:w="641" w:type="dxa"/>
            <w:shd w:val="clear" w:color="auto" w:fill="FFFFFF"/>
            <w:vAlign w:val="center"/>
          </w:tcPr>
          <w:p w14:paraId="5B807796" w14:textId="611866FB" w:rsidR="0055324C" w:rsidRPr="00616BBA" w:rsidRDefault="00ED2510" w:rsidP="00CD6A00">
            <w:r>
              <w:t>2</w:t>
            </w:r>
          </w:p>
        </w:tc>
        <w:tc>
          <w:tcPr>
            <w:tcW w:w="657" w:type="dxa"/>
            <w:shd w:val="clear" w:color="auto" w:fill="FFFFFF"/>
            <w:vAlign w:val="center"/>
          </w:tcPr>
          <w:p w14:paraId="6A78A090" w14:textId="6765A9B5" w:rsidR="0055324C" w:rsidRPr="00616BBA" w:rsidRDefault="00A42EC5" w:rsidP="00CD6A00">
            <w:r>
              <w:t>0</w:t>
            </w:r>
          </w:p>
        </w:tc>
        <w:tc>
          <w:tcPr>
            <w:tcW w:w="665" w:type="dxa"/>
            <w:tcBorders>
              <w:right w:val="double" w:sz="4" w:space="0" w:color="auto"/>
            </w:tcBorders>
            <w:shd w:val="clear" w:color="auto" w:fill="FFFFFF"/>
            <w:vAlign w:val="center"/>
          </w:tcPr>
          <w:p w14:paraId="30B4A3CF" w14:textId="7A98BF4A" w:rsidR="0055324C" w:rsidRPr="00616BBA" w:rsidRDefault="00A42EC5" w:rsidP="00CD6A00">
            <w:r>
              <w:t>0</w:t>
            </w:r>
          </w:p>
        </w:tc>
      </w:tr>
      <w:tr w:rsidR="00A42EC5" w:rsidRPr="00616BBA" w14:paraId="618F12FC"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right w:val="single" w:sz="4" w:space="0" w:color="auto"/>
            </w:tcBorders>
            <w:shd w:val="clear" w:color="auto" w:fill="FFFFFF"/>
            <w:vAlign w:val="center"/>
          </w:tcPr>
          <w:p w14:paraId="30217EE6" w14:textId="77777777" w:rsidR="0055324C" w:rsidRPr="00616BBA" w:rsidRDefault="0055324C" w:rsidP="00CD6A00">
            <w:r w:rsidRPr="00616BBA">
              <w:t>Hauke Busch</w:t>
            </w:r>
          </w:p>
          <w:p w14:paraId="100E04F7" w14:textId="23849934" w:rsidR="0055324C" w:rsidRPr="00616BBA" w:rsidRDefault="0055324C" w:rsidP="00CD6A00">
            <w:pPr>
              <w:rPr>
                <w:i/>
              </w:rPr>
            </w:pPr>
            <w:r w:rsidRPr="00616BBA">
              <w:rPr>
                <w:i/>
              </w:rPr>
              <w:t xml:space="preserve">EFS, </w:t>
            </w:r>
            <w:proofErr w:type="spellStart"/>
            <w:r w:rsidRPr="00616BBA">
              <w:rPr>
                <w:i/>
              </w:rPr>
              <w:t>CoAS</w:t>
            </w:r>
            <w:proofErr w:type="spellEnd"/>
            <w:r w:rsidR="00A42EC5">
              <w:rPr>
                <w:i/>
              </w:rPr>
              <w:br/>
            </w:r>
            <w:r w:rsidRPr="00616BBA">
              <w:rPr>
                <w:i/>
              </w:rPr>
              <w:t>ECUS Vice-Chair</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77777777" w:rsidR="0055324C" w:rsidRPr="00616BBA" w:rsidRDefault="0055324C" w:rsidP="00CD6A00">
            <w:r w:rsidRPr="00616BBA">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3799E2B2" w:rsidR="0055324C" w:rsidRPr="00616BBA" w:rsidRDefault="00ED2510" w:rsidP="00CD6A00">
            <w:r>
              <w:t>P</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74D3E330" w:rsidR="0055324C" w:rsidRPr="00616BBA" w:rsidRDefault="0055324C" w:rsidP="00CD6A00"/>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503AA4DF" w:rsidR="0055324C" w:rsidRPr="00616BBA" w:rsidRDefault="0055324C" w:rsidP="00CD6A00"/>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6498AD3B" w:rsidR="0055324C" w:rsidRPr="00616BBA" w:rsidRDefault="0055324C" w:rsidP="00CD6A00"/>
        </w:tc>
        <w:tc>
          <w:tcPr>
            <w:tcW w:w="745" w:type="dxa"/>
            <w:tcBorders>
              <w:left w:val="single" w:sz="4" w:space="0" w:color="auto"/>
            </w:tcBorders>
            <w:shd w:val="clear" w:color="auto" w:fill="FFFFFF"/>
            <w:vAlign w:val="center"/>
          </w:tcPr>
          <w:p w14:paraId="0DBDC69E" w14:textId="0B3753DB" w:rsidR="0055324C" w:rsidRPr="00616BBA" w:rsidRDefault="0055324C" w:rsidP="00CD6A00"/>
        </w:tc>
        <w:tc>
          <w:tcPr>
            <w:tcW w:w="817" w:type="dxa"/>
            <w:shd w:val="clear" w:color="auto" w:fill="FFFFFF"/>
            <w:vAlign w:val="center"/>
          </w:tcPr>
          <w:p w14:paraId="447954C2" w14:textId="77777777" w:rsidR="0055324C" w:rsidRPr="00616BBA" w:rsidRDefault="0055324C" w:rsidP="00CD6A00"/>
        </w:tc>
        <w:tc>
          <w:tcPr>
            <w:tcW w:w="641" w:type="dxa"/>
            <w:shd w:val="clear" w:color="auto" w:fill="FFFFFF"/>
            <w:vAlign w:val="center"/>
          </w:tcPr>
          <w:p w14:paraId="7DB55EE4" w14:textId="57C197F7" w:rsidR="0055324C" w:rsidRPr="00616BBA" w:rsidRDefault="00ED2510" w:rsidP="00CD6A00">
            <w:r>
              <w:t>2</w:t>
            </w:r>
          </w:p>
        </w:tc>
        <w:tc>
          <w:tcPr>
            <w:tcW w:w="657" w:type="dxa"/>
            <w:shd w:val="clear" w:color="auto" w:fill="FFFFFF"/>
            <w:vAlign w:val="center"/>
          </w:tcPr>
          <w:p w14:paraId="32065334" w14:textId="422C7E70" w:rsidR="0055324C" w:rsidRPr="00616BBA" w:rsidRDefault="00A42EC5" w:rsidP="00CD6A00">
            <w:r>
              <w:t>0</w:t>
            </w:r>
          </w:p>
        </w:tc>
        <w:tc>
          <w:tcPr>
            <w:tcW w:w="665" w:type="dxa"/>
            <w:tcBorders>
              <w:right w:val="double" w:sz="4" w:space="0" w:color="auto"/>
            </w:tcBorders>
            <w:shd w:val="clear" w:color="auto" w:fill="FFFFFF"/>
            <w:vAlign w:val="center"/>
          </w:tcPr>
          <w:p w14:paraId="37B2CDD4" w14:textId="50EF676D" w:rsidR="0055324C" w:rsidRPr="00616BBA" w:rsidRDefault="00A42EC5" w:rsidP="00CD6A00">
            <w:r>
              <w:t>0</w:t>
            </w:r>
          </w:p>
        </w:tc>
      </w:tr>
      <w:tr w:rsidR="00A42EC5" w:rsidRPr="00616BBA" w14:paraId="6F2D1339"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48D826A3" w14:textId="77777777" w:rsidR="0055324C" w:rsidRPr="00616BBA" w:rsidRDefault="0055324C" w:rsidP="00CD6A00">
            <w:r w:rsidRPr="00616BBA">
              <w:t>Steve Dorman</w:t>
            </w:r>
          </w:p>
          <w:p w14:paraId="274F13EF" w14:textId="77777777" w:rsidR="0055324C" w:rsidRPr="00616BBA" w:rsidRDefault="0055324C" w:rsidP="00CD6A00">
            <w:pPr>
              <w:rPr>
                <w:i/>
              </w:rPr>
            </w:pPr>
            <w:r w:rsidRPr="00616BBA">
              <w:rPr>
                <w:i/>
              </w:rPr>
              <w:t>University President</w:t>
            </w:r>
          </w:p>
        </w:tc>
        <w:tc>
          <w:tcPr>
            <w:tcW w:w="537" w:type="dxa"/>
            <w:tcBorders>
              <w:top w:val="single" w:sz="4" w:space="0" w:color="auto"/>
            </w:tcBorders>
            <w:shd w:val="clear" w:color="auto" w:fill="FFFFFF"/>
            <w:vAlign w:val="center"/>
          </w:tcPr>
          <w:p w14:paraId="1FBC6DB3" w14:textId="77777777" w:rsidR="0055324C" w:rsidRPr="00616BBA" w:rsidRDefault="0055324C" w:rsidP="00CD6A00">
            <w:r w:rsidRPr="00616BBA">
              <w:t>R</w:t>
            </w:r>
          </w:p>
        </w:tc>
        <w:tc>
          <w:tcPr>
            <w:tcW w:w="657" w:type="dxa"/>
            <w:tcBorders>
              <w:top w:val="single" w:sz="4" w:space="0" w:color="auto"/>
            </w:tcBorders>
            <w:shd w:val="clear" w:color="auto" w:fill="FFFFFF"/>
            <w:vAlign w:val="center"/>
          </w:tcPr>
          <w:p w14:paraId="1AC93682" w14:textId="259A9890" w:rsidR="0055324C" w:rsidRPr="00616BBA" w:rsidRDefault="00ED2510" w:rsidP="00CD6A00">
            <w:r>
              <w:t>R</w:t>
            </w:r>
          </w:p>
        </w:tc>
        <w:tc>
          <w:tcPr>
            <w:tcW w:w="682" w:type="dxa"/>
            <w:tcBorders>
              <w:top w:val="single" w:sz="4" w:space="0" w:color="auto"/>
            </w:tcBorders>
            <w:shd w:val="clear" w:color="auto" w:fill="FFFFFF"/>
            <w:vAlign w:val="center"/>
          </w:tcPr>
          <w:p w14:paraId="343CE1D5" w14:textId="61230FE6" w:rsidR="0055324C" w:rsidRPr="00616BBA" w:rsidRDefault="0055324C" w:rsidP="00CD6A00"/>
        </w:tc>
        <w:tc>
          <w:tcPr>
            <w:tcW w:w="682" w:type="dxa"/>
            <w:tcBorders>
              <w:top w:val="single" w:sz="4" w:space="0" w:color="auto"/>
            </w:tcBorders>
            <w:shd w:val="clear" w:color="auto" w:fill="FFFFFF"/>
            <w:vAlign w:val="center"/>
          </w:tcPr>
          <w:p w14:paraId="1EB08298" w14:textId="269C9C40" w:rsidR="0055324C" w:rsidRPr="00616BBA" w:rsidRDefault="0055324C" w:rsidP="00CD6A00"/>
        </w:tc>
        <w:tc>
          <w:tcPr>
            <w:tcW w:w="817" w:type="dxa"/>
            <w:tcBorders>
              <w:top w:val="single" w:sz="4" w:space="0" w:color="auto"/>
            </w:tcBorders>
            <w:shd w:val="clear" w:color="auto" w:fill="FFFFFF"/>
            <w:vAlign w:val="center"/>
          </w:tcPr>
          <w:p w14:paraId="748ECF5E" w14:textId="60B8A4F1" w:rsidR="0055324C" w:rsidRPr="00616BBA" w:rsidRDefault="0055324C" w:rsidP="00CD6A00"/>
        </w:tc>
        <w:tc>
          <w:tcPr>
            <w:tcW w:w="745" w:type="dxa"/>
            <w:shd w:val="clear" w:color="auto" w:fill="FFFFFF"/>
            <w:vAlign w:val="center"/>
          </w:tcPr>
          <w:p w14:paraId="25B6344C" w14:textId="4C5129AD" w:rsidR="0055324C" w:rsidRPr="00616BBA" w:rsidRDefault="0055324C" w:rsidP="00CD6A00"/>
        </w:tc>
        <w:tc>
          <w:tcPr>
            <w:tcW w:w="817" w:type="dxa"/>
            <w:shd w:val="clear" w:color="auto" w:fill="FFFFFF"/>
            <w:vAlign w:val="center"/>
          </w:tcPr>
          <w:p w14:paraId="5A0117DB" w14:textId="77777777" w:rsidR="0055324C" w:rsidRPr="00616BBA" w:rsidRDefault="0055324C" w:rsidP="00CD6A00"/>
        </w:tc>
        <w:tc>
          <w:tcPr>
            <w:tcW w:w="641" w:type="dxa"/>
            <w:shd w:val="clear" w:color="auto" w:fill="FFFFFF"/>
            <w:vAlign w:val="center"/>
          </w:tcPr>
          <w:p w14:paraId="76FD1B00" w14:textId="56597C8E" w:rsidR="0055324C" w:rsidRPr="00616BBA" w:rsidRDefault="00A42EC5" w:rsidP="00CD6A00">
            <w:r>
              <w:t>0</w:t>
            </w:r>
          </w:p>
        </w:tc>
        <w:tc>
          <w:tcPr>
            <w:tcW w:w="657" w:type="dxa"/>
            <w:shd w:val="clear" w:color="auto" w:fill="FFFFFF"/>
            <w:vAlign w:val="center"/>
          </w:tcPr>
          <w:p w14:paraId="6701C529" w14:textId="61BBFFBF" w:rsidR="0055324C" w:rsidRPr="00616BBA" w:rsidRDefault="00ED2510" w:rsidP="00CD6A00">
            <w:r>
              <w:t>2</w:t>
            </w:r>
          </w:p>
        </w:tc>
        <w:tc>
          <w:tcPr>
            <w:tcW w:w="665" w:type="dxa"/>
            <w:tcBorders>
              <w:right w:val="double" w:sz="4" w:space="0" w:color="auto"/>
            </w:tcBorders>
            <w:shd w:val="clear" w:color="auto" w:fill="FFFFFF"/>
            <w:vAlign w:val="center"/>
          </w:tcPr>
          <w:p w14:paraId="49F5A0F7" w14:textId="420C27F5" w:rsidR="0055324C" w:rsidRPr="00616BBA" w:rsidRDefault="00A42EC5" w:rsidP="00CD6A00">
            <w:r>
              <w:t>0</w:t>
            </w:r>
          </w:p>
        </w:tc>
      </w:tr>
      <w:tr w:rsidR="00A42EC5" w:rsidRPr="00616BBA" w14:paraId="6AD482CB"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5D3288E" w14:textId="77777777" w:rsidR="00A42EC5" w:rsidRPr="00616BBA" w:rsidRDefault="00A42EC5" w:rsidP="00A42EC5">
            <w:r w:rsidRPr="00616BBA">
              <w:t>Catherine Fowler</w:t>
            </w:r>
          </w:p>
          <w:p w14:paraId="2952407B" w14:textId="10C78038" w:rsidR="00A42EC5" w:rsidRPr="00616BBA" w:rsidRDefault="00A42EC5" w:rsidP="00A42EC5">
            <w:pPr>
              <w:rPr>
                <w:i/>
                <w:iCs/>
              </w:rPr>
            </w:pPr>
            <w:r w:rsidRPr="00616BBA">
              <w:rPr>
                <w:i/>
              </w:rPr>
              <w:t xml:space="preserve">EFS, </w:t>
            </w:r>
            <w:proofErr w:type="spellStart"/>
            <w:r w:rsidRPr="00616BBA">
              <w:rPr>
                <w:i/>
              </w:rPr>
              <w:t>CoHS</w:t>
            </w:r>
            <w:proofErr w:type="spellEnd"/>
            <w:r>
              <w:rPr>
                <w:i/>
              </w:rPr>
              <w:br/>
            </w:r>
            <w:r w:rsidRPr="00616BBA">
              <w:rPr>
                <w:i/>
              </w:rPr>
              <w:t>ECUS Member</w:t>
            </w:r>
          </w:p>
        </w:tc>
        <w:tc>
          <w:tcPr>
            <w:tcW w:w="537" w:type="dxa"/>
            <w:shd w:val="clear" w:color="auto" w:fill="auto"/>
            <w:vAlign w:val="center"/>
          </w:tcPr>
          <w:p w14:paraId="53807138" w14:textId="508E9366" w:rsidR="00A42EC5" w:rsidRPr="00616BBA" w:rsidRDefault="00A42EC5" w:rsidP="00A42EC5">
            <w:r w:rsidRPr="00616BBA">
              <w:t>P</w:t>
            </w:r>
          </w:p>
        </w:tc>
        <w:tc>
          <w:tcPr>
            <w:tcW w:w="657" w:type="dxa"/>
            <w:shd w:val="clear" w:color="auto" w:fill="FFFFFF"/>
            <w:vAlign w:val="center"/>
          </w:tcPr>
          <w:p w14:paraId="01845693" w14:textId="36DB943F" w:rsidR="00A42EC5" w:rsidRPr="00616BBA" w:rsidRDefault="00ED2510" w:rsidP="00A42EC5">
            <w:r>
              <w:t>P</w:t>
            </w:r>
          </w:p>
        </w:tc>
        <w:tc>
          <w:tcPr>
            <w:tcW w:w="682" w:type="dxa"/>
            <w:shd w:val="clear" w:color="auto" w:fill="FFFFFF"/>
            <w:vAlign w:val="center"/>
          </w:tcPr>
          <w:p w14:paraId="4CFA0817" w14:textId="4F18CBAD" w:rsidR="00A42EC5" w:rsidRPr="00616BBA" w:rsidRDefault="00A42EC5" w:rsidP="00A42EC5"/>
        </w:tc>
        <w:tc>
          <w:tcPr>
            <w:tcW w:w="682" w:type="dxa"/>
            <w:shd w:val="clear" w:color="auto" w:fill="FFFFFF"/>
            <w:vAlign w:val="center"/>
          </w:tcPr>
          <w:p w14:paraId="2F152729" w14:textId="35CB30B8" w:rsidR="00A42EC5" w:rsidRPr="00616BBA" w:rsidRDefault="00A42EC5" w:rsidP="00A42EC5"/>
        </w:tc>
        <w:tc>
          <w:tcPr>
            <w:tcW w:w="817" w:type="dxa"/>
            <w:shd w:val="clear" w:color="auto" w:fill="FFFFFF"/>
            <w:vAlign w:val="center"/>
          </w:tcPr>
          <w:p w14:paraId="598C15CD" w14:textId="0295542F" w:rsidR="00A42EC5" w:rsidRPr="00616BBA" w:rsidRDefault="00A42EC5" w:rsidP="00A42EC5"/>
        </w:tc>
        <w:tc>
          <w:tcPr>
            <w:tcW w:w="745" w:type="dxa"/>
            <w:tcBorders>
              <w:bottom w:val="single" w:sz="4" w:space="0" w:color="auto"/>
            </w:tcBorders>
            <w:shd w:val="clear" w:color="auto" w:fill="FFFFFF"/>
            <w:vAlign w:val="center"/>
          </w:tcPr>
          <w:p w14:paraId="6E2D455E" w14:textId="6A8EC7D6" w:rsidR="00A42EC5" w:rsidRPr="00616BBA" w:rsidRDefault="00A42EC5" w:rsidP="00A42EC5"/>
        </w:tc>
        <w:tc>
          <w:tcPr>
            <w:tcW w:w="817" w:type="dxa"/>
            <w:tcBorders>
              <w:bottom w:val="single" w:sz="4" w:space="0" w:color="auto"/>
            </w:tcBorders>
            <w:shd w:val="clear" w:color="auto" w:fill="FFFFFF"/>
            <w:vAlign w:val="center"/>
          </w:tcPr>
          <w:p w14:paraId="59CB1691" w14:textId="77777777" w:rsidR="00A42EC5" w:rsidRPr="00616BBA" w:rsidRDefault="00A42EC5" w:rsidP="00A42EC5"/>
        </w:tc>
        <w:tc>
          <w:tcPr>
            <w:tcW w:w="641" w:type="dxa"/>
            <w:tcBorders>
              <w:bottom w:val="single" w:sz="4" w:space="0" w:color="auto"/>
            </w:tcBorders>
            <w:shd w:val="clear" w:color="auto" w:fill="FFFFFF"/>
            <w:vAlign w:val="center"/>
          </w:tcPr>
          <w:p w14:paraId="5F2D9669" w14:textId="6EA0B933" w:rsidR="00A42EC5" w:rsidRPr="00616BBA" w:rsidRDefault="00ED2510" w:rsidP="00A42EC5">
            <w:r>
              <w:t>2</w:t>
            </w:r>
          </w:p>
        </w:tc>
        <w:tc>
          <w:tcPr>
            <w:tcW w:w="657" w:type="dxa"/>
            <w:tcBorders>
              <w:bottom w:val="single" w:sz="4" w:space="0" w:color="auto"/>
            </w:tcBorders>
            <w:shd w:val="clear" w:color="auto" w:fill="FFFFFF"/>
            <w:vAlign w:val="center"/>
          </w:tcPr>
          <w:p w14:paraId="72F01CE6" w14:textId="3FFB67ED" w:rsidR="00A42EC5" w:rsidRPr="00616BBA" w:rsidRDefault="00A42EC5" w:rsidP="00A42EC5">
            <w:r>
              <w:t>0</w:t>
            </w:r>
          </w:p>
        </w:tc>
        <w:tc>
          <w:tcPr>
            <w:tcW w:w="665" w:type="dxa"/>
            <w:tcBorders>
              <w:bottom w:val="single" w:sz="4" w:space="0" w:color="auto"/>
              <w:right w:val="double" w:sz="4" w:space="0" w:color="auto"/>
            </w:tcBorders>
            <w:shd w:val="clear" w:color="auto" w:fill="FFFFFF"/>
            <w:vAlign w:val="center"/>
          </w:tcPr>
          <w:p w14:paraId="00918CD5" w14:textId="41FBF953" w:rsidR="00A42EC5" w:rsidRPr="00616BBA" w:rsidRDefault="00A42EC5" w:rsidP="00A42EC5">
            <w:r>
              <w:t>0</w:t>
            </w:r>
          </w:p>
        </w:tc>
      </w:tr>
      <w:tr w:rsidR="00A42EC5" w:rsidRPr="00616BBA" w14:paraId="4FC91787"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8B98C98" w14:textId="77777777" w:rsidR="00A42EC5" w:rsidRPr="00616BBA" w:rsidRDefault="00A42EC5" w:rsidP="00A42EC5">
            <w:r w:rsidRPr="00616BBA">
              <w:t>David Johnson</w:t>
            </w:r>
          </w:p>
          <w:p w14:paraId="5EC7F8FB" w14:textId="51536335" w:rsidR="00A42EC5" w:rsidRPr="00616BBA" w:rsidRDefault="00A42EC5" w:rsidP="00A42EC5">
            <w:pPr>
              <w:rPr>
                <w:i/>
              </w:rPr>
            </w:pPr>
            <w:r w:rsidRPr="00616BBA">
              <w:rPr>
                <w:i/>
              </w:rPr>
              <w:t xml:space="preserve">EFS, </w:t>
            </w:r>
            <w:proofErr w:type="spellStart"/>
            <w:r w:rsidRPr="00616BBA">
              <w:rPr>
                <w:i/>
              </w:rPr>
              <w:t>CoAS</w:t>
            </w:r>
            <w:proofErr w:type="spellEnd"/>
            <w:r>
              <w:rPr>
                <w:i/>
              </w:rPr>
              <w:br/>
            </w:r>
            <w:r w:rsidRPr="00616BBA">
              <w:rPr>
                <w:i/>
              </w:rPr>
              <w:t>ECUS Chair</w:t>
            </w:r>
            <w:r>
              <w:rPr>
                <w:i/>
              </w:rPr>
              <w:t xml:space="preserve"> Emer.</w:t>
            </w:r>
          </w:p>
        </w:tc>
        <w:tc>
          <w:tcPr>
            <w:tcW w:w="537" w:type="dxa"/>
            <w:shd w:val="clear" w:color="auto" w:fill="auto"/>
            <w:vAlign w:val="center"/>
          </w:tcPr>
          <w:p w14:paraId="38A7A9EC" w14:textId="0711C6BE" w:rsidR="00A42EC5" w:rsidRPr="00616BBA" w:rsidRDefault="00A42EC5" w:rsidP="00A42EC5">
            <w:r w:rsidRPr="00616BBA">
              <w:t>P</w:t>
            </w:r>
          </w:p>
        </w:tc>
        <w:tc>
          <w:tcPr>
            <w:tcW w:w="657" w:type="dxa"/>
            <w:shd w:val="clear" w:color="auto" w:fill="FFFFFF"/>
            <w:vAlign w:val="center"/>
          </w:tcPr>
          <w:p w14:paraId="132E9C6D" w14:textId="20D2F6C0" w:rsidR="00A42EC5" w:rsidRPr="00616BBA" w:rsidRDefault="00ED2510" w:rsidP="00A42EC5">
            <w:r>
              <w:t>P</w:t>
            </w:r>
          </w:p>
        </w:tc>
        <w:tc>
          <w:tcPr>
            <w:tcW w:w="682" w:type="dxa"/>
            <w:shd w:val="clear" w:color="auto" w:fill="FFFFFF"/>
            <w:vAlign w:val="center"/>
          </w:tcPr>
          <w:p w14:paraId="7E33C554" w14:textId="7A24D1C4" w:rsidR="00A42EC5" w:rsidRPr="00616BBA" w:rsidRDefault="00A42EC5" w:rsidP="00A42EC5"/>
        </w:tc>
        <w:tc>
          <w:tcPr>
            <w:tcW w:w="682" w:type="dxa"/>
            <w:shd w:val="clear" w:color="auto" w:fill="FFFFFF"/>
            <w:vAlign w:val="center"/>
          </w:tcPr>
          <w:p w14:paraId="23262F83" w14:textId="6C9062A2" w:rsidR="00A42EC5" w:rsidRPr="00616BBA" w:rsidRDefault="00A42EC5" w:rsidP="00A42EC5"/>
        </w:tc>
        <w:tc>
          <w:tcPr>
            <w:tcW w:w="817" w:type="dxa"/>
            <w:shd w:val="clear" w:color="auto" w:fill="FFFFFF"/>
            <w:vAlign w:val="center"/>
          </w:tcPr>
          <w:p w14:paraId="0AF98225" w14:textId="62B59E8D" w:rsidR="00A42EC5" w:rsidRPr="00616BBA" w:rsidRDefault="00A42EC5" w:rsidP="00A42EC5"/>
        </w:tc>
        <w:tc>
          <w:tcPr>
            <w:tcW w:w="745" w:type="dxa"/>
            <w:tcBorders>
              <w:bottom w:val="single" w:sz="4" w:space="0" w:color="auto"/>
            </w:tcBorders>
            <w:shd w:val="clear" w:color="auto" w:fill="FFFFFF"/>
            <w:vAlign w:val="center"/>
          </w:tcPr>
          <w:p w14:paraId="210278D8" w14:textId="0797B98A" w:rsidR="00A42EC5" w:rsidRPr="00616BBA" w:rsidRDefault="00A42EC5" w:rsidP="00A42EC5"/>
        </w:tc>
        <w:tc>
          <w:tcPr>
            <w:tcW w:w="817" w:type="dxa"/>
            <w:tcBorders>
              <w:bottom w:val="single" w:sz="4" w:space="0" w:color="auto"/>
            </w:tcBorders>
            <w:shd w:val="clear" w:color="auto" w:fill="FFFFFF"/>
            <w:vAlign w:val="center"/>
          </w:tcPr>
          <w:p w14:paraId="76E2C12B" w14:textId="77777777" w:rsidR="00A42EC5" w:rsidRPr="00616BBA" w:rsidRDefault="00A42EC5" w:rsidP="00A42EC5"/>
        </w:tc>
        <w:tc>
          <w:tcPr>
            <w:tcW w:w="641" w:type="dxa"/>
            <w:tcBorders>
              <w:bottom w:val="single" w:sz="4" w:space="0" w:color="auto"/>
            </w:tcBorders>
            <w:shd w:val="clear" w:color="auto" w:fill="FFFFFF"/>
            <w:vAlign w:val="center"/>
          </w:tcPr>
          <w:p w14:paraId="7419927E" w14:textId="0AFDCCC2" w:rsidR="00A42EC5" w:rsidRPr="00616BBA" w:rsidRDefault="00ED2510" w:rsidP="00A42EC5">
            <w:r>
              <w:t>2</w:t>
            </w:r>
          </w:p>
        </w:tc>
        <w:tc>
          <w:tcPr>
            <w:tcW w:w="657" w:type="dxa"/>
            <w:tcBorders>
              <w:bottom w:val="single" w:sz="4" w:space="0" w:color="auto"/>
            </w:tcBorders>
            <w:shd w:val="clear" w:color="auto" w:fill="FFFFFF"/>
            <w:vAlign w:val="center"/>
          </w:tcPr>
          <w:p w14:paraId="1415DFFD" w14:textId="2ACED5C0" w:rsidR="00A42EC5" w:rsidRPr="00616BBA" w:rsidRDefault="00A42EC5" w:rsidP="00A42EC5">
            <w:r>
              <w:t>0</w:t>
            </w:r>
          </w:p>
        </w:tc>
        <w:tc>
          <w:tcPr>
            <w:tcW w:w="665" w:type="dxa"/>
            <w:tcBorders>
              <w:bottom w:val="single" w:sz="4" w:space="0" w:color="auto"/>
              <w:right w:val="double" w:sz="4" w:space="0" w:color="auto"/>
            </w:tcBorders>
            <w:shd w:val="clear" w:color="auto" w:fill="FFFFFF"/>
            <w:vAlign w:val="center"/>
          </w:tcPr>
          <w:p w14:paraId="263EBC43" w14:textId="16868729" w:rsidR="00A42EC5" w:rsidRPr="00616BBA" w:rsidRDefault="00A42EC5" w:rsidP="00A42EC5">
            <w:r>
              <w:t>0</w:t>
            </w:r>
          </w:p>
        </w:tc>
      </w:tr>
      <w:tr w:rsidR="00A42EC5" w:rsidRPr="00616BBA" w14:paraId="2E97262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1854094" w14:textId="77777777" w:rsidR="00A42EC5" w:rsidRPr="00616BBA" w:rsidRDefault="00A42EC5" w:rsidP="00A42EC5">
            <w:r>
              <w:t>Karl Manrodt</w:t>
            </w:r>
          </w:p>
          <w:p w14:paraId="233140F7" w14:textId="700B2B47" w:rsidR="00A42EC5" w:rsidRPr="00616BBA" w:rsidRDefault="00A42EC5" w:rsidP="00A42EC5">
            <w:pPr>
              <w:rPr>
                <w:i/>
              </w:rPr>
            </w:pPr>
            <w:r w:rsidRPr="00616BBA">
              <w:rPr>
                <w:i/>
              </w:rPr>
              <w:t xml:space="preserve">EFS, </w:t>
            </w:r>
            <w:proofErr w:type="spellStart"/>
            <w:r w:rsidRPr="00616BBA">
              <w:rPr>
                <w:i/>
              </w:rPr>
              <w:t>CoB</w:t>
            </w:r>
            <w:proofErr w:type="spellEnd"/>
            <w:r>
              <w:rPr>
                <w:i/>
              </w:rPr>
              <w:br/>
            </w:r>
            <w:r w:rsidRPr="00616BBA">
              <w:rPr>
                <w:i/>
              </w:rPr>
              <w:t>ECUS Member</w:t>
            </w:r>
          </w:p>
        </w:tc>
        <w:tc>
          <w:tcPr>
            <w:tcW w:w="537" w:type="dxa"/>
            <w:tcBorders>
              <w:bottom w:val="single" w:sz="4" w:space="0" w:color="auto"/>
            </w:tcBorders>
            <w:shd w:val="clear" w:color="auto" w:fill="FFFFFF"/>
            <w:vAlign w:val="center"/>
          </w:tcPr>
          <w:p w14:paraId="339609CA" w14:textId="778847DD" w:rsidR="00A42EC5" w:rsidRPr="00616BBA" w:rsidRDefault="00A42EC5" w:rsidP="00A42EC5">
            <w:r w:rsidRPr="00616BBA">
              <w:t>P</w:t>
            </w:r>
          </w:p>
        </w:tc>
        <w:tc>
          <w:tcPr>
            <w:tcW w:w="657" w:type="dxa"/>
            <w:tcBorders>
              <w:bottom w:val="single" w:sz="4" w:space="0" w:color="auto"/>
            </w:tcBorders>
            <w:shd w:val="clear" w:color="auto" w:fill="FFFFFF"/>
            <w:vAlign w:val="center"/>
          </w:tcPr>
          <w:p w14:paraId="1E025DDB" w14:textId="0EBB653D" w:rsidR="00A42EC5" w:rsidRPr="00616BBA" w:rsidRDefault="008322AA" w:rsidP="00A42EC5">
            <w:r>
              <w:t>A</w:t>
            </w:r>
          </w:p>
        </w:tc>
        <w:tc>
          <w:tcPr>
            <w:tcW w:w="682" w:type="dxa"/>
            <w:tcBorders>
              <w:bottom w:val="single" w:sz="4" w:space="0" w:color="auto"/>
            </w:tcBorders>
            <w:shd w:val="clear" w:color="auto" w:fill="FFFFFF"/>
            <w:vAlign w:val="center"/>
          </w:tcPr>
          <w:p w14:paraId="5BD75B5F" w14:textId="781A4FDC" w:rsidR="00A42EC5" w:rsidRPr="00616BBA" w:rsidRDefault="00A42EC5" w:rsidP="00A42EC5"/>
        </w:tc>
        <w:tc>
          <w:tcPr>
            <w:tcW w:w="682" w:type="dxa"/>
            <w:tcBorders>
              <w:bottom w:val="single" w:sz="4" w:space="0" w:color="auto"/>
            </w:tcBorders>
            <w:shd w:val="clear" w:color="auto" w:fill="FFFFFF"/>
            <w:vAlign w:val="center"/>
          </w:tcPr>
          <w:p w14:paraId="6FD929EB" w14:textId="5B94D773" w:rsidR="00A42EC5" w:rsidRPr="00616BBA" w:rsidRDefault="00A42EC5" w:rsidP="00A42EC5"/>
        </w:tc>
        <w:tc>
          <w:tcPr>
            <w:tcW w:w="817" w:type="dxa"/>
            <w:tcBorders>
              <w:bottom w:val="single" w:sz="4" w:space="0" w:color="auto"/>
            </w:tcBorders>
            <w:shd w:val="clear" w:color="auto" w:fill="FFFFFF"/>
            <w:vAlign w:val="center"/>
          </w:tcPr>
          <w:p w14:paraId="792A177A" w14:textId="625E6D52" w:rsidR="00A42EC5" w:rsidRPr="00616BBA" w:rsidRDefault="00A42EC5" w:rsidP="00A42EC5"/>
        </w:tc>
        <w:tc>
          <w:tcPr>
            <w:tcW w:w="745" w:type="dxa"/>
            <w:tcBorders>
              <w:bottom w:val="single" w:sz="4" w:space="0" w:color="auto"/>
            </w:tcBorders>
            <w:shd w:val="clear" w:color="auto" w:fill="FFFFFF"/>
            <w:vAlign w:val="center"/>
          </w:tcPr>
          <w:p w14:paraId="5ED38DF1" w14:textId="5300D7AA" w:rsidR="00A42EC5" w:rsidRPr="00616BBA" w:rsidRDefault="00A42EC5" w:rsidP="00A42EC5"/>
        </w:tc>
        <w:tc>
          <w:tcPr>
            <w:tcW w:w="817" w:type="dxa"/>
            <w:tcBorders>
              <w:bottom w:val="single" w:sz="4" w:space="0" w:color="auto"/>
            </w:tcBorders>
            <w:shd w:val="clear" w:color="auto" w:fill="FFFFFF"/>
            <w:vAlign w:val="center"/>
          </w:tcPr>
          <w:p w14:paraId="74F942AB" w14:textId="77777777" w:rsidR="00A42EC5" w:rsidRPr="00616BBA" w:rsidRDefault="00A42EC5" w:rsidP="00A42EC5"/>
        </w:tc>
        <w:tc>
          <w:tcPr>
            <w:tcW w:w="641" w:type="dxa"/>
            <w:tcBorders>
              <w:bottom w:val="single" w:sz="4" w:space="0" w:color="auto"/>
            </w:tcBorders>
            <w:shd w:val="clear" w:color="auto" w:fill="FFFFFF"/>
            <w:vAlign w:val="center"/>
          </w:tcPr>
          <w:p w14:paraId="197F9E72" w14:textId="766C7E7A" w:rsidR="00A42EC5" w:rsidRPr="00616BBA" w:rsidRDefault="008322AA" w:rsidP="00A42EC5">
            <w:r>
              <w:t>1</w:t>
            </w:r>
          </w:p>
        </w:tc>
        <w:tc>
          <w:tcPr>
            <w:tcW w:w="657" w:type="dxa"/>
            <w:tcBorders>
              <w:bottom w:val="single" w:sz="4" w:space="0" w:color="auto"/>
            </w:tcBorders>
            <w:shd w:val="clear" w:color="auto" w:fill="FFFFFF"/>
            <w:vAlign w:val="center"/>
          </w:tcPr>
          <w:p w14:paraId="4FEE4CDC" w14:textId="5BEAFABE" w:rsidR="00A42EC5" w:rsidRPr="00616BBA" w:rsidRDefault="00A42EC5" w:rsidP="00A42EC5">
            <w:r>
              <w:t>0</w:t>
            </w:r>
          </w:p>
        </w:tc>
        <w:tc>
          <w:tcPr>
            <w:tcW w:w="665" w:type="dxa"/>
            <w:tcBorders>
              <w:bottom w:val="single" w:sz="4" w:space="0" w:color="auto"/>
              <w:right w:val="double" w:sz="4" w:space="0" w:color="auto"/>
            </w:tcBorders>
            <w:shd w:val="clear" w:color="auto" w:fill="FFFFFF"/>
            <w:vAlign w:val="center"/>
          </w:tcPr>
          <w:p w14:paraId="04077EC6" w14:textId="306B9C1D" w:rsidR="00A42EC5" w:rsidRPr="00616BBA" w:rsidRDefault="008322AA" w:rsidP="00A42EC5">
            <w:r>
              <w:t>1</w:t>
            </w:r>
          </w:p>
        </w:tc>
      </w:tr>
      <w:tr w:rsidR="00A42EC5" w:rsidRPr="00616BBA" w14:paraId="330BDE92"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779F9728" w14:textId="77777777" w:rsidR="00A42EC5" w:rsidRPr="00616BBA" w:rsidRDefault="00A42EC5" w:rsidP="00A42EC5">
            <w:r w:rsidRPr="00616BBA">
              <w:t>Lyndall Muschell</w:t>
            </w:r>
          </w:p>
          <w:p w14:paraId="4076D670" w14:textId="111C8F47" w:rsidR="00A42EC5" w:rsidRPr="00616BBA" w:rsidRDefault="00A42EC5" w:rsidP="00A42EC5">
            <w:pPr>
              <w:rPr>
                <w:i/>
              </w:rPr>
            </w:pPr>
            <w:r w:rsidRPr="00616BBA">
              <w:rPr>
                <w:i/>
              </w:rPr>
              <w:t xml:space="preserve">EFS, </w:t>
            </w:r>
            <w:proofErr w:type="spellStart"/>
            <w:r w:rsidRPr="00616BBA">
              <w:rPr>
                <w:i/>
              </w:rPr>
              <w:t>CoE</w:t>
            </w:r>
            <w:proofErr w:type="spellEnd"/>
            <w:r>
              <w:rPr>
                <w:i/>
              </w:rPr>
              <w:br/>
            </w:r>
            <w:r w:rsidRPr="00616BBA">
              <w:rPr>
                <w:i/>
              </w:rPr>
              <w:t>ECUS Member</w:t>
            </w:r>
          </w:p>
        </w:tc>
        <w:tc>
          <w:tcPr>
            <w:tcW w:w="537" w:type="dxa"/>
            <w:shd w:val="clear" w:color="auto" w:fill="FFFFFF"/>
            <w:vAlign w:val="center"/>
          </w:tcPr>
          <w:p w14:paraId="2A0D58BC" w14:textId="77777777" w:rsidR="00A42EC5" w:rsidRPr="00616BBA" w:rsidRDefault="00A42EC5" w:rsidP="00A42EC5">
            <w:r w:rsidRPr="00616BBA">
              <w:t>P</w:t>
            </w:r>
          </w:p>
        </w:tc>
        <w:tc>
          <w:tcPr>
            <w:tcW w:w="657" w:type="dxa"/>
            <w:shd w:val="clear" w:color="auto" w:fill="FFFFFF"/>
            <w:vAlign w:val="center"/>
          </w:tcPr>
          <w:p w14:paraId="5D11FA2A" w14:textId="342C11E7" w:rsidR="00A42EC5" w:rsidRPr="00616BBA" w:rsidRDefault="00ED2510" w:rsidP="00A42EC5">
            <w:r>
              <w:t>P</w:t>
            </w:r>
          </w:p>
        </w:tc>
        <w:tc>
          <w:tcPr>
            <w:tcW w:w="682" w:type="dxa"/>
            <w:shd w:val="clear" w:color="auto" w:fill="FFFFFF"/>
            <w:vAlign w:val="center"/>
          </w:tcPr>
          <w:p w14:paraId="15B6FD3E" w14:textId="536BB895" w:rsidR="00A42EC5" w:rsidRPr="00616BBA" w:rsidRDefault="00A42EC5" w:rsidP="00A42EC5"/>
        </w:tc>
        <w:tc>
          <w:tcPr>
            <w:tcW w:w="682" w:type="dxa"/>
            <w:shd w:val="clear" w:color="auto" w:fill="FFFFFF"/>
            <w:vAlign w:val="center"/>
          </w:tcPr>
          <w:p w14:paraId="281E0127" w14:textId="67E4E680" w:rsidR="00A42EC5" w:rsidRPr="00616BBA" w:rsidRDefault="00A42EC5" w:rsidP="00A42EC5"/>
        </w:tc>
        <w:tc>
          <w:tcPr>
            <w:tcW w:w="817" w:type="dxa"/>
            <w:shd w:val="clear" w:color="auto" w:fill="FFFFFF"/>
            <w:vAlign w:val="center"/>
          </w:tcPr>
          <w:p w14:paraId="221EEF8A" w14:textId="37F5B31B" w:rsidR="00A42EC5" w:rsidRPr="00616BBA" w:rsidRDefault="00A42EC5" w:rsidP="00A42EC5"/>
        </w:tc>
        <w:tc>
          <w:tcPr>
            <w:tcW w:w="745" w:type="dxa"/>
            <w:shd w:val="clear" w:color="auto" w:fill="FFFFFF"/>
            <w:vAlign w:val="center"/>
          </w:tcPr>
          <w:p w14:paraId="17D847B8" w14:textId="64980B48" w:rsidR="00A42EC5" w:rsidRPr="00616BBA" w:rsidRDefault="00A42EC5" w:rsidP="00A42EC5"/>
        </w:tc>
        <w:tc>
          <w:tcPr>
            <w:tcW w:w="817" w:type="dxa"/>
            <w:shd w:val="clear" w:color="auto" w:fill="FFFFFF"/>
            <w:vAlign w:val="center"/>
          </w:tcPr>
          <w:p w14:paraId="5F44155D" w14:textId="77777777" w:rsidR="00A42EC5" w:rsidRPr="00616BBA" w:rsidRDefault="00A42EC5" w:rsidP="00A42EC5"/>
        </w:tc>
        <w:tc>
          <w:tcPr>
            <w:tcW w:w="641" w:type="dxa"/>
            <w:shd w:val="clear" w:color="auto" w:fill="FFFFFF"/>
            <w:vAlign w:val="center"/>
          </w:tcPr>
          <w:p w14:paraId="51F4817A" w14:textId="6F1DE1B2" w:rsidR="00A42EC5" w:rsidRPr="00616BBA" w:rsidRDefault="00ED2510" w:rsidP="00A42EC5">
            <w:r>
              <w:t>2</w:t>
            </w:r>
          </w:p>
        </w:tc>
        <w:tc>
          <w:tcPr>
            <w:tcW w:w="657" w:type="dxa"/>
            <w:shd w:val="clear" w:color="auto" w:fill="FFFFFF"/>
            <w:vAlign w:val="center"/>
          </w:tcPr>
          <w:p w14:paraId="2C18065B" w14:textId="60A23C9D" w:rsidR="00A42EC5" w:rsidRPr="00616BBA" w:rsidRDefault="00A42EC5" w:rsidP="00A42EC5">
            <w:r>
              <w:t>0</w:t>
            </w:r>
          </w:p>
        </w:tc>
        <w:tc>
          <w:tcPr>
            <w:tcW w:w="665" w:type="dxa"/>
            <w:tcBorders>
              <w:right w:val="double" w:sz="4" w:space="0" w:color="auto"/>
            </w:tcBorders>
            <w:shd w:val="clear" w:color="auto" w:fill="FFFFFF"/>
            <w:vAlign w:val="center"/>
          </w:tcPr>
          <w:p w14:paraId="30B88D27" w14:textId="38613AF2" w:rsidR="00A42EC5" w:rsidRPr="00616BBA" w:rsidRDefault="00A42EC5" w:rsidP="00A42EC5">
            <w:r>
              <w:t>0</w:t>
            </w:r>
          </w:p>
        </w:tc>
      </w:tr>
      <w:tr w:rsidR="00A42EC5" w:rsidRPr="00616BBA" w14:paraId="42D8AB4E"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696652DD" w14:textId="77777777" w:rsidR="00A42EC5" w:rsidRPr="00616BBA" w:rsidRDefault="00A42EC5" w:rsidP="00A42EC5">
            <w:r w:rsidRPr="00616BBA">
              <w:t>Costas Spirou</w:t>
            </w:r>
          </w:p>
          <w:p w14:paraId="1585E199" w14:textId="77777777" w:rsidR="00A42EC5" w:rsidRPr="00616BBA" w:rsidRDefault="00A42EC5" w:rsidP="00A42EC5">
            <w:pPr>
              <w:rPr>
                <w:i/>
              </w:rPr>
            </w:pPr>
            <w:r w:rsidRPr="00616BBA">
              <w:rPr>
                <w:i/>
              </w:rPr>
              <w:t>Provost</w:t>
            </w:r>
          </w:p>
        </w:tc>
        <w:tc>
          <w:tcPr>
            <w:tcW w:w="537" w:type="dxa"/>
            <w:tcBorders>
              <w:bottom w:val="single" w:sz="4" w:space="0" w:color="auto"/>
            </w:tcBorders>
            <w:shd w:val="clear" w:color="auto" w:fill="auto"/>
            <w:vAlign w:val="center"/>
          </w:tcPr>
          <w:p w14:paraId="4C2C60FB" w14:textId="77777777" w:rsidR="00A42EC5" w:rsidRPr="00616BBA" w:rsidRDefault="00A42EC5" w:rsidP="00A42EC5">
            <w:r w:rsidRPr="00616BBA">
              <w:t>P</w:t>
            </w:r>
          </w:p>
        </w:tc>
        <w:tc>
          <w:tcPr>
            <w:tcW w:w="657" w:type="dxa"/>
            <w:tcBorders>
              <w:bottom w:val="single" w:sz="4" w:space="0" w:color="auto"/>
            </w:tcBorders>
            <w:shd w:val="clear" w:color="auto" w:fill="FFFFFF"/>
            <w:vAlign w:val="center"/>
          </w:tcPr>
          <w:p w14:paraId="5D915213" w14:textId="19B7945A" w:rsidR="00A42EC5" w:rsidRPr="00616BBA" w:rsidRDefault="00ED2510" w:rsidP="00A42EC5">
            <w:r>
              <w:t>P</w:t>
            </w:r>
          </w:p>
        </w:tc>
        <w:tc>
          <w:tcPr>
            <w:tcW w:w="682" w:type="dxa"/>
            <w:tcBorders>
              <w:bottom w:val="single" w:sz="4" w:space="0" w:color="auto"/>
            </w:tcBorders>
            <w:shd w:val="clear" w:color="auto" w:fill="FFFFFF"/>
            <w:vAlign w:val="center"/>
          </w:tcPr>
          <w:p w14:paraId="2B069B63" w14:textId="7D43CA1D" w:rsidR="00A42EC5" w:rsidRPr="00616BBA" w:rsidRDefault="00A42EC5" w:rsidP="00A42EC5"/>
        </w:tc>
        <w:tc>
          <w:tcPr>
            <w:tcW w:w="682" w:type="dxa"/>
            <w:tcBorders>
              <w:bottom w:val="single" w:sz="4" w:space="0" w:color="auto"/>
            </w:tcBorders>
            <w:shd w:val="clear" w:color="auto" w:fill="FFFFFF"/>
            <w:vAlign w:val="center"/>
          </w:tcPr>
          <w:p w14:paraId="378401CD" w14:textId="01F05D9C" w:rsidR="00A42EC5" w:rsidRPr="00616BBA" w:rsidRDefault="00A42EC5" w:rsidP="00A42EC5"/>
        </w:tc>
        <w:tc>
          <w:tcPr>
            <w:tcW w:w="817" w:type="dxa"/>
            <w:tcBorders>
              <w:bottom w:val="single" w:sz="4" w:space="0" w:color="auto"/>
            </w:tcBorders>
            <w:shd w:val="clear" w:color="auto" w:fill="FFFFFF"/>
            <w:vAlign w:val="center"/>
          </w:tcPr>
          <w:p w14:paraId="5E45F155" w14:textId="50FFD738" w:rsidR="00A42EC5" w:rsidRPr="00616BBA" w:rsidRDefault="00A42EC5" w:rsidP="00A42EC5"/>
        </w:tc>
        <w:tc>
          <w:tcPr>
            <w:tcW w:w="745" w:type="dxa"/>
            <w:tcBorders>
              <w:bottom w:val="single" w:sz="4" w:space="0" w:color="auto"/>
            </w:tcBorders>
            <w:shd w:val="clear" w:color="auto" w:fill="FFFFFF"/>
            <w:vAlign w:val="center"/>
          </w:tcPr>
          <w:p w14:paraId="3C483E3E" w14:textId="1F1057AA" w:rsidR="00A42EC5" w:rsidRPr="00616BBA" w:rsidRDefault="00A42EC5" w:rsidP="00A42EC5"/>
        </w:tc>
        <w:tc>
          <w:tcPr>
            <w:tcW w:w="817" w:type="dxa"/>
            <w:tcBorders>
              <w:bottom w:val="single" w:sz="4" w:space="0" w:color="auto"/>
            </w:tcBorders>
            <w:shd w:val="clear" w:color="auto" w:fill="FFFFFF"/>
            <w:vAlign w:val="center"/>
          </w:tcPr>
          <w:p w14:paraId="3A88ADBC" w14:textId="77777777" w:rsidR="00A42EC5" w:rsidRPr="00616BBA" w:rsidRDefault="00A42EC5" w:rsidP="00A42EC5"/>
        </w:tc>
        <w:tc>
          <w:tcPr>
            <w:tcW w:w="641" w:type="dxa"/>
            <w:tcBorders>
              <w:bottom w:val="single" w:sz="4" w:space="0" w:color="auto"/>
            </w:tcBorders>
            <w:shd w:val="clear" w:color="auto" w:fill="FFFFFF"/>
            <w:vAlign w:val="center"/>
          </w:tcPr>
          <w:p w14:paraId="287DDDA4" w14:textId="0608FA20" w:rsidR="00A42EC5" w:rsidRPr="00616BBA" w:rsidRDefault="00ED2510" w:rsidP="00A42EC5">
            <w:r>
              <w:t>2</w:t>
            </w:r>
          </w:p>
        </w:tc>
        <w:tc>
          <w:tcPr>
            <w:tcW w:w="657" w:type="dxa"/>
            <w:tcBorders>
              <w:bottom w:val="single" w:sz="4" w:space="0" w:color="auto"/>
            </w:tcBorders>
            <w:shd w:val="clear" w:color="auto" w:fill="FFFFFF"/>
            <w:vAlign w:val="center"/>
          </w:tcPr>
          <w:p w14:paraId="7FAC95F8" w14:textId="4AFC3AF6" w:rsidR="00A42EC5" w:rsidRPr="00616BBA" w:rsidRDefault="00A42EC5" w:rsidP="00A42EC5">
            <w:r>
              <w:t>0</w:t>
            </w:r>
          </w:p>
        </w:tc>
        <w:tc>
          <w:tcPr>
            <w:tcW w:w="665" w:type="dxa"/>
            <w:tcBorders>
              <w:bottom w:val="single" w:sz="4" w:space="0" w:color="auto"/>
              <w:right w:val="double" w:sz="4" w:space="0" w:color="auto"/>
            </w:tcBorders>
            <w:shd w:val="clear" w:color="auto" w:fill="FFFFFF"/>
            <w:vAlign w:val="center"/>
          </w:tcPr>
          <w:p w14:paraId="1B02508B" w14:textId="38D40219" w:rsidR="00A42EC5" w:rsidRPr="00616BBA" w:rsidRDefault="00A42EC5" w:rsidP="00A42EC5">
            <w:r>
              <w:t>0</w:t>
            </w:r>
          </w:p>
        </w:tc>
      </w:tr>
      <w:tr w:rsidR="00A42EC5" w:rsidRPr="00616BBA" w14:paraId="4E668C56"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4F22B10F" w14:textId="77777777" w:rsidR="00A42EC5" w:rsidRPr="00616BBA" w:rsidRDefault="00A42EC5" w:rsidP="00A42EC5">
            <w:r>
              <w:t>Jennifer Townes</w:t>
            </w:r>
          </w:p>
          <w:p w14:paraId="1212EBF9" w14:textId="00EF62EC" w:rsidR="00A42EC5" w:rsidRDefault="00A42EC5" w:rsidP="00A42EC5">
            <w:r w:rsidRPr="00616BBA">
              <w:rPr>
                <w:i/>
                <w:iCs/>
              </w:rPr>
              <w:t>EFS, Library</w:t>
            </w:r>
            <w:r>
              <w:rPr>
                <w:i/>
                <w:iCs/>
              </w:rPr>
              <w:br/>
            </w:r>
            <w:r w:rsidRPr="00616BBA">
              <w:rPr>
                <w:i/>
                <w:iCs/>
              </w:rPr>
              <w:t>ECUS Member</w:t>
            </w:r>
          </w:p>
        </w:tc>
        <w:tc>
          <w:tcPr>
            <w:tcW w:w="537" w:type="dxa"/>
            <w:shd w:val="clear" w:color="auto" w:fill="auto"/>
            <w:vAlign w:val="center"/>
          </w:tcPr>
          <w:p w14:paraId="7AF37763" w14:textId="4239E571" w:rsidR="00A42EC5" w:rsidRPr="00616BBA" w:rsidRDefault="00A42EC5" w:rsidP="00A42EC5">
            <w:r>
              <w:t>P</w:t>
            </w:r>
          </w:p>
        </w:tc>
        <w:tc>
          <w:tcPr>
            <w:tcW w:w="657" w:type="dxa"/>
            <w:tcBorders>
              <w:bottom w:val="single" w:sz="4" w:space="0" w:color="auto"/>
            </w:tcBorders>
            <w:shd w:val="clear" w:color="auto" w:fill="auto"/>
            <w:vAlign w:val="center"/>
          </w:tcPr>
          <w:p w14:paraId="6937F930" w14:textId="32C2F479" w:rsidR="00A42EC5" w:rsidRPr="00616BBA" w:rsidRDefault="00ED2510" w:rsidP="00A42EC5">
            <w:r>
              <w:t>P</w:t>
            </w:r>
          </w:p>
        </w:tc>
        <w:tc>
          <w:tcPr>
            <w:tcW w:w="682" w:type="dxa"/>
            <w:tcBorders>
              <w:bottom w:val="single" w:sz="4" w:space="0" w:color="auto"/>
            </w:tcBorders>
            <w:shd w:val="clear" w:color="auto" w:fill="auto"/>
            <w:vAlign w:val="center"/>
          </w:tcPr>
          <w:p w14:paraId="235F99C1" w14:textId="77777777" w:rsidR="00A42EC5" w:rsidRPr="00616BBA" w:rsidRDefault="00A42EC5" w:rsidP="00A42EC5"/>
        </w:tc>
        <w:tc>
          <w:tcPr>
            <w:tcW w:w="682" w:type="dxa"/>
            <w:tcBorders>
              <w:bottom w:val="single" w:sz="4" w:space="0" w:color="auto"/>
            </w:tcBorders>
            <w:shd w:val="clear" w:color="auto" w:fill="auto"/>
            <w:vAlign w:val="center"/>
          </w:tcPr>
          <w:p w14:paraId="259A497F" w14:textId="77777777" w:rsidR="00A42EC5" w:rsidRPr="00616BBA" w:rsidRDefault="00A42EC5" w:rsidP="00A42EC5"/>
        </w:tc>
        <w:tc>
          <w:tcPr>
            <w:tcW w:w="817" w:type="dxa"/>
            <w:tcBorders>
              <w:bottom w:val="single" w:sz="4" w:space="0" w:color="auto"/>
            </w:tcBorders>
            <w:shd w:val="clear" w:color="auto" w:fill="auto"/>
            <w:vAlign w:val="center"/>
          </w:tcPr>
          <w:p w14:paraId="2B025272" w14:textId="77777777" w:rsidR="00A42EC5" w:rsidRPr="00616BBA" w:rsidRDefault="00A42EC5" w:rsidP="00A42EC5"/>
        </w:tc>
        <w:tc>
          <w:tcPr>
            <w:tcW w:w="745" w:type="dxa"/>
            <w:tcBorders>
              <w:bottom w:val="single" w:sz="4" w:space="0" w:color="auto"/>
            </w:tcBorders>
            <w:shd w:val="clear" w:color="auto" w:fill="auto"/>
            <w:vAlign w:val="center"/>
          </w:tcPr>
          <w:p w14:paraId="1321B9EE" w14:textId="77777777" w:rsidR="00A42EC5" w:rsidRPr="00616BBA" w:rsidRDefault="00A42EC5" w:rsidP="00A42EC5"/>
        </w:tc>
        <w:tc>
          <w:tcPr>
            <w:tcW w:w="817" w:type="dxa"/>
            <w:tcBorders>
              <w:bottom w:val="single" w:sz="4" w:space="0" w:color="auto"/>
            </w:tcBorders>
            <w:shd w:val="clear" w:color="auto" w:fill="auto"/>
            <w:vAlign w:val="center"/>
          </w:tcPr>
          <w:p w14:paraId="0FE6A320" w14:textId="77777777" w:rsidR="00A42EC5" w:rsidRPr="00616BBA" w:rsidRDefault="00A42EC5" w:rsidP="00A42EC5"/>
        </w:tc>
        <w:tc>
          <w:tcPr>
            <w:tcW w:w="641" w:type="dxa"/>
            <w:tcBorders>
              <w:bottom w:val="single" w:sz="4" w:space="0" w:color="auto"/>
            </w:tcBorders>
            <w:vAlign w:val="center"/>
          </w:tcPr>
          <w:p w14:paraId="1E0CB6ED" w14:textId="6BCD50A9" w:rsidR="00A42EC5" w:rsidRPr="00616BBA" w:rsidRDefault="00ED2510" w:rsidP="00A42EC5">
            <w:r>
              <w:t>2</w:t>
            </w:r>
          </w:p>
        </w:tc>
        <w:tc>
          <w:tcPr>
            <w:tcW w:w="657" w:type="dxa"/>
            <w:tcBorders>
              <w:bottom w:val="single" w:sz="4" w:space="0" w:color="auto"/>
            </w:tcBorders>
            <w:shd w:val="clear" w:color="auto" w:fill="auto"/>
            <w:vAlign w:val="center"/>
          </w:tcPr>
          <w:p w14:paraId="68D273B1" w14:textId="496EC6BC" w:rsidR="00A42EC5" w:rsidRPr="00616BBA" w:rsidRDefault="00A42EC5" w:rsidP="00A42EC5">
            <w:r>
              <w:t>0</w:t>
            </w:r>
          </w:p>
        </w:tc>
        <w:tc>
          <w:tcPr>
            <w:tcW w:w="665" w:type="dxa"/>
            <w:tcBorders>
              <w:bottom w:val="single" w:sz="4" w:space="0" w:color="auto"/>
              <w:right w:val="double" w:sz="4" w:space="0" w:color="auto"/>
            </w:tcBorders>
            <w:shd w:val="clear" w:color="auto" w:fill="auto"/>
            <w:vAlign w:val="center"/>
          </w:tcPr>
          <w:p w14:paraId="6CAD4615" w14:textId="39CAEC32" w:rsidR="00A42EC5" w:rsidRPr="00616BBA" w:rsidRDefault="00A42EC5" w:rsidP="00A42EC5">
            <w:r>
              <w:t>0</w:t>
            </w:r>
          </w:p>
        </w:tc>
      </w:tr>
    </w:tbl>
    <w:p w14:paraId="48F3D223" w14:textId="1B3427D7" w:rsidR="00973FD5" w:rsidRPr="00616BBA" w:rsidRDefault="00973FD5" w:rsidP="00CD6A00">
      <w:pPr>
        <w:tabs>
          <w:tab w:val="right" w:pos="14314"/>
        </w:tabs>
        <w:rPr>
          <w:u w:val="single"/>
        </w:rPr>
      </w:pPr>
    </w:p>
    <w:sectPr w:rsidR="00973FD5" w:rsidRPr="00616BBA" w:rsidSect="009C6C78">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F6B2A" w14:textId="77777777" w:rsidR="00DD5194" w:rsidRDefault="00DD5194">
      <w:r>
        <w:separator/>
      </w:r>
    </w:p>
  </w:endnote>
  <w:endnote w:type="continuationSeparator" w:id="0">
    <w:p w14:paraId="659B7F10" w14:textId="77777777" w:rsidR="00DD5194" w:rsidRDefault="00DD5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92BB5" w14:textId="1D59F286" w:rsidR="00621242" w:rsidRPr="009A508C" w:rsidRDefault="00ED2510" w:rsidP="00DA6A83">
    <w:pPr>
      <w:pStyle w:val="Footer"/>
      <w:tabs>
        <w:tab w:val="clear" w:pos="8640"/>
        <w:tab w:val="right" w:pos="14310"/>
      </w:tabs>
    </w:pPr>
    <w:r>
      <w:rPr>
        <w:i/>
      </w:rPr>
      <w:t>2</w:t>
    </w:r>
    <w:r w:rsidR="00621242">
      <w:rPr>
        <w:i/>
      </w:rPr>
      <w:t xml:space="preserve"> </w:t>
    </w:r>
    <w:r>
      <w:rPr>
        <w:i/>
      </w:rPr>
      <w:t>October</w:t>
    </w:r>
    <w:r w:rsidR="00621242">
      <w:rPr>
        <w:i/>
      </w:rPr>
      <w:t xml:space="preserve"> 20</w:t>
    </w:r>
    <w:r w:rsidR="005929F3">
      <w:rPr>
        <w:i/>
      </w:rPr>
      <w:t>20</w:t>
    </w:r>
    <w:r w:rsidR="00621242">
      <w:rPr>
        <w:i/>
      </w:rPr>
      <w:t xml:space="preserve"> </w:t>
    </w:r>
    <w:r w:rsidR="00621242" w:rsidRPr="009A508C">
      <w:rPr>
        <w:i/>
      </w:rPr>
      <w:t xml:space="preserve">ECUS Meeting Minutes </w:t>
    </w:r>
    <w:r w:rsidR="00621242">
      <w:rPr>
        <w:i/>
      </w:rPr>
      <w:t>(</w:t>
    </w:r>
    <w:r w:rsidR="009872D8">
      <w:rPr>
        <w:i/>
      </w:rPr>
      <w:t>FINAL</w:t>
    </w:r>
    <w:r w:rsidR="006E1E79">
      <w:rPr>
        <w:i/>
      </w:rPr>
      <w:t>)</w:t>
    </w:r>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EndPr/>
          <w:sdtContent>
            <w:r w:rsidR="00621242">
              <w:rPr>
                <w:i/>
              </w:rPr>
              <w:tab/>
            </w:r>
            <w:r w:rsidR="00621242" w:rsidRPr="009A508C">
              <w:rPr>
                <w:i/>
              </w:rPr>
              <w:t xml:space="preserve">Page </w:t>
            </w:r>
            <w:r w:rsidR="00621242" w:rsidRPr="009A508C">
              <w:rPr>
                <w:bCs/>
                <w:i/>
              </w:rPr>
              <w:fldChar w:fldCharType="begin"/>
            </w:r>
            <w:r w:rsidR="00621242" w:rsidRPr="009A508C">
              <w:rPr>
                <w:bCs/>
                <w:i/>
              </w:rPr>
              <w:instrText xml:space="preserve"> PAGE </w:instrText>
            </w:r>
            <w:r w:rsidR="00621242" w:rsidRPr="009A508C">
              <w:rPr>
                <w:bCs/>
                <w:i/>
              </w:rPr>
              <w:fldChar w:fldCharType="separate"/>
            </w:r>
            <w:r w:rsidR="00621242">
              <w:rPr>
                <w:bCs/>
                <w:i/>
              </w:rPr>
              <w:t>17</w:t>
            </w:r>
            <w:r w:rsidR="00621242" w:rsidRPr="009A508C">
              <w:rPr>
                <w:bCs/>
                <w:i/>
              </w:rPr>
              <w:fldChar w:fldCharType="end"/>
            </w:r>
            <w:r w:rsidR="00621242" w:rsidRPr="009A508C">
              <w:rPr>
                <w:i/>
              </w:rPr>
              <w:t xml:space="preserve"> of </w:t>
            </w:r>
            <w:r w:rsidR="00621242" w:rsidRPr="009A508C">
              <w:rPr>
                <w:bCs/>
                <w:i/>
              </w:rPr>
              <w:fldChar w:fldCharType="begin"/>
            </w:r>
            <w:r w:rsidR="00621242" w:rsidRPr="009A508C">
              <w:rPr>
                <w:bCs/>
                <w:i/>
              </w:rPr>
              <w:instrText xml:space="preserve"> NUMPAGES  </w:instrText>
            </w:r>
            <w:r w:rsidR="00621242" w:rsidRPr="009A508C">
              <w:rPr>
                <w:bCs/>
                <w:i/>
              </w:rPr>
              <w:fldChar w:fldCharType="separate"/>
            </w:r>
            <w:r w:rsidR="00621242">
              <w:rPr>
                <w:bCs/>
                <w:i/>
              </w:rPr>
              <w:t>18</w:t>
            </w:r>
            <w:r w:rsidR="00621242" w:rsidRPr="009A508C">
              <w:rPr>
                <w:bCs/>
                <w:i/>
              </w:rPr>
              <w:fldChar w:fldCharType="end"/>
            </w:r>
          </w:sdtContent>
        </w:sdt>
      </w:sdtContent>
    </w:sdt>
  </w:p>
  <w:p w14:paraId="067E9959" w14:textId="77777777" w:rsidR="00621242" w:rsidRPr="00BB568D" w:rsidRDefault="00621242" w:rsidP="00DA6A83">
    <w:pPr>
      <w:pStyle w:val="Footer"/>
      <w:tabs>
        <w:tab w:val="clear" w:pos="4320"/>
        <w:tab w:val="clear" w:pos="8640"/>
        <w:tab w:val="right" w:pos="13770"/>
      </w:tabs>
      <w:ind w:left="-180"/>
      <w:rPr>
        <w:i/>
      </w:rPr>
    </w:pPr>
  </w:p>
  <w:p w14:paraId="6AD60BEF" w14:textId="77777777" w:rsidR="00621242" w:rsidRDefault="00621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A1246" w14:textId="77777777" w:rsidR="00DD5194" w:rsidRDefault="00DD5194">
      <w:r>
        <w:separator/>
      </w:r>
    </w:p>
  </w:footnote>
  <w:footnote w:type="continuationSeparator" w:id="0">
    <w:p w14:paraId="3A5F24F7" w14:textId="77777777" w:rsidR="00DD5194" w:rsidRDefault="00DD5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450F"/>
    <w:multiLevelType w:val="hybridMultilevel"/>
    <w:tmpl w:val="093E0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6778F"/>
    <w:multiLevelType w:val="hybridMultilevel"/>
    <w:tmpl w:val="FAAA09A4"/>
    <w:lvl w:ilvl="0" w:tplc="7A1C1C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872F2"/>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8A51FB"/>
    <w:multiLevelType w:val="hybridMultilevel"/>
    <w:tmpl w:val="90E0522E"/>
    <w:lvl w:ilvl="0" w:tplc="C272323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A85A7B"/>
    <w:multiLevelType w:val="hybridMultilevel"/>
    <w:tmpl w:val="B596B164"/>
    <w:lvl w:ilvl="0" w:tplc="AFFE28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3"/>
  </w:num>
  <w:num w:numId="6">
    <w:abstractNumId w:val="6"/>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33B2"/>
    <w:rsid w:val="00013F97"/>
    <w:rsid w:val="00027F40"/>
    <w:rsid w:val="000507F8"/>
    <w:rsid w:val="00052153"/>
    <w:rsid w:val="00071A3E"/>
    <w:rsid w:val="00081961"/>
    <w:rsid w:val="00082D4B"/>
    <w:rsid w:val="0008395E"/>
    <w:rsid w:val="00091D1C"/>
    <w:rsid w:val="00092D4A"/>
    <w:rsid w:val="00095528"/>
    <w:rsid w:val="000B6B06"/>
    <w:rsid w:val="000C4995"/>
    <w:rsid w:val="000C59F7"/>
    <w:rsid w:val="000C5DF3"/>
    <w:rsid w:val="000E33C9"/>
    <w:rsid w:val="000F3792"/>
    <w:rsid w:val="000F4925"/>
    <w:rsid w:val="000F6139"/>
    <w:rsid w:val="0010559F"/>
    <w:rsid w:val="0010774F"/>
    <w:rsid w:val="001078C8"/>
    <w:rsid w:val="00131F70"/>
    <w:rsid w:val="001333DF"/>
    <w:rsid w:val="00136FBE"/>
    <w:rsid w:val="00141996"/>
    <w:rsid w:val="00142257"/>
    <w:rsid w:val="001454CA"/>
    <w:rsid w:val="0014666D"/>
    <w:rsid w:val="001534E1"/>
    <w:rsid w:val="001568EE"/>
    <w:rsid w:val="00156982"/>
    <w:rsid w:val="00164A00"/>
    <w:rsid w:val="00171EE3"/>
    <w:rsid w:val="001733A1"/>
    <w:rsid w:val="001736BC"/>
    <w:rsid w:val="0018042F"/>
    <w:rsid w:val="00182B66"/>
    <w:rsid w:val="00182F7E"/>
    <w:rsid w:val="00183906"/>
    <w:rsid w:val="00190F09"/>
    <w:rsid w:val="001929D7"/>
    <w:rsid w:val="00192D1B"/>
    <w:rsid w:val="0019374A"/>
    <w:rsid w:val="001938C4"/>
    <w:rsid w:val="001A0ADA"/>
    <w:rsid w:val="001A2105"/>
    <w:rsid w:val="001A6EED"/>
    <w:rsid w:val="001B417D"/>
    <w:rsid w:val="001B4656"/>
    <w:rsid w:val="001B47B7"/>
    <w:rsid w:val="001C2056"/>
    <w:rsid w:val="001C7F61"/>
    <w:rsid w:val="001E18A8"/>
    <w:rsid w:val="001E511A"/>
    <w:rsid w:val="001F7026"/>
    <w:rsid w:val="0022058A"/>
    <w:rsid w:val="00222065"/>
    <w:rsid w:val="002244BE"/>
    <w:rsid w:val="00227341"/>
    <w:rsid w:val="00233260"/>
    <w:rsid w:val="0024535A"/>
    <w:rsid w:val="0025770A"/>
    <w:rsid w:val="002707B7"/>
    <w:rsid w:val="002720DB"/>
    <w:rsid w:val="0027270A"/>
    <w:rsid w:val="00276814"/>
    <w:rsid w:val="00280889"/>
    <w:rsid w:val="00283686"/>
    <w:rsid w:val="0028721E"/>
    <w:rsid w:val="002B6719"/>
    <w:rsid w:val="002C0390"/>
    <w:rsid w:val="002C221C"/>
    <w:rsid w:val="002C3502"/>
    <w:rsid w:val="002D587E"/>
    <w:rsid w:val="002D681D"/>
    <w:rsid w:val="002D7F90"/>
    <w:rsid w:val="002F2058"/>
    <w:rsid w:val="002F622E"/>
    <w:rsid w:val="003128B7"/>
    <w:rsid w:val="00315B02"/>
    <w:rsid w:val="00326776"/>
    <w:rsid w:val="0032798C"/>
    <w:rsid w:val="00332141"/>
    <w:rsid w:val="00335B6A"/>
    <w:rsid w:val="00336EB9"/>
    <w:rsid w:val="0034243A"/>
    <w:rsid w:val="00343D80"/>
    <w:rsid w:val="0034750B"/>
    <w:rsid w:val="00351FEA"/>
    <w:rsid w:val="00354FB6"/>
    <w:rsid w:val="003728BE"/>
    <w:rsid w:val="003821DA"/>
    <w:rsid w:val="00387B0E"/>
    <w:rsid w:val="003935B8"/>
    <w:rsid w:val="00395071"/>
    <w:rsid w:val="003A1462"/>
    <w:rsid w:val="003A4E09"/>
    <w:rsid w:val="003C52A5"/>
    <w:rsid w:val="003C603C"/>
    <w:rsid w:val="003D2AF7"/>
    <w:rsid w:val="003D5896"/>
    <w:rsid w:val="003E4149"/>
    <w:rsid w:val="003F4AA3"/>
    <w:rsid w:val="00400D60"/>
    <w:rsid w:val="004031C2"/>
    <w:rsid w:val="0040446F"/>
    <w:rsid w:val="0040653E"/>
    <w:rsid w:val="00414771"/>
    <w:rsid w:val="0043057B"/>
    <w:rsid w:val="00436400"/>
    <w:rsid w:val="00447A2A"/>
    <w:rsid w:val="00455A30"/>
    <w:rsid w:val="004672C5"/>
    <w:rsid w:val="004746CD"/>
    <w:rsid w:val="004763B2"/>
    <w:rsid w:val="0047678D"/>
    <w:rsid w:val="004920A3"/>
    <w:rsid w:val="00493BB6"/>
    <w:rsid w:val="004A563E"/>
    <w:rsid w:val="004A6A23"/>
    <w:rsid w:val="004B54F9"/>
    <w:rsid w:val="004E039B"/>
    <w:rsid w:val="004E1440"/>
    <w:rsid w:val="004E3901"/>
    <w:rsid w:val="004F5424"/>
    <w:rsid w:val="004F7E22"/>
    <w:rsid w:val="005020D9"/>
    <w:rsid w:val="005050EE"/>
    <w:rsid w:val="00505743"/>
    <w:rsid w:val="005178A2"/>
    <w:rsid w:val="00521910"/>
    <w:rsid w:val="00536A40"/>
    <w:rsid w:val="00536EC6"/>
    <w:rsid w:val="0055324C"/>
    <w:rsid w:val="0055640B"/>
    <w:rsid w:val="00571EB8"/>
    <w:rsid w:val="005854D8"/>
    <w:rsid w:val="00587DE3"/>
    <w:rsid w:val="005908DD"/>
    <w:rsid w:val="005929F3"/>
    <w:rsid w:val="00593FC6"/>
    <w:rsid w:val="005C32D6"/>
    <w:rsid w:val="005C6BBC"/>
    <w:rsid w:val="005D2959"/>
    <w:rsid w:val="005E05D9"/>
    <w:rsid w:val="005E16FB"/>
    <w:rsid w:val="005F5916"/>
    <w:rsid w:val="00602CF5"/>
    <w:rsid w:val="0060492D"/>
    <w:rsid w:val="006052C1"/>
    <w:rsid w:val="0060591B"/>
    <w:rsid w:val="006134C8"/>
    <w:rsid w:val="00615E39"/>
    <w:rsid w:val="00616BBA"/>
    <w:rsid w:val="00621242"/>
    <w:rsid w:val="00646059"/>
    <w:rsid w:val="00650251"/>
    <w:rsid w:val="006600AA"/>
    <w:rsid w:val="00664802"/>
    <w:rsid w:val="00675E0F"/>
    <w:rsid w:val="006822B6"/>
    <w:rsid w:val="00691580"/>
    <w:rsid w:val="00696F10"/>
    <w:rsid w:val="006A098A"/>
    <w:rsid w:val="006A31E1"/>
    <w:rsid w:val="006A5A59"/>
    <w:rsid w:val="006B14EB"/>
    <w:rsid w:val="006C38E8"/>
    <w:rsid w:val="006D0B3A"/>
    <w:rsid w:val="006E1E79"/>
    <w:rsid w:val="006E6389"/>
    <w:rsid w:val="006F0F46"/>
    <w:rsid w:val="006F2656"/>
    <w:rsid w:val="006F53EF"/>
    <w:rsid w:val="00700394"/>
    <w:rsid w:val="0070508E"/>
    <w:rsid w:val="00715F27"/>
    <w:rsid w:val="007351B8"/>
    <w:rsid w:val="007458A4"/>
    <w:rsid w:val="00745BC9"/>
    <w:rsid w:val="0074739F"/>
    <w:rsid w:val="00750727"/>
    <w:rsid w:val="00751C8C"/>
    <w:rsid w:val="007717E5"/>
    <w:rsid w:val="00783F5A"/>
    <w:rsid w:val="0079008F"/>
    <w:rsid w:val="00790D29"/>
    <w:rsid w:val="00795292"/>
    <w:rsid w:val="007C72DC"/>
    <w:rsid w:val="007C778B"/>
    <w:rsid w:val="007C7CE2"/>
    <w:rsid w:val="007D2387"/>
    <w:rsid w:val="007D5F49"/>
    <w:rsid w:val="007E0893"/>
    <w:rsid w:val="007E44B5"/>
    <w:rsid w:val="007F7155"/>
    <w:rsid w:val="00814CE7"/>
    <w:rsid w:val="00814D5D"/>
    <w:rsid w:val="00824BD1"/>
    <w:rsid w:val="008322AA"/>
    <w:rsid w:val="00836B6D"/>
    <w:rsid w:val="008468DB"/>
    <w:rsid w:val="00850FA6"/>
    <w:rsid w:val="00857B2D"/>
    <w:rsid w:val="00857C13"/>
    <w:rsid w:val="00860ABA"/>
    <w:rsid w:val="0086210A"/>
    <w:rsid w:val="008724A7"/>
    <w:rsid w:val="00882493"/>
    <w:rsid w:val="00883914"/>
    <w:rsid w:val="0088443F"/>
    <w:rsid w:val="0088496E"/>
    <w:rsid w:val="008868CB"/>
    <w:rsid w:val="008926DF"/>
    <w:rsid w:val="00892A7C"/>
    <w:rsid w:val="00897EF7"/>
    <w:rsid w:val="008A20A6"/>
    <w:rsid w:val="008B1877"/>
    <w:rsid w:val="008B3AD1"/>
    <w:rsid w:val="008B47DA"/>
    <w:rsid w:val="008D7457"/>
    <w:rsid w:val="008E2FC1"/>
    <w:rsid w:val="008E53A1"/>
    <w:rsid w:val="008F022D"/>
    <w:rsid w:val="008F2BD4"/>
    <w:rsid w:val="00915887"/>
    <w:rsid w:val="00920186"/>
    <w:rsid w:val="00920CBC"/>
    <w:rsid w:val="009337C9"/>
    <w:rsid w:val="0093491D"/>
    <w:rsid w:val="0093776E"/>
    <w:rsid w:val="00940D7D"/>
    <w:rsid w:val="00946C8F"/>
    <w:rsid w:val="00947CF9"/>
    <w:rsid w:val="00953B38"/>
    <w:rsid w:val="00955DC8"/>
    <w:rsid w:val="00967EF8"/>
    <w:rsid w:val="00973FD5"/>
    <w:rsid w:val="0098066E"/>
    <w:rsid w:val="00982D9F"/>
    <w:rsid w:val="009872D8"/>
    <w:rsid w:val="009915FE"/>
    <w:rsid w:val="009A038C"/>
    <w:rsid w:val="009B0966"/>
    <w:rsid w:val="009C6C78"/>
    <w:rsid w:val="009D31CF"/>
    <w:rsid w:val="009E1AA6"/>
    <w:rsid w:val="009E3D43"/>
    <w:rsid w:val="009F309D"/>
    <w:rsid w:val="009F7E24"/>
    <w:rsid w:val="00A0233A"/>
    <w:rsid w:val="00A0457D"/>
    <w:rsid w:val="00A06AC0"/>
    <w:rsid w:val="00A11911"/>
    <w:rsid w:val="00A11E15"/>
    <w:rsid w:val="00A13C84"/>
    <w:rsid w:val="00A305E9"/>
    <w:rsid w:val="00A3183C"/>
    <w:rsid w:val="00A36DC4"/>
    <w:rsid w:val="00A42EC5"/>
    <w:rsid w:val="00A52874"/>
    <w:rsid w:val="00A56F24"/>
    <w:rsid w:val="00A64755"/>
    <w:rsid w:val="00A67B01"/>
    <w:rsid w:val="00A84909"/>
    <w:rsid w:val="00A93FA1"/>
    <w:rsid w:val="00A94908"/>
    <w:rsid w:val="00A97299"/>
    <w:rsid w:val="00A97343"/>
    <w:rsid w:val="00AB36D3"/>
    <w:rsid w:val="00AB59FE"/>
    <w:rsid w:val="00AC06FB"/>
    <w:rsid w:val="00AC33FF"/>
    <w:rsid w:val="00AD06C7"/>
    <w:rsid w:val="00AE043E"/>
    <w:rsid w:val="00AE3053"/>
    <w:rsid w:val="00AE4C34"/>
    <w:rsid w:val="00B00353"/>
    <w:rsid w:val="00B07649"/>
    <w:rsid w:val="00B11C50"/>
    <w:rsid w:val="00B126C1"/>
    <w:rsid w:val="00B373FC"/>
    <w:rsid w:val="00B51AB2"/>
    <w:rsid w:val="00B53E8C"/>
    <w:rsid w:val="00B53EBD"/>
    <w:rsid w:val="00B71F6A"/>
    <w:rsid w:val="00B72E72"/>
    <w:rsid w:val="00B741D9"/>
    <w:rsid w:val="00B75271"/>
    <w:rsid w:val="00B753D7"/>
    <w:rsid w:val="00B80200"/>
    <w:rsid w:val="00B8178C"/>
    <w:rsid w:val="00B8351E"/>
    <w:rsid w:val="00B95CE7"/>
    <w:rsid w:val="00BA64BE"/>
    <w:rsid w:val="00BB0581"/>
    <w:rsid w:val="00BB0A15"/>
    <w:rsid w:val="00BB2E6B"/>
    <w:rsid w:val="00BB32F6"/>
    <w:rsid w:val="00BB354C"/>
    <w:rsid w:val="00BD723D"/>
    <w:rsid w:val="00BE28DD"/>
    <w:rsid w:val="00BE699E"/>
    <w:rsid w:val="00BF0C56"/>
    <w:rsid w:val="00BF10B6"/>
    <w:rsid w:val="00BF7D94"/>
    <w:rsid w:val="00C04150"/>
    <w:rsid w:val="00C04DD4"/>
    <w:rsid w:val="00C0541B"/>
    <w:rsid w:val="00C06E45"/>
    <w:rsid w:val="00C16488"/>
    <w:rsid w:val="00C36380"/>
    <w:rsid w:val="00C36C92"/>
    <w:rsid w:val="00C52C12"/>
    <w:rsid w:val="00C55DE4"/>
    <w:rsid w:val="00C672CE"/>
    <w:rsid w:val="00C8539E"/>
    <w:rsid w:val="00C85C98"/>
    <w:rsid w:val="00C94E03"/>
    <w:rsid w:val="00CA19CC"/>
    <w:rsid w:val="00CB1256"/>
    <w:rsid w:val="00CB2506"/>
    <w:rsid w:val="00CB3243"/>
    <w:rsid w:val="00CC28CF"/>
    <w:rsid w:val="00CC3613"/>
    <w:rsid w:val="00CC49A0"/>
    <w:rsid w:val="00CC5198"/>
    <w:rsid w:val="00CC7478"/>
    <w:rsid w:val="00CC7537"/>
    <w:rsid w:val="00CC7C5D"/>
    <w:rsid w:val="00CD0911"/>
    <w:rsid w:val="00CD0BBB"/>
    <w:rsid w:val="00CD2C81"/>
    <w:rsid w:val="00CD5E06"/>
    <w:rsid w:val="00CD6A00"/>
    <w:rsid w:val="00CE0497"/>
    <w:rsid w:val="00D1039D"/>
    <w:rsid w:val="00D13AB1"/>
    <w:rsid w:val="00D13EE3"/>
    <w:rsid w:val="00D171B9"/>
    <w:rsid w:val="00D21461"/>
    <w:rsid w:val="00D23E3F"/>
    <w:rsid w:val="00D3100C"/>
    <w:rsid w:val="00D3193B"/>
    <w:rsid w:val="00D470A8"/>
    <w:rsid w:val="00D51C0A"/>
    <w:rsid w:val="00D5524D"/>
    <w:rsid w:val="00D55D77"/>
    <w:rsid w:val="00D572AC"/>
    <w:rsid w:val="00D61215"/>
    <w:rsid w:val="00D65F22"/>
    <w:rsid w:val="00D774E3"/>
    <w:rsid w:val="00D80897"/>
    <w:rsid w:val="00D82411"/>
    <w:rsid w:val="00D9078A"/>
    <w:rsid w:val="00D9201C"/>
    <w:rsid w:val="00D935B8"/>
    <w:rsid w:val="00D94713"/>
    <w:rsid w:val="00D97740"/>
    <w:rsid w:val="00DA0149"/>
    <w:rsid w:val="00DA144F"/>
    <w:rsid w:val="00DA535D"/>
    <w:rsid w:val="00DA6A83"/>
    <w:rsid w:val="00DB0172"/>
    <w:rsid w:val="00DB139F"/>
    <w:rsid w:val="00DB652B"/>
    <w:rsid w:val="00DC0B9E"/>
    <w:rsid w:val="00DC73A4"/>
    <w:rsid w:val="00DD01B6"/>
    <w:rsid w:val="00DD30FB"/>
    <w:rsid w:val="00DD5194"/>
    <w:rsid w:val="00DE4356"/>
    <w:rsid w:val="00DF733B"/>
    <w:rsid w:val="00E1796A"/>
    <w:rsid w:val="00E2138B"/>
    <w:rsid w:val="00E27886"/>
    <w:rsid w:val="00E57EB6"/>
    <w:rsid w:val="00E72153"/>
    <w:rsid w:val="00E8700F"/>
    <w:rsid w:val="00EA38E6"/>
    <w:rsid w:val="00EB3984"/>
    <w:rsid w:val="00EB39E9"/>
    <w:rsid w:val="00EB40EA"/>
    <w:rsid w:val="00EB7EF1"/>
    <w:rsid w:val="00EC2720"/>
    <w:rsid w:val="00EC5DD8"/>
    <w:rsid w:val="00ED1C9F"/>
    <w:rsid w:val="00ED2510"/>
    <w:rsid w:val="00ED5629"/>
    <w:rsid w:val="00ED71A5"/>
    <w:rsid w:val="00EE074B"/>
    <w:rsid w:val="00EE5E48"/>
    <w:rsid w:val="00EF3E0A"/>
    <w:rsid w:val="00EF78EC"/>
    <w:rsid w:val="00F03C31"/>
    <w:rsid w:val="00F0556D"/>
    <w:rsid w:val="00F077DF"/>
    <w:rsid w:val="00F14373"/>
    <w:rsid w:val="00F1749F"/>
    <w:rsid w:val="00F231ED"/>
    <w:rsid w:val="00F26BB0"/>
    <w:rsid w:val="00F40401"/>
    <w:rsid w:val="00F42CAE"/>
    <w:rsid w:val="00F459A1"/>
    <w:rsid w:val="00F45BC1"/>
    <w:rsid w:val="00F61000"/>
    <w:rsid w:val="00F62CE2"/>
    <w:rsid w:val="00F712C5"/>
    <w:rsid w:val="00F73E4D"/>
    <w:rsid w:val="00F77B94"/>
    <w:rsid w:val="00F80FF6"/>
    <w:rsid w:val="00F81DC0"/>
    <w:rsid w:val="00F83B82"/>
    <w:rsid w:val="00F866B8"/>
    <w:rsid w:val="00F8681E"/>
    <w:rsid w:val="00FA1DE5"/>
    <w:rsid w:val="00FB1171"/>
    <w:rsid w:val="00FB4C06"/>
    <w:rsid w:val="00FB54A6"/>
    <w:rsid w:val="00FB6DF7"/>
    <w:rsid w:val="00FD0B31"/>
    <w:rsid w:val="00FF5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tabs>
        <w:tab w:val="left" w:pos="785"/>
      </w:tabs>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style>
  <w:style w:type="paragraph" w:styleId="BodyTextIndent">
    <w:name w:val="Body Text Indent"/>
    <w:basedOn w:val="Normal"/>
    <w:pPr>
      <w:ind w:left="36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uiPriority w:val="99"/>
    <w:unhideWhenUsed/>
    <w:rsid w:val="00DB0172"/>
    <w:pPr>
      <w:spacing w:after="200" w:line="276" w:lineRule="auto"/>
      <w:ind w:firstLine="360"/>
    </w:pPr>
    <w:rPr>
      <w:rFonts w:asciiTheme="minorHAnsi" w:eastAsiaTheme="minorHAnsi" w:hAnsiTheme="minorHAnsi" w:cstheme="minorBidi"/>
      <w:b w:val="0"/>
      <w:i w:val="0"/>
      <w:sz w:val="22"/>
      <w:szCs w:val="22"/>
    </w:rPr>
  </w:style>
  <w:style w:type="character" w:customStyle="1" w:styleId="BodyTextChar">
    <w:name w:val="Body Text Char"/>
    <w:basedOn w:val="DefaultParagraphFont"/>
    <w:link w:val="BodyText"/>
    <w:rsid w:val="00DB0172"/>
    <w:rPr>
      <w:b/>
      <w:i/>
      <w:sz w:val="24"/>
      <w:szCs w:val="24"/>
    </w:rPr>
  </w:style>
  <w:style w:type="character" w:customStyle="1" w:styleId="BodyTextFirstIndentChar">
    <w:name w:val="Body Text First Indent Char"/>
    <w:basedOn w:val="BodyTextChar"/>
    <w:link w:val="BodyTextFirstIndent"/>
    <w:uiPriority w:val="99"/>
    <w:rsid w:val="00DB0172"/>
    <w:rPr>
      <w:rFonts w:asciiTheme="minorHAnsi" w:eastAsiaTheme="minorHAnsi" w:hAnsiTheme="minorHAnsi" w:cstheme="minorBidi"/>
      <w:b w:val="0"/>
      <w:i w:val="0"/>
      <w:sz w:val="22"/>
      <w:szCs w:val="22"/>
    </w:rPr>
  </w:style>
  <w:style w:type="character" w:styleId="Hyperlink">
    <w:name w:val="Hyperlink"/>
    <w:basedOn w:val="DefaultParagraphFont"/>
    <w:uiPriority w:val="99"/>
    <w:unhideWhenUsed/>
    <w:rsid w:val="002D7F90"/>
    <w:rPr>
      <w:color w:val="0000FF"/>
      <w:u w:val="single"/>
    </w:rPr>
  </w:style>
  <w:style w:type="character" w:styleId="UnresolvedMention">
    <w:name w:val="Unresolved Mention"/>
    <w:basedOn w:val="DefaultParagraphFont"/>
    <w:uiPriority w:val="99"/>
    <w:semiHidden/>
    <w:unhideWhenUsed/>
    <w:rsid w:val="00EB39E9"/>
    <w:rPr>
      <w:color w:val="605E5C"/>
      <w:shd w:val="clear" w:color="auto" w:fill="E1DFDD"/>
    </w:rPr>
  </w:style>
  <w:style w:type="paragraph" w:customStyle="1" w:styleId="ColorfulList-Accent11">
    <w:name w:val="Colorful List - Accent 11"/>
    <w:basedOn w:val="Normal"/>
    <w:uiPriority w:val="34"/>
    <w:qFormat/>
    <w:rsid w:val="006A31E1"/>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76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TotalTime>
  <Pages>5</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Alex.Blazer@gcsu.edu</dc:creator>
  <cp:lastModifiedBy>Alex Blazer</cp:lastModifiedBy>
  <cp:revision>97</cp:revision>
  <cp:lastPrinted>2010-01-12T23:20:00Z</cp:lastPrinted>
  <dcterms:created xsi:type="dcterms:W3CDTF">2020-01-24T19:17:00Z</dcterms:created>
  <dcterms:modified xsi:type="dcterms:W3CDTF">2020-10-16T18:31:00Z</dcterms:modified>
</cp:coreProperties>
</file>