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32938">
        <w:rPr>
          <w:bCs/>
          <w:smallCaps/>
          <w:sz w:val="28"/>
          <w:szCs w:val="28"/>
        </w:rPr>
        <w:t>0</w:t>
      </w:r>
      <w:r w:rsidR="006F5143">
        <w:rPr>
          <w:bCs/>
          <w:smallCaps/>
          <w:sz w:val="28"/>
          <w:szCs w:val="28"/>
        </w:rPr>
        <w:t>2</w:t>
      </w:r>
      <w:r w:rsidR="00DA52D4">
        <w:rPr>
          <w:bCs/>
          <w:smallCaps/>
          <w:sz w:val="28"/>
          <w:szCs w:val="28"/>
        </w:rPr>
        <w:t xml:space="preserve"> </w:t>
      </w:r>
      <w:r w:rsidR="006F5143">
        <w:rPr>
          <w:bCs/>
          <w:smallCaps/>
          <w:sz w:val="28"/>
          <w:szCs w:val="28"/>
        </w:rPr>
        <w:t>February</w:t>
      </w:r>
      <w:r w:rsidR="00417DC7" w:rsidRPr="00C405F4">
        <w:rPr>
          <w:bCs/>
          <w:smallCaps/>
          <w:sz w:val="28"/>
          <w:szCs w:val="28"/>
        </w:rPr>
        <w:t xml:space="preserve"> 201</w:t>
      </w:r>
      <w:r w:rsidR="006F5143">
        <w:rPr>
          <w:bCs/>
          <w:smallCaps/>
          <w:sz w:val="28"/>
          <w:szCs w:val="28"/>
        </w:rPr>
        <w:t>8</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832938" w:rsidRPr="00C405F4" w:rsidTr="00B37796">
        <w:trPr>
          <w:trHeight w:val="243"/>
        </w:trPr>
        <w:tc>
          <w:tcPr>
            <w:tcW w:w="720" w:type="dxa"/>
            <w:tcBorders>
              <w:top w:val="thinThickSmallGap" w:sz="24" w:space="0" w:color="auto"/>
            </w:tcBorders>
            <w:vAlign w:val="center"/>
          </w:tcPr>
          <w:p w:rsidR="0084389C" w:rsidRPr="00C405F4" w:rsidRDefault="006F5143" w:rsidP="00F11F14">
            <w:pPr>
              <w:jc w:val="center"/>
              <w:rPr>
                <w:sz w:val="36"/>
                <w:szCs w:val="36"/>
              </w:rPr>
            </w:pPr>
            <w:r>
              <w:rPr>
                <w:sz w:val="36"/>
                <w:szCs w:val="36"/>
              </w:rPr>
              <w:t>P</w:t>
            </w:r>
          </w:p>
        </w:tc>
        <w:tc>
          <w:tcPr>
            <w:tcW w:w="6120" w:type="dxa"/>
            <w:tcBorders>
              <w:top w:val="thinThickSmallGap" w:sz="24" w:space="0" w:color="auto"/>
            </w:tcBorders>
            <w:vAlign w:val="center"/>
          </w:tcPr>
          <w:p w:rsidR="00832938" w:rsidRPr="00C405F4" w:rsidRDefault="00832938" w:rsidP="00832938">
            <w:r>
              <w:t xml:space="preserve">Alex Blazer (CoAS, ECUS </w:t>
            </w:r>
            <w:r w:rsidR="00594F65">
              <w:t>Vice-</w:t>
            </w:r>
            <w:r>
              <w:t>Chair)</w:t>
            </w:r>
          </w:p>
        </w:tc>
        <w:tc>
          <w:tcPr>
            <w:tcW w:w="540" w:type="dxa"/>
            <w:tcBorders>
              <w:top w:val="thinThickSmallGap" w:sz="24" w:space="0" w:color="auto"/>
            </w:tcBorders>
            <w:vAlign w:val="center"/>
          </w:tcPr>
          <w:p w:rsidR="00832938" w:rsidRPr="00C405F4" w:rsidRDefault="006F5143" w:rsidP="00832938">
            <w:pPr>
              <w:jc w:val="center"/>
              <w:rPr>
                <w:sz w:val="36"/>
                <w:szCs w:val="36"/>
              </w:rPr>
            </w:pPr>
            <w:r>
              <w:rPr>
                <w:sz w:val="36"/>
                <w:szCs w:val="36"/>
              </w:rPr>
              <w:t>R</w:t>
            </w:r>
          </w:p>
        </w:tc>
        <w:tc>
          <w:tcPr>
            <w:tcW w:w="6660" w:type="dxa"/>
            <w:tcBorders>
              <w:top w:val="thinThickSmallGap" w:sz="24" w:space="0" w:color="auto"/>
            </w:tcBorders>
            <w:vAlign w:val="center"/>
          </w:tcPr>
          <w:p w:rsidR="00832938" w:rsidRPr="00C405F4" w:rsidRDefault="00832938" w:rsidP="00594F65">
            <w:r>
              <w:t>Will Hobb</w:t>
            </w:r>
            <w:r w:rsidRPr="00C405F4">
              <w:t>s (Co</w:t>
            </w:r>
            <w:r>
              <w:t>H</w:t>
            </w:r>
            <w:r w:rsidRPr="00C405F4">
              <w:t xml:space="preserve">S, ECUS </w:t>
            </w:r>
            <w:r w:rsidR="00594F65">
              <w:t>Member</w:t>
            </w:r>
            <w:r w:rsidRPr="00C405F4">
              <w:t>)</w:t>
            </w:r>
          </w:p>
        </w:tc>
      </w:tr>
      <w:tr w:rsidR="00832938" w:rsidRPr="00C405F4" w:rsidTr="00B37796">
        <w:trPr>
          <w:trHeight w:val="161"/>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Kelli Brown (Provost)</w:t>
            </w:r>
          </w:p>
        </w:tc>
        <w:tc>
          <w:tcPr>
            <w:tcW w:w="540" w:type="dxa"/>
            <w:vAlign w:val="center"/>
          </w:tcPr>
          <w:p w:rsidR="00832938" w:rsidRPr="00C405F4" w:rsidRDefault="00F11F14" w:rsidP="00832938">
            <w:pPr>
              <w:jc w:val="center"/>
              <w:rPr>
                <w:sz w:val="36"/>
                <w:szCs w:val="36"/>
              </w:rPr>
            </w:pPr>
            <w:r>
              <w:rPr>
                <w:sz w:val="36"/>
                <w:szCs w:val="36"/>
              </w:rPr>
              <w:t>P</w:t>
            </w:r>
          </w:p>
        </w:tc>
        <w:tc>
          <w:tcPr>
            <w:tcW w:w="6660" w:type="dxa"/>
            <w:vAlign w:val="center"/>
          </w:tcPr>
          <w:p w:rsidR="00832938" w:rsidRPr="00C405F4" w:rsidRDefault="00832938" w:rsidP="00832938">
            <w:r w:rsidRPr="00C405F4">
              <w:t>Chavonda Mills (CoAS, ECUS Chair</w:t>
            </w:r>
            <w:r>
              <w:t xml:space="preserve"> Emeritus</w:t>
            </w:r>
            <w:r w:rsidRPr="00C405F4">
              <w:t>)</w:t>
            </w:r>
          </w:p>
        </w:tc>
      </w:tr>
      <w:tr w:rsidR="00832938" w:rsidRPr="00C405F4" w:rsidTr="00B37796">
        <w:trPr>
          <w:trHeight w:val="161"/>
        </w:trPr>
        <w:tc>
          <w:tcPr>
            <w:tcW w:w="720" w:type="dxa"/>
            <w:vAlign w:val="center"/>
          </w:tcPr>
          <w:p w:rsidR="00832938" w:rsidRPr="00C405F4" w:rsidRDefault="00F11F14" w:rsidP="00832938">
            <w:pPr>
              <w:jc w:val="center"/>
              <w:rPr>
                <w:sz w:val="36"/>
                <w:szCs w:val="36"/>
              </w:rPr>
            </w:pPr>
            <w:r>
              <w:rPr>
                <w:sz w:val="36"/>
                <w:szCs w:val="36"/>
              </w:rPr>
              <w:t>P</w:t>
            </w:r>
          </w:p>
        </w:tc>
        <w:tc>
          <w:tcPr>
            <w:tcW w:w="6120" w:type="dxa"/>
            <w:vAlign w:val="center"/>
          </w:tcPr>
          <w:p w:rsidR="00832938" w:rsidRPr="00C405F4" w:rsidRDefault="00832938" w:rsidP="00832938">
            <w:r>
              <w:t>Jolene Cole (Library, ECUS Member)</w:t>
            </w:r>
          </w:p>
        </w:tc>
        <w:tc>
          <w:tcPr>
            <w:tcW w:w="540" w:type="dxa"/>
            <w:vAlign w:val="center"/>
          </w:tcPr>
          <w:p w:rsidR="00832938" w:rsidRPr="00C405F4" w:rsidRDefault="00832938" w:rsidP="00832938">
            <w:pPr>
              <w:jc w:val="center"/>
              <w:rPr>
                <w:sz w:val="36"/>
                <w:szCs w:val="36"/>
              </w:rPr>
            </w:pPr>
            <w:r>
              <w:rPr>
                <w:sz w:val="36"/>
                <w:szCs w:val="36"/>
              </w:rPr>
              <w:t>P</w:t>
            </w:r>
          </w:p>
        </w:tc>
        <w:tc>
          <w:tcPr>
            <w:tcW w:w="6660" w:type="dxa"/>
            <w:vAlign w:val="center"/>
          </w:tcPr>
          <w:p w:rsidR="00832938" w:rsidRPr="00C405F4" w:rsidRDefault="00832938" w:rsidP="00832938">
            <w:r w:rsidRPr="00C405F4">
              <w:t>Craig Turner (CoAS, ECUS Secretary)</w:t>
            </w:r>
          </w:p>
        </w:tc>
      </w:tr>
      <w:tr w:rsidR="00832938" w:rsidRPr="00C405F4" w:rsidTr="00B37796">
        <w:trPr>
          <w:trHeight w:val="278"/>
        </w:trPr>
        <w:tc>
          <w:tcPr>
            <w:tcW w:w="720" w:type="dxa"/>
            <w:vAlign w:val="center"/>
          </w:tcPr>
          <w:p w:rsidR="00832938" w:rsidRPr="00C405F4" w:rsidRDefault="006F5143" w:rsidP="00832938">
            <w:pPr>
              <w:jc w:val="center"/>
              <w:rPr>
                <w:sz w:val="36"/>
                <w:szCs w:val="36"/>
              </w:rPr>
            </w:pPr>
            <w:r>
              <w:rPr>
                <w:sz w:val="36"/>
                <w:szCs w:val="36"/>
              </w:rPr>
              <w:t>P</w:t>
            </w:r>
          </w:p>
        </w:tc>
        <w:tc>
          <w:tcPr>
            <w:tcW w:w="6120" w:type="dxa"/>
            <w:vAlign w:val="center"/>
          </w:tcPr>
          <w:p w:rsidR="00832938" w:rsidRPr="00C405F4" w:rsidRDefault="00832938" w:rsidP="00832938">
            <w:r>
              <w:t>Nicole DeClouette</w:t>
            </w:r>
            <w:r w:rsidRPr="00C405F4">
              <w:t xml:space="preserve"> (Co</w:t>
            </w:r>
            <w:r>
              <w:t>E</w:t>
            </w:r>
            <w:r w:rsidRPr="00C405F4">
              <w:t>, ECUS Chair)</w:t>
            </w:r>
          </w:p>
        </w:tc>
        <w:tc>
          <w:tcPr>
            <w:tcW w:w="540" w:type="dxa"/>
            <w:vAlign w:val="center"/>
          </w:tcPr>
          <w:p w:rsidR="00832938" w:rsidRPr="00C405F4" w:rsidRDefault="006F5143" w:rsidP="00832938">
            <w:pPr>
              <w:jc w:val="center"/>
              <w:rPr>
                <w:sz w:val="36"/>
                <w:szCs w:val="36"/>
              </w:rPr>
            </w:pPr>
            <w:r>
              <w:rPr>
                <w:sz w:val="36"/>
                <w:szCs w:val="36"/>
              </w:rPr>
              <w:t>R</w:t>
            </w:r>
          </w:p>
        </w:tc>
        <w:tc>
          <w:tcPr>
            <w:tcW w:w="6660" w:type="dxa"/>
            <w:vAlign w:val="center"/>
          </w:tcPr>
          <w:p w:rsidR="00832938" w:rsidRPr="00C405F4" w:rsidRDefault="00832938" w:rsidP="00832938">
            <w:r>
              <w:t>J.F. Yao (CoB, ECUS Member)</w:t>
            </w:r>
          </w:p>
        </w:tc>
      </w:tr>
      <w:tr w:rsidR="00832938" w:rsidRPr="00C405F4" w:rsidTr="00B37796">
        <w:trPr>
          <w:trHeight w:val="278"/>
        </w:trPr>
        <w:tc>
          <w:tcPr>
            <w:tcW w:w="720" w:type="dxa"/>
            <w:vAlign w:val="center"/>
          </w:tcPr>
          <w:p w:rsidR="00832938" w:rsidRPr="00C405F4" w:rsidRDefault="006F5143" w:rsidP="00832938">
            <w:pPr>
              <w:jc w:val="center"/>
              <w:rPr>
                <w:sz w:val="36"/>
                <w:szCs w:val="36"/>
              </w:rPr>
            </w:pPr>
            <w:r>
              <w:rPr>
                <w:sz w:val="36"/>
                <w:szCs w:val="36"/>
              </w:rPr>
              <w:t>R</w:t>
            </w:r>
          </w:p>
        </w:tc>
        <w:tc>
          <w:tcPr>
            <w:tcW w:w="6120" w:type="dxa"/>
            <w:vAlign w:val="center"/>
          </w:tcPr>
          <w:p w:rsidR="00832938" w:rsidRPr="00C405F4" w:rsidRDefault="00832938" w:rsidP="00832938">
            <w:r w:rsidRPr="00C405F4">
              <w:t>Steve Dorman (University President)</w:t>
            </w:r>
          </w:p>
        </w:tc>
        <w:tc>
          <w:tcPr>
            <w:tcW w:w="540" w:type="dxa"/>
            <w:vAlign w:val="center"/>
          </w:tcPr>
          <w:p w:rsidR="00832938" w:rsidRDefault="00832938" w:rsidP="00832938">
            <w:pPr>
              <w:jc w:val="center"/>
              <w:rPr>
                <w:sz w:val="36"/>
                <w:szCs w:val="36"/>
              </w:rPr>
            </w:pPr>
          </w:p>
        </w:tc>
        <w:tc>
          <w:tcPr>
            <w:tcW w:w="6660" w:type="dxa"/>
            <w:vAlign w:val="center"/>
          </w:tcPr>
          <w:p w:rsidR="00832938" w:rsidRDefault="00832938" w:rsidP="00832938"/>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8B6961" w:rsidP="00832938">
            <w:r>
              <w:t>Costas Spirou (Senior Associate Provost)</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680"/>
        <w:gridCol w:w="3507"/>
        <w:gridCol w:w="2816"/>
      </w:tblGrid>
      <w:tr w:rsidR="00973FD5" w:rsidRPr="00C405F4" w:rsidTr="00BB5572">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680"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507"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BB5572">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680" w:type="dxa"/>
          </w:tcPr>
          <w:p w:rsidR="00973FD5" w:rsidRPr="00C405F4" w:rsidRDefault="006F5143" w:rsidP="006F5143">
            <w:pPr>
              <w:jc w:val="both"/>
            </w:pPr>
            <w:r>
              <w:t>T</w:t>
            </w:r>
            <w:r w:rsidR="001F62E3">
              <w:t>he</w:t>
            </w:r>
            <w:r w:rsidR="00A82CB7" w:rsidRPr="0037381E">
              <w:t xml:space="preserve"> </w:t>
            </w:r>
            <w:r w:rsidR="003865FF" w:rsidRPr="00C405F4">
              <w:t>meeting was called to order at 2:</w:t>
            </w:r>
            <w:r w:rsidR="0090456A">
              <w:t>0</w:t>
            </w:r>
            <w:r>
              <w:t>0</w:t>
            </w:r>
            <w:r w:rsidR="001A3E54">
              <w:t xml:space="preserve"> </w:t>
            </w:r>
            <w:r w:rsidR="003865FF" w:rsidRPr="00C405F4">
              <w:t xml:space="preserve">pm </w:t>
            </w:r>
            <w:r>
              <w:t>by Nicole DeClouette.</w:t>
            </w:r>
          </w:p>
        </w:tc>
        <w:tc>
          <w:tcPr>
            <w:tcW w:w="3507"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BB5572">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680"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r w:rsidR="006F5143">
              <w:t>A proposed revision was offered to add Summer Stipend for the Presiding Officer as an item of unfinished business and this was accepted.</w:t>
            </w:r>
          </w:p>
        </w:tc>
        <w:tc>
          <w:tcPr>
            <w:tcW w:w="3507" w:type="dxa"/>
          </w:tcPr>
          <w:p w:rsidR="005E16FB" w:rsidRPr="00C405F4" w:rsidRDefault="003865FF" w:rsidP="006F5143">
            <w:pPr>
              <w:jc w:val="both"/>
            </w:pPr>
            <w:r w:rsidRPr="00C405F4">
              <w:t xml:space="preserve">The agenda was approved as </w:t>
            </w:r>
            <w:r w:rsidR="006F5143">
              <w:t>amend</w:t>
            </w:r>
            <w:r w:rsidR="006C0514" w:rsidRPr="00C405F4">
              <w:t>ed</w:t>
            </w:r>
            <w:r w:rsidRPr="00C405F4">
              <w:t>.</w:t>
            </w:r>
          </w:p>
        </w:tc>
        <w:tc>
          <w:tcPr>
            <w:tcW w:w="2816" w:type="dxa"/>
          </w:tcPr>
          <w:p w:rsidR="005E16FB" w:rsidRPr="00C405F4" w:rsidRDefault="005E16FB" w:rsidP="004F3843">
            <w:pPr>
              <w:jc w:val="both"/>
            </w:pPr>
          </w:p>
        </w:tc>
      </w:tr>
      <w:tr w:rsidR="000748FF" w:rsidRPr="00C405F4" w:rsidTr="00BB5572">
        <w:trPr>
          <w:trHeight w:val="593"/>
        </w:trPr>
        <w:tc>
          <w:tcPr>
            <w:tcW w:w="3037" w:type="dxa"/>
          </w:tcPr>
          <w:p w:rsidR="000748FF" w:rsidRPr="00C405F4" w:rsidRDefault="000748FF" w:rsidP="000748FF">
            <w:pPr>
              <w:rPr>
                <w:b/>
                <w:bCs/>
              </w:rPr>
            </w:pPr>
            <w:r w:rsidRPr="00C405F4">
              <w:rPr>
                <w:b/>
                <w:bCs/>
              </w:rPr>
              <w:t>III. Approval of M</w:t>
            </w:r>
            <w:bookmarkStart w:id="0" w:name="_GoBack"/>
            <w:bookmarkEnd w:id="0"/>
            <w:r w:rsidRPr="00C405F4">
              <w:rPr>
                <w:b/>
                <w:bCs/>
              </w:rPr>
              <w:t>inutes</w:t>
            </w:r>
          </w:p>
        </w:tc>
        <w:tc>
          <w:tcPr>
            <w:tcW w:w="4680" w:type="dxa"/>
          </w:tcPr>
          <w:p w:rsidR="000748FF" w:rsidRPr="00085C85" w:rsidRDefault="000748FF" w:rsidP="006F5143">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6F5143">
              <w:rPr>
                <w:i/>
              </w:rPr>
              <w:t>1 Dec</w:t>
            </w:r>
            <w:r>
              <w:rPr>
                <w:i/>
              </w:rPr>
              <w:t xml:space="preserve"> 2017</w:t>
            </w:r>
            <w:r w:rsidRPr="00085C85">
              <w:rPr>
                <w:i/>
              </w:rPr>
              <w:t xml:space="preserve"> meeting of the Executive Committee </w:t>
            </w:r>
            <w:r w:rsidRPr="00085C85">
              <w:t xml:space="preserve">was made and seconded. A draft of these minutes had been circulated to the meeting attendees </w:t>
            </w:r>
            <w:r w:rsidRPr="00085C85">
              <w:lastRenderedPageBreak/>
              <w:t xml:space="preserve">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507" w:type="dxa"/>
          </w:tcPr>
          <w:p w:rsidR="000748FF" w:rsidRPr="00085C85" w:rsidRDefault="000748FF" w:rsidP="006F5143">
            <w:pPr>
              <w:jc w:val="both"/>
            </w:pPr>
            <w:r w:rsidRPr="00085C85">
              <w:lastRenderedPageBreak/>
              <w:t xml:space="preserve">The </w:t>
            </w:r>
            <w:r>
              <w:t xml:space="preserve">minutes of the </w:t>
            </w:r>
            <w:r w:rsidR="006F5143">
              <w:t>1 Dec</w:t>
            </w:r>
            <w:r>
              <w:t xml:space="preserve"> 2017</w:t>
            </w:r>
            <w:r w:rsidRPr="00085C85">
              <w:t xml:space="preserve"> Executive Committee </w:t>
            </w:r>
            <w:r>
              <w:t>meeting</w:t>
            </w:r>
            <w:r w:rsidRPr="00085C85">
              <w:t xml:space="preserve"> were approved as posted, so no additional action was required.</w:t>
            </w:r>
          </w:p>
        </w:tc>
        <w:tc>
          <w:tcPr>
            <w:tcW w:w="2816" w:type="dxa"/>
          </w:tcPr>
          <w:p w:rsidR="000748FF" w:rsidRPr="00C405F4" w:rsidRDefault="000748FF" w:rsidP="000748FF">
            <w:pPr>
              <w:jc w:val="both"/>
            </w:pPr>
          </w:p>
        </w:tc>
      </w:tr>
      <w:tr w:rsidR="00324728" w:rsidRPr="00C405F4" w:rsidTr="00BB5572">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680"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507"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BB5572">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704780" w:rsidRDefault="00704780" w:rsidP="000A3509">
            <w:pPr>
              <w:rPr>
                <w:b/>
                <w:bCs/>
              </w:rPr>
            </w:pPr>
          </w:p>
          <w:p w:rsidR="002642A5" w:rsidRDefault="0090456A" w:rsidP="000A3509">
            <w:pPr>
              <w:rPr>
                <w:b/>
                <w:bCs/>
              </w:rPr>
            </w:pPr>
            <w:r>
              <w:rPr>
                <w:b/>
                <w:bCs/>
              </w:rPr>
              <w:t>Nicole DeClouette</w:t>
            </w:r>
          </w:p>
          <w:p w:rsidR="0090456A" w:rsidRPr="00C405F4" w:rsidRDefault="0090456A" w:rsidP="000A3509">
            <w:pPr>
              <w:rPr>
                <w:b/>
                <w:bCs/>
              </w:rPr>
            </w:pPr>
          </w:p>
        </w:tc>
        <w:tc>
          <w:tcPr>
            <w:tcW w:w="4680" w:type="dxa"/>
          </w:tcPr>
          <w:p w:rsidR="007E65A2" w:rsidRPr="0079643B" w:rsidRDefault="007E65A2" w:rsidP="007E65A2">
            <w:pPr>
              <w:pStyle w:val="ListParagraph"/>
              <w:numPr>
                <w:ilvl w:val="0"/>
                <w:numId w:val="3"/>
              </w:numPr>
              <w:jc w:val="both"/>
            </w:pPr>
            <w:r w:rsidRPr="007E65A2">
              <w:rPr>
                <w:b/>
              </w:rPr>
              <w:t>Institutional Statutes and Bylaws Revisions</w:t>
            </w:r>
          </w:p>
          <w:p w:rsidR="007E65A2" w:rsidRDefault="007E65A2" w:rsidP="007E65A2">
            <w:pPr>
              <w:pStyle w:val="ListParagraph"/>
              <w:numPr>
                <w:ilvl w:val="1"/>
                <w:numId w:val="3"/>
              </w:numPr>
              <w:ind w:left="702"/>
              <w:jc w:val="both"/>
            </w:pPr>
            <w:r>
              <w:t>The revised university senate bylaws were approved by the university senate on 17 Nov 2017; subsequently approved by President Dorman. Before the revised bylaws are posted on the university senate webpage, we are awaiting approval of the Institutional Statutes by the BoR</w:t>
            </w:r>
            <w:r w:rsidRPr="007E65A2">
              <w:t>.</w:t>
            </w:r>
          </w:p>
          <w:p w:rsidR="00F56162" w:rsidRDefault="007E65A2" w:rsidP="00F56162">
            <w:pPr>
              <w:pStyle w:val="ListParagraph"/>
              <w:numPr>
                <w:ilvl w:val="1"/>
                <w:numId w:val="3"/>
              </w:numPr>
              <w:ind w:left="702"/>
              <w:jc w:val="both"/>
            </w:pPr>
            <w:r w:rsidRPr="007E65A2">
              <w:t>The revision</w:t>
            </w:r>
            <w:r>
              <w:t>s</w:t>
            </w:r>
            <w:r w:rsidRPr="007E65A2">
              <w:t xml:space="preserve"> to the Institutional Statutes were not on the agenda of the January </w:t>
            </w:r>
            <w:r>
              <w:t xml:space="preserve">2018 </w:t>
            </w:r>
            <w:r w:rsidRPr="007E65A2">
              <w:t xml:space="preserve">BoR meeting, so I emailed Qiana Wilson to inquire. Her response was that she may have submitted them too late for the BoR’s consideration at the January </w:t>
            </w:r>
            <w:r>
              <w:t xml:space="preserve">2018 </w:t>
            </w:r>
            <w:r w:rsidRPr="007E65A2">
              <w:t xml:space="preserve">meeting. So, we </w:t>
            </w:r>
            <w:r>
              <w:t>anticipate</w:t>
            </w:r>
            <w:r w:rsidRPr="007E65A2">
              <w:t xml:space="preserve"> they </w:t>
            </w:r>
            <w:r>
              <w:t>will be</w:t>
            </w:r>
            <w:r w:rsidRPr="007E65A2">
              <w:t xml:space="preserve"> on the February</w:t>
            </w:r>
            <w:r>
              <w:t xml:space="preserve"> 2018 </w:t>
            </w:r>
            <w:r w:rsidR="00F56162">
              <w:t>BoR</w:t>
            </w:r>
            <w:r w:rsidRPr="007E65A2">
              <w:t xml:space="preserve"> agenda.</w:t>
            </w:r>
          </w:p>
          <w:p w:rsidR="00BD34C4" w:rsidRDefault="007E65A2" w:rsidP="00F56162">
            <w:pPr>
              <w:pStyle w:val="ListParagraph"/>
              <w:numPr>
                <w:ilvl w:val="1"/>
                <w:numId w:val="3"/>
              </w:numPr>
              <w:ind w:left="702"/>
              <w:jc w:val="both"/>
            </w:pPr>
            <w:r w:rsidRPr="007E65A2">
              <w:t xml:space="preserve">Meanwhile, we will forge ahead with the second round of revisions. I will email a </w:t>
            </w:r>
            <w:r w:rsidR="00C77638">
              <w:t>D</w:t>
            </w:r>
            <w:r w:rsidRPr="007E65A2">
              <w:t xml:space="preserve">oodle poll to the individuals who volunteered to help with the next round of revisions. The plan is to have a draft of revisions for ECUS to consider at the </w:t>
            </w:r>
            <w:r w:rsidR="00C77638">
              <w:t>2 Mar 2018</w:t>
            </w:r>
            <w:r w:rsidRPr="007E65A2">
              <w:t xml:space="preserve"> meeting.</w:t>
            </w:r>
          </w:p>
          <w:p w:rsidR="007E65A2" w:rsidRPr="002317D2" w:rsidRDefault="007E65A2" w:rsidP="007E65A2">
            <w:pPr>
              <w:pStyle w:val="ListParagraph"/>
              <w:numPr>
                <w:ilvl w:val="0"/>
                <w:numId w:val="3"/>
              </w:numPr>
              <w:jc w:val="both"/>
            </w:pPr>
            <w:r w:rsidRPr="007E65A2">
              <w:rPr>
                <w:b/>
              </w:rPr>
              <w:t>FAPC Emeritus Policy</w:t>
            </w:r>
          </w:p>
          <w:p w:rsidR="008A5ACB" w:rsidRDefault="007E65A2" w:rsidP="00F56162">
            <w:pPr>
              <w:pStyle w:val="ListParagraph"/>
              <w:numPr>
                <w:ilvl w:val="1"/>
                <w:numId w:val="3"/>
              </w:numPr>
              <w:ind w:left="702"/>
              <w:jc w:val="both"/>
            </w:pPr>
            <w:r w:rsidRPr="007E65A2">
              <w:t>The proposed policy was reviewed by Compliance Officer, Sadie Simmons, and by Provost Brown (at the request of President Dorman). Both of them provided feedback that was shared with FAPC Chair, David Johnson.</w:t>
            </w:r>
          </w:p>
          <w:p w:rsidR="007E65A2" w:rsidRPr="007E65A2" w:rsidRDefault="007E65A2" w:rsidP="007E65A2">
            <w:pPr>
              <w:pStyle w:val="ListParagraph"/>
              <w:numPr>
                <w:ilvl w:val="0"/>
                <w:numId w:val="3"/>
              </w:numPr>
              <w:jc w:val="both"/>
            </w:pPr>
            <w:r w:rsidRPr="007E65A2">
              <w:rPr>
                <w:b/>
              </w:rPr>
              <w:t>Budget</w:t>
            </w:r>
            <w:r w:rsidRPr="007E65A2">
              <w:t xml:space="preserve"> $1601.77</w:t>
            </w:r>
          </w:p>
          <w:p w:rsidR="00BD34C4" w:rsidRDefault="007E65A2" w:rsidP="00F56162">
            <w:pPr>
              <w:pStyle w:val="ListParagraph"/>
              <w:numPr>
                <w:ilvl w:val="1"/>
                <w:numId w:val="3"/>
              </w:numPr>
              <w:ind w:left="702"/>
              <w:jc w:val="both"/>
            </w:pPr>
            <w:r w:rsidRPr="007E65A2">
              <w:lastRenderedPageBreak/>
              <w:t>Have USGFC representatives been reimbursed for December 1</w:t>
            </w:r>
            <w:r w:rsidRPr="007E65A2">
              <w:rPr>
                <w:vertAlign w:val="superscript"/>
              </w:rPr>
              <w:t>st</w:t>
            </w:r>
            <w:r w:rsidRPr="007E65A2">
              <w:t xml:space="preserve"> meeting?</w:t>
            </w:r>
          </w:p>
          <w:p w:rsidR="007E65A2" w:rsidRPr="00F56162" w:rsidRDefault="00F56162" w:rsidP="00F56162">
            <w:pPr>
              <w:pStyle w:val="ListParagraph"/>
              <w:ind w:left="702"/>
              <w:jc w:val="both"/>
              <w:rPr>
                <w:i/>
              </w:rPr>
            </w:pPr>
            <w:r>
              <w:rPr>
                <w:i/>
              </w:rPr>
              <w:t>Alex Blazer indicated that he had received his reimbursement. No one at this meeting knew whether Glynnis Haley had been reimbursed yet. Nicole DeClouette will check to see if the reimbursement had errantly been drawn against the department budget as the balance of the university senate account has not been reduced during this reporting cycle.</w:t>
            </w:r>
          </w:p>
          <w:p w:rsidR="007E65A2" w:rsidRPr="007E65A2" w:rsidRDefault="007E65A2" w:rsidP="001F00D5">
            <w:pPr>
              <w:pStyle w:val="ListParagraph"/>
              <w:numPr>
                <w:ilvl w:val="1"/>
                <w:numId w:val="3"/>
              </w:numPr>
              <w:ind w:left="702"/>
              <w:jc w:val="both"/>
            </w:pPr>
            <w:r w:rsidRPr="007E65A2">
              <w:t xml:space="preserve">We still must cover the Spring USGFC Meeting </w:t>
            </w:r>
            <w:r w:rsidR="00C77638">
              <w:t>e</w:t>
            </w:r>
            <w:r w:rsidRPr="007E65A2">
              <w:t>xpenses for our two representatives, Alex Blazer and Glynnis Haley.</w:t>
            </w:r>
          </w:p>
          <w:p w:rsidR="007E65A2" w:rsidRPr="007E65A2" w:rsidRDefault="007E65A2" w:rsidP="00A026E3">
            <w:pPr>
              <w:pStyle w:val="ListParagraph"/>
              <w:numPr>
                <w:ilvl w:val="1"/>
                <w:numId w:val="3"/>
              </w:numPr>
              <w:ind w:left="702"/>
              <w:jc w:val="both"/>
            </w:pPr>
            <w:r w:rsidRPr="007E65A2">
              <w:t xml:space="preserve">AAUP Redbooks: We currently have four. Do we need to order more at this time? </w:t>
            </w:r>
            <w:r w:rsidR="00F56162" w:rsidRPr="00F56162">
              <w:rPr>
                <w:i/>
              </w:rPr>
              <w:t>No definitive conclusion was reached on this point.</w:t>
            </w:r>
          </w:p>
          <w:p w:rsidR="007E65A2" w:rsidRPr="0079643B" w:rsidRDefault="007E65A2" w:rsidP="007E65A2">
            <w:pPr>
              <w:pStyle w:val="ListParagraph"/>
              <w:numPr>
                <w:ilvl w:val="0"/>
                <w:numId w:val="3"/>
              </w:numPr>
              <w:jc w:val="both"/>
            </w:pPr>
            <w:r w:rsidRPr="007E65A2">
              <w:rPr>
                <w:b/>
              </w:rPr>
              <w:t>Foundation Account</w:t>
            </w:r>
          </w:p>
          <w:p w:rsidR="00BD34C4" w:rsidRDefault="007E65A2" w:rsidP="0079643B">
            <w:pPr>
              <w:pStyle w:val="ListParagraph"/>
              <w:numPr>
                <w:ilvl w:val="1"/>
                <w:numId w:val="3"/>
              </w:numPr>
              <w:ind w:left="702"/>
              <w:jc w:val="both"/>
            </w:pPr>
            <w:r w:rsidRPr="007E65A2">
              <w:t>I would like to ask for a volunteer from ECUS to follow up on this. The account has been established; it currently has a zero balance.</w:t>
            </w:r>
          </w:p>
          <w:p w:rsidR="00BD34C4" w:rsidRDefault="007E65A2" w:rsidP="002317D2">
            <w:pPr>
              <w:pStyle w:val="ListParagraph"/>
              <w:numPr>
                <w:ilvl w:val="1"/>
                <w:numId w:val="3"/>
              </w:numPr>
              <w:ind w:left="702"/>
              <w:jc w:val="both"/>
            </w:pPr>
            <w:r w:rsidRPr="007E65A2">
              <w:t xml:space="preserve">At the November ECUS meeting, we discussed that next steps should include: 1) consulting with someone in the advancement office to invite their ideas for future use of the account, and 2) investigating how to set up the account </w:t>
            </w:r>
            <w:r w:rsidR="00BD34C4">
              <w:t>as an option for future instances of</w:t>
            </w:r>
            <w:r w:rsidRPr="007E65A2">
              <w:t xml:space="preserve"> the State Charitable Contribution Program.</w:t>
            </w:r>
          </w:p>
          <w:p w:rsidR="007E65A2" w:rsidRPr="007E65A2" w:rsidRDefault="0079643B" w:rsidP="002317D2">
            <w:pPr>
              <w:pStyle w:val="ListParagraph"/>
              <w:numPr>
                <w:ilvl w:val="1"/>
                <w:numId w:val="3"/>
              </w:numPr>
              <w:ind w:left="702"/>
              <w:jc w:val="both"/>
            </w:pPr>
            <w:r w:rsidRPr="002317D2">
              <w:rPr>
                <w:i/>
              </w:rPr>
              <w:t>Alex Blazer volunteered to look into these matters and report bac</w:t>
            </w:r>
            <w:r w:rsidR="002317D2">
              <w:rPr>
                <w:i/>
              </w:rPr>
              <w:t>k to ECUS.</w:t>
            </w:r>
          </w:p>
          <w:p w:rsidR="00BD34C4" w:rsidRPr="00704780" w:rsidRDefault="000D0D25" w:rsidP="007E65A2">
            <w:pPr>
              <w:pStyle w:val="ListParagraph"/>
              <w:numPr>
                <w:ilvl w:val="0"/>
                <w:numId w:val="3"/>
              </w:numPr>
              <w:jc w:val="both"/>
            </w:pPr>
            <w:r>
              <w:rPr>
                <w:b/>
              </w:rPr>
              <w:t xml:space="preserve">University </w:t>
            </w:r>
            <w:r w:rsidR="007E65A2" w:rsidRPr="007E65A2">
              <w:rPr>
                <w:b/>
              </w:rPr>
              <w:t>Senate Representative to the University Curriculum Committee.</w:t>
            </w:r>
          </w:p>
          <w:p w:rsidR="00F74568" w:rsidRPr="00B532DB" w:rsidRDefault="007E65A2" w:rsidP="002317D2">
            <w:pPr>
              <w:pStyle w:val="ListParagraph"/>
              <w:numPr>
                <w:ilvl w:val="1"/>
                <w:numId w:val="3"/>
              </w:numPr>
              <w:ind w:left="702"/>
              <w:jc w:val="both"/>
            </w:pPr>
            <w:r w:rsidRPr="007E65A2">
              <w:lastRenderedPageBreak/>
              <w:t xml:space="preserve">Alex Blazer, Chair of SCoN, is facilitating the election of a </w:t>
            </w:r>
            <w:r w:rsidR="000D0D25">
              <w:t xml:space="preserve">University </w:t>
            </w:r>
            <w:r w:rsidRPr="007E65A2">
              <w:t xml:space="preserve">Senate Representative to the University Curriculum Committee. </w:t>
            </w:r>
          </w:p>
        </w:tc>
        <w:tc>
          <w:tcPr>
            <w:tcW w:w="3507"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BB5572">
        <w:trPr>
          <w:trHeight w:val="540"/>
        </w:trPr>
        <w:tc>
          <w:tcPr>
            <w:tcW w:w="3037" w:type="dxa"/>
            <w:tcBorders>
              <w:left w:val="double" w:sz="4" w:space="0" w:color="auto"/>
            </w:tcBorders>
          </w:tcPr>
          <w:p w:rsidR="001507F0" w:rsidRPr="00C405F4" w:rsidRDefault="001507F0" w:rsidP="001750B2">
            <w:pPr>
              <w:rPr>
                <w:b/>
                <w:bCs/>
              </w:rPr>
            </w:pPr>
            <w:r w:rsidRPr="00C405F4">
              <w:rPr>
                <w:b/>
                <w:bCs/>
              </w:rPr>
              <w:lastRenderedPageBreak/>
              <w:t>Past Presiding Officer Report</w:t>
            </w:r>
          </w:p>
          <w:p w:rsidR="00704780" w:rsidRDefault="00704780" w:rsidP="001A14FF">
            <w:pPr>
              <w:keepNext/>
              <w:rPr>
                <w:b/>
                <w:bCs/>
              </w:rPr>
            </w:pPr>
          </w:p>
          <w:p w:rsidR="001507F0" w:rsidRPr="00C405F4" w:rsidRDefault="006E09C7" w:rsidP="001A14FF">
            <w:pPr>
              <w:keepNext/>
              <w:rPr>
                <w:b/>
                <w:bCs/>
              </w:rPr>
            </w:pPr>
            <w:r>
              <w:rPr>
                <w:b/>
                <w:bCs/>
              </w:rPr>
              <w:t>Chavonda Mills</w:t>
            </w:r>
          </w:p>
        </w:tc>
        <w:tc>
          <w:tcPr>
            <w:tcW w:w="4680" w:type="dxa"/>
          </w:tcPr>
          <w:p w:rsidR="008249C9" w:rsidRDefault="006E09C7" w:rsidP="009B5C7E">
            <w:pPr>
              <w:jc w:val="both"/>
            </w:pPr>
            <w:r>
              <w:t>Chavonda Mills</w:t>
            </w:r>
            <w:r w:rsidR="00EC5F58">
              <w:t xml:space="preserve"> </w:t>
            </w:r>
            <w:r w:rsidR="00EC5F58" w:rsidRPr="00C405F4">
              <w:t xml:space="preserve">indicated that </w:t>
            </w:r>
            <w:r w:rsidR="00EC5F58">
              <w:t>s</w:t>
            </w:r>
            <w:r w:rsidR="00EC5F58" w:rsidRPr="00C405F4">
              <w:t xml:space="preserve">he had </w:t>
            </w:r>
            <w:r w:rsidR="009B5C7E">
              <w:t>one item on which</w:t>
            </w:r>
            <w:r w:rsidR="00EC5F58" w:rsidRPr="00C405F4">
              <w:t xml:space="preserve"> to report as University Senate</w:t>
            </w:r>
            <w:r w:rsidR="00EC5F58">
              <w:t xml:space="preserve"> Past Presiding Officer</w:t>
            </w:r>
            <w:r w:rsidR="000748FF">
              <w:t>.</w:t>
            </w:r>
          </w:p>
          <w:p w:rsidR="009B5C7E" w:rsidRPr="003E54E5" w:rsidRDefault="009B5C7E" w:rsidP="009B5C7E">
            <w:pPr>
              <w:jc w:val="both"/>
              <w:rPr>
                <w:i/>
                <w:sz w:val="20"/>
                <w:szCs w:val="20"/>
              </w:rPr>
            </w:pPr>
            <w:r>
              <w:t>The addition of a sixth grade to Early College is under consideration and Chavonda Mills had received a request to bring this item to the attention of the university senate. After some discussion, there was clarity that the jurisdiction for this decision was with the Early College Board. The President’s Cabinet had discussed this matter and Provost Brown is a member of the Early College Board where the decision will be made</w:t>
            </w:r>
            <w:r w:rsidR="00B92913">
              <w:t xml:space="preserve"> following the protocols and rules of that body</w:t>
            </w:r>
            <w:r w:rsidR="00A26A71">
              <w:t>, where local county schools (Baldwin and Putnam) have a v</w:t>
            </w:r>
            <w:r w:rsidR="00AA6A6D">
              <w:t>oice.</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704780" w:rsidRDefault="00704780" w:rsidP="001507F0">
            <w:pPr>
              <w:rPr>
                <w:b/>
                <w:bCs/>
              </w:rPr>
            </w:pPr>
          </w:p>
          <w:p w:rsidR="001507F0" w:rsidRPr="00C405F4" w:rsidRDefault="006E09C7" w:rsidP="001507F0">
            <w:pPr>
              <w:rPr>
                <w:b/>
                <w:bCs/>
                <w:highlight w:val="yellow"/>
              </w:rPr>
            </w:pPr>
            <w:r>
              <w:rPr>
                <w:b/>
                <w:bCs/>
              </w:rPr>
              <w:t>Alex Blazer</w:t>
            </w:r>
          </w:p>
        </w:tc>
        <w:tc>
          <w:tcPr>
            <w:tcW w:w="4680" w:type="dxa"/>
          </w:tcPr>
          <w:p w:rsidR="00B00F47" w:rsidRDefault="00B00F47" w:rsidP="00B00F47">
            <w:pPr>
              <w:pStyle w:val="ListParagraph"/>
              <w:numPr>
                <w:ilvl w:val="0"/>
                <w:numId w:val="33"/>
              </w:numPr>
              <w:ind w:left="338"/>
              <w:jc w:val="both"/>
            </w:pPr>
            <w:r>
              <w:rPr>
                <w:b/>
                <w:u w:val="single"/>
              </w:rPr>
              <w:t>Slate of Nominees</w:t>
            </w:r>
            <w:r>
              <w:t xml:space="preserve"> One replacement.</w:t>
            </w:r>
          </w:p>
          <w:p w:rsidR="00B00F47" w:rsidRDefault="00B00F47" w:rsidP="00B00F47">
            <w:pPr>
              <w:pStyle w:val="ListParagraph"/>
              <w:numPr>
                <w:ilvl w:val="1"/>
                <w:numId w:val="33"/>
              </w:numPr>
              <w:ind w:left="698"/>
              <w:jc w:val="both"/>
            </w:pPr>
            <w:r>
              <w:rPr>
                <w:b/>
                <w:u w:val="single"/>
              </w:rPr>
              <w:t>Selected Student Senator and APC</w:t>
            </w:r>
            <w:r>
              <w:t xml:space="preserve"> Amelia Lord has been selected to replace Altimease Lowe effective 24 Jan 2018 to complete her terms of service on both SAPC and as Selected Student Senator.</w:t>
            </w:r>
          </w:p>
          <w:p w:rsidR="00B00F47" w:rsidRDefault="00B00F47" w:rsidP="00B00F47">
            <w:pPr>
              <w:ind w:left="338"/>
              <w:jc w:val="both"/>
            </w:pPr>
            <w:r>
              <w:rPr>
                <w:b/>
                <w:u w:val="single"/>
              </w:rPr>
              <w:t xml:space="preserve">A </w:t>
            </w:r>
            <w:r>
              <w:rPr>
                <w:b/>
                <w:smallCaps/>
                <w:u w:val="single"/>
              </w:rPr>
              <w:t>Motion</w:t>
            </w:r>
            <w:r>
              <w:t xml:space="preserve"> to revise the slate of nominees will be placed on the consent agenda for the 16 Feb 2018 university senate meeting.</w:t>
            </w:r>
          </w:p>
          <w:p w:rsidR="00B00F47" w:rsidRDefault="00B00F47" w:rsidP="00B00F47">
            <w:pPr>
              <w:pStyle w:val="ListParagraph"/>
              <w:numPr>
                <w:ilvl w:val="0"/>
                <w:numId w:val="33"/>
              </w:numPr>
              <w:ind w:left="338"/>
              <w:jc w:val="both"/>
            </w:pPr>
            <w:r>
              <w:rPr>
                <w:b/>
                <w:u w:val="single"/>
              </w:rPr>
              <w:t>USG Faculty Council</w:t>
            </w:r>
            <w:r>
              <w:t xml:space="preserve"> Glynnis Haley and Alex Blazer request time to report the discussion from the fall meeting during the next University Senate meeting. The spring USGFC meeting is currently scheduled for Friday, 27 Apr 2018 in Atlanta (it was moved from 6 Apr 2018).</w:t>
            </w:r>
          </w:p>
          <w:p w:rsidR="00B00F47" w:rsidRDefault="00B00F47" w:rsidP="00B00F47">
            <w:pPr>
              <w:pStyle w:val="ListParagraph"/>
              <w:numPr>
                <w:ilvl w:val="0"/>
                <w:numId w:val="33"/>
              </w:numPr>
              <w:ind w:left="338"/>
              <w:jc w:val="both"/>
            </w:pPr>
            <w:r>
              <w:rPr>
                <w:b/>
                <w:u w:val="single"/>
              </w:rPr>
              <w:t>Governance Retreat</w:t>
            </w:r>
            <w:r>
              <w:t xml:space="preserve"> Staff Council Chair Evita Shinholster reports that the Staff </w:t>
            </w:r>
            <w:r>
              <w:lastRenderedPageBreak/>
              <w:t>Council Retreat will be held in the second or third week of July 2018, so the University Senate Governance Retreat can be confirmed for Tuesday, 14 Aug 2018, pending confirmation of the proposed location of Rock Eagle.</w:t>
            </w:r>
          </w:p>
          <w:p w:rsidR="00B00F47" w:rsidRDefault="00B00F47" w:rsidP="00B00F47">
            <w:pPr>
              <w:pStyle w:val="ListParagraph"/>
              <w:numPr>
                <w:ilvl w:val="0"/>
                <w:numId w:val="33"/>
              </w:numPr>
              <w:ind w:left="338"/>
              <w:jc w:val="both"/>
            </w:pPr>
            <w:r>
              <w:rPr>
                <w:b/>
                <w:u w:val="single"/>
              </w:rPr>
              <w:t>University Senate Representative to the University Curriculum Committee</w:t>
            </w:r>
            <w:r>
              <w:t>: A call for self-nominations, due by Monday, 5 Feb 2018, has resulted in one nomination so far: Min Kim.</w:t>
            </w:r>
          </w:p>
          <w:p w:rsidR="00B00F47" w:rsidRDefault="00B00F47" w:rsidP="00B00F47">
            <w:pPr>
              <w:pStyle w:val="ListParagraph"/>
              <w:numPr>
                <w:ilvl w:val="0"/>
                <w:numId w:val="33"/>
              </w:numPr>
              <w:ind w:left="338"/>
              <w:jc w:val="both"/>
            </w:pPr>
            <w:r>
              <w:rPr>
                <w:b/>
                <w:u w:val="single"/>
              </w:rPr>
              <w:t>At-Large</w:t>
            </w:r>
            <w:r>
              <w:t xml:space="preserve"> An election procedure and timeline for this year’s at-large elected faculty senator election was proposed, noting it was similar to last year’s procedure with some modification to the dates. Historically, points receiving discussion are </w:t>
            </w:r>
            <w:r w:rsidR="00C77638">
              <w:t>the tiebreaker rule (blind draw</w:t>
            </w:r>
            <w:r>
              <w:t xml:space="preserve"> should two or more candidates tie for the maximum number of votes</w:t>
            </w:r>
            <w:r w:rsidR="00C77638">
              <w:t>)</w:t>
            </w:r>
            <w:r>
              <w:t xml:space="preserve"> AND the replacement procedure (</w:t>
            </w:r>
            <w:r w:rsidR="007D4F66">
              <w:t xml:space="preserve">in the event that the successful candidate </w:t>
            </w:r>
            <w:r w:rsidR="00C77638">
              <w:t>is</w:t>
            </w:r>
            <w:r w:rsidR="007D4F66">
              <w:t xml:space="preserve"> unable to complete the full three year term, </w:t>
            </w:r>
            <w:r>
              <w:t>runner-ups receive the option to complete the term in order of number of votes received prior to conducting an election for a replacement). No changes to either</w:t>
            </w:r>
            <w:r w:rsidR="007D4F66">
              <w:t xml:space="preserve"> of these points</w:t>
            </w:r>
            <w:r>
              <w:t xml:space="preserve"> were proposed and the procedure was adopted as proposed by voice vote with no dissenting voice.</w:t>
            </w:r>
          </w:p>
          <w:p w:rsidR="00AC1EE0" w:rsidRPr="00FD23BB" w:rsidRDefault="00B00F47" w:rsidP="00B00F47">
            <w:pPr>
              <w:pStyle w:val="ListParagraph"/>
              <w:numPr>
                <w:ilvl w:val="0"/>
                <w:numId w:val="33"/>
              </w:numPr>
              <w:ind w:left="338"/>
              <w:jc w:val="both"/>
            </w:pPr>
            <w:r w:rsidRPr="00B00F47">
              <w:rPr>
                <w:b/>
                <w:u w:val="single"/>
              </w:rPr>
              <w:t>Staff Council</w:t>
            </w:r>
            <w:r>
              <w:t xml:space="preserve"> Darryl Richardson will be Staff Council Chair beginning 1 July 2018</w:t>
            </w:r>
            <w:r w:rsidR="00F13014">
              <w:t>.</w:t>
            </w:r>
          </w:p>
        </w:tc>
        <w:tc>
          <w:tcPr>
            <w:tcW w:w="3507"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t>Secretary Report</w:t>
            </w:r>
          </w:p>
          <w:p w:rsidR="001507F0" w:rsidRPr="00C405F4" w:rsidRDefault="001507F0" w:rsidP="001507F0">
            <w:pPr>
              <w:rPr>
                <w:b/>
                <w:bCs/>
              </w:rPr>
            </w:pPr>
            <w:r w:rsidRPr="00C405F4">
              <w:rPr>
                <w:b/>
                <w:bCs/>
              </w:rPr>
              <w:t>Craig Turner</w:t>
            </w:r>
          </w:p>
        </w:tc>
        <w:tc>
          <w:tcPr>
            <w:tcW w:w="4680" w:type="dxa"/>
          </w:tcPr>
          <w:p w:rsidR="008023A6" w:rsidRPr="00C405F4" w:rsidRDefault="001507F0" w:rsidP="00A82CB7">
            <w:pPr>
              <w:jc w:val="both"/>
            </w:pPr>
            <w:r w:rsidRPr="00C405F4">
              <w:t>Craig Turner indicated that he had nothing to report as University Senate Secretary.</w:t>
            </w:r>
          </w:p>
        </w:tc>
        <w:tc>
          <w:tcPr>
            <w:tcW w:w="3507"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BB5572">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543319" w:rsidP="001A14FF">
            <w:pPr>
              <w:keepLines/>
              <w:rPr>
                <w:b/>
                <w:bCs/>
              </w:rPr>
            </w:pPr>
            <w:r>
              <w:rPr>
                <w:b/>
                <w:bCs/>
              </w:rPr>
              <w:t>Jolene Cole</w:t>
            </w:r>
          </w:p>
        </w:tc>
        <w:tc>
          <w:tcPr>
            <w:tcW w:w="4680" w:type="dxa"/>
          </w:tcPr>
          <w:p w:rsidR="008023A6" w:rsidRPr="00C405F4" w:rsidRDefault="00EC5F58" w:rsidP="00EC5F58">
            <w:pPr>
              <w:jc w:val="both"/>
            </w:pPr>
            <w:r>
              <w:t>Jolene Cole</w:t>
            </w:r>
            <w:r w:rsidR="008B6961" w:rsidRPr="00C405F4">
              <w:t xml:space="preserve"> indicated that </w:t>
            </w:r>
            <w:r>
              <w:t>s</w:t>
            </w:r>
            <w:r w:rsidR="008B6961" w:rsidRPr="00C405F4">
              <w:t xml:space="preserve">he had nothing to report as </w:t>
            </w:r>
            <w:r>
              <w:t>Library Senator</w:t>
            </w:r>
            <w:r w:rsidR="008B6961" w:rsidRPr="00C405F4">
              <w:t>.</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073251" w:rsidRPr="00C405F4" w:rsidTr="00BB5572">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680" w:type="dxa"/>
          </w:tcPr>
          <w:p w:rsidR="00073251" w:rsidRPr="00C405F4" w:rsidRDefault="00073251" w:rsidP="00073251">
            <w:pPr>
              <w:jc w:val="both"/>
            </w:pPr>
          </w:p>
        </w:tc>
        <w:tc>
          <w:tcPr>
            <w:tcW w:w="3507"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BB5572">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lastRenderedPageBreak/>
              <w:t>University Senate Budget</w:t>
            </w:r>
            <w:r w:rsidR="00C80E5A">
              <w:rPr>
                <w:b/>
                <w:bCs/>
              </w:rPr>
              <w:t>s</w:t>
            </w:r>
          </w:p>
          <w:p w:rsidR="00073251" w:rsidRPr="00C405F4" w:rsidRDefault="00073251" w:rsidP="00073251">
            <w:pPr>
              <w:tabs>
                <w:tab w:val="left" w:pos="0"/>
              </w:tabs>
              <w:rPr>
                <w:b/>
                <w:bCs/>
              </w:rPr>
            </w:pPr>
          </w:p>
          <w:p w:rsidR="00073251" w:rsidRPr="00C405F4" w:rsidRDefault="00C80E5A" w:rsidP="00073251">
            <w:pPr>
              <w:tabs>
                <w:tab w:val="left" w:pos="0"/>
              </w:tabs>
              <w:rPr>
                <w:b/>
                <w:bCs/>
              </w:rPr>
            </w:pPr>
            <w:r>
              <w:rPr>
                <w:b/>
                <w:bCs/>
              </w:rPr>
              <w:t>Nicole DeClouette</w:t>
            </w:r>
          </w:p>
          <w:p w:rsidR="00073251" w:rsidRPr="00C405F4" w:rsidRDefault="00073251" w:rsidP="00073251">
            <w:pPr>
              <w:tabs>
                <w:tab w:val="left" w:pos="0"/>
              </w:tabs>
              <w:rPr>
                <w:b/>
                <w:bCs/>
              </w:rPr>
            </w:pPr>
          </w:p>
        </w:tc>
        <w:tc>
          <w:tcPr>
            <w:tcW w:w="4680" w:type="dxa"/>
          </w:tcPr>
          <w:p w:rsidR="00916BDE" w:rsidRDefault="00916BDE" w:rsidP="00E671E3">
            <w:pPr>
              <w:pStyle w:val="ListParagraph"/>
              <w:numPr>
                <w:ilvl w:val="0"/>
                <w:numId w:val="2"/>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B01867">
            <w:pPr>
              <w:pStyle w:val="ListParagraph"/>
              <w:numPr>
                <w:ilvl w:val="0"/>
                <w:numId w:val="2"/>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$1</w:t>
            </w:r>
            <w:r w:rsidR="0041041B">
              <w:rPr>
                <w:b/>
              </w:rPr>
              <w:t>6</w:t>
            </w:r>
            <w:r w:rsidR="004E6893">
              <w:rPr>
                <w:b/>
              </w:rPr>
              <w:t>01</w:t>
            </w:r>
            <w:r w:rsidRPr="00CF4597">
              <w:rPr>
                <w:b/>
              </w:rPr>
              <w:t>.</w:t>
            </w:r>
            <w:r w:rsidR="0041041B">
              <w:rPr>
                <w:b/>
              </w:rPr>
              <w:t>7</w:t>
            </w:r>
            <w:r w:rsidR="004E6893">
              <w:rPr>
                <w:b/>
              </w:rPr>
              <w:t>7</w:t>
            </w:r>
            <w:r>
              <w:t xml:space="preserve">. </w:t>
            </w:r>
            <w:r w:rsidR="00B01867">
              <w:t>Anticipated expenditures of reimbursement of travel expenditures to Alex Blazer and Glynnis Haley for the recent USG Faculty Council meeting may have been errantly drawn from each participant’s department budget as was initially the case last year. Nicole DeClouette will check and correct if necessary and report back at a future ECUS meeting.</w:t>
            </w:r>
          </w:p>
        </w:tc>
        <w:tc>
          <w:tcPr>
            <w:tcW w:w="3507"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BB5572">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680" w:type="dxa"/>
          </w:tcPr>
          <w:p w:rsidR="00C80E5A" w:rsidRPr="00C405F4" w:rsidRDefault="00C80E5A" w:rsidP="00C80E5A">
            <w:pPr>
              <w:jc w:val="both"/>
            </w:pPr>
          </w:p>
        </w:tc>
        <w:tc>
          <w:tcPr>
            <w:tcW w:w="3507"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BB5572">
        <w:trPr>
          <w:trHeight w:val="530"/>
        </w:trPr>
        <w:tc>
          <w:tcPr>
            <w:tcW w:w="3037" w:type="dxa"/>
            <w:tcBorders>
              <w:left w:val="double" w:sz="4" w:space="0" w:color="auto"/>
            </w:tcBorders>
          </w:tcPr>
          <w:p w:rsidR="004C0F11" w:rsidRDefault="004C0F11" w:rsidP="004C0F11">
            <w:pPr>
              <w:rPr>
                <w:b/>
              </w:rPr>
            </w:pPr>
            <w:r w:rsidRPr="00301F0B">
              <w:rPr>
                <w:b/>
              </w:rPr>
              <w:t>Uni</w:t>
            </w:r>
            <w:r>
              <w:rPr>
                <w:b/>
              </w:rPr>
              <w:t>versity Senate</w:t>
            </w:r>
          </w:p>
          <w:p w:rsidR="004C0F11" w:rsidRDefault="004C0F11" w:rsidP="004C0F11">
            <w:pPr>
              <w:rPr>
                <w:b/>
              </w:rPr>
            </w:pPr>
            <w:r>
              <w:rPr>
                <w:b/>
              </w:rPr>
              <w:t>Composition</w:t>
            </w:r>
          </w:p>
          <w:p w:rsidR="004C0F11" w:rsidRDefault="004C0F11" w:rsidP="004C0F11">
            <w:pPr>
              <w:rPr>
                <w:b/>
              </w:rPr>
            </w:pPr>
          </w:p>
          <w:p w:rsidR="004C0F11" w:rsidRPr="00301F0B" w:rsidRDefault="004D7FC3" w:rsidP="004C0F11">
            <w:pPr>
              <w:rPr>
                <w:b/>
                <w:bCs/>
              </w:rPr>
            </w:pPr>
            <w:r>
              <w:rPr>
                <w:b/>
              </w:rPr>
              <w:t>Nicole DeClouette</w:t>
            </w:r>
          </w:p>
        </w:tc>
        <w:tc>
          <w:tcPr>
            <w:tcW w:w="4680" w:type="dxa"/>
          </w:tcPr>
          <w:p w:rsidR="00277257" w:rsidRPr="00277257" w:rsidRDefault="00277257" w:rsidP="00277257">
            <w:pPr>
              <w:jc w:val="both"/>
              <w:rPr>
                <w:b/>
                <w:u w:val="single"/>
              </w:rPr>
            </w:pPr>
            <w:r w:rsidRPr="00277257">
              <w:rPr>
                <w:b/>
                <w:u w:val="single"/>
              </w:rPr>
              <w:t>1 Sep 2017</w:t>
            </w:r>
          </w:p>
          <w:p w:rsidR="00271DC0" w:rsidRPr="00277257" w:rsidRDefault="00271DC0" w:rsidP="00E671E3">
            <w:pPr>
              <w:pStyle w:val="ListParagraph"/>
              <w:numPr>
                <w:ilvl w:val="3"/>
                <w:numId w:val="1"/>
              </w:numPr>
              <w:ind w:left="342"/>
              <w:jc w:val="both"/>
              <w:rPr>
                <w:i/>
              </w:rPr>
            </w:pPr>
            <w:r w:rsidRPr="00277257">
              <w:rPr>
                <w:i/>
              </w:rPr>
              <w:t xml:space="preserve">Nicole DeClouette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SoCC willing to also serve on CAPC to meet the bylaws requirements pertinent to elected faculty senators. At present, Mary Magoulick is serving on both SoCC and CAPC. The interested reader is directed to </w:t>
            </w:r>
            <w:r w:rsidR="00BE26C1" w:rsidRPr="00277257">
              <w:rPr>
                <w:i/>
              </w:rPr>
              <w:t xml:space="preserve">the </w:t>
            </w:r>
            <w:r w:rsidR="00FE68B5" w:rsidRPr="00277257">
              <w:rPr>
                <w:i/>
              </w:rPr>
              <w:t xml:space="preserve">31 Mar 2017 ECUS </w:t>
            </w:r>
            <w:r w:rsidRPr="00277257">
              <w:rPr>
                <w:i/>
              </w:rPr>
              <w:t xml:space="preserve">minutes </w:t>
            </w:r>
            <w:r w:rsidR="00410C19" w:rsidRPr="00277257">
              <w:rPr>
                <w:i/>
              </w:rPr>
              <w:t>for more details including</w:t>
            </w:r>
            <w:r w:rsidRPr="00277257">
              <w:rPr>
                <w:i/>
              </w:rPr>
              <w:t xml:space="preserve"> ideas that were </w:t>
            </w:r>
            <w:r w:rsidR="006A229C" w:rsidRPr="00277257">
              <w:rPr>
                <w:i/>
              </w:rPr>
              <w:t xml:space="preserve">proposed </w:t>
            </w:r>
            <w:r w:rsidR="00BE26C1" w:rsidRPr="00277257">
              <w:rPr>
                <w:i/>
              </w:rPr>
              <w:t xml:space="preserve">during 2016-17 </w:t>
            </w:r>
            <w:r w:rsidR="006A229C" w:rsidRPr="00277257">
              <w:rPr>
                <w:i/>
              </w:rPr>
              <w:t>for consideration t</w:t>
            </w:r>
            <w:r w:rsidRPr="00277257">
              <w:rPr>
                <w:i/>
              </w:rPr>
              <w:t>o relieve this tension.</w:t>
            </w:r>
          </w:p>
          <w:p w:rsidR="00041E23" w:rsidRPr="00277257" w:rsidRDefault="00271DC0" w:rsidP="00E671E3">
            <w:pPr>
              <w:pStyle w:val="ListParagraph"/>
              <w:numPr>
                <w:ilvl w:val="3"/>
                <w:numId w:val="1"/>
              </w:numPr>
              <w:ind w:left="342"/>
              <w:jc w:val="both"/>
              <w:rPr>
                <w:i/>
              </w:rPr>
            </w:pPr>
            <w:r w:rsidRPr="00277257">
              <w:rPr>
                <w:i/>
              </w:rPr>
              <w:t>In light of the</w:t>
            </w:r>
            <w:r w:rsidR="004901A6" w:rsidRPr="00277257">
              <w:rPr>
                <w:i/>
              </w:rPr>
              <w:t xml:space="preserve"> current</w:t>
            </w:r>
            <w:r w:rsidRPr="00277257">
              <w:rPr>
                <w:i/>
              </w:rPr>
              <w:t xml:space="preserve"> development of </w:t>
            </w:r>
            <w:r w:rsidR="004901A6" w:rsidRPr="00277257">
              <w:rPr>
                <w:i/>
              </w:rPr>
              <w:t xml:space="preserve">the university curriculum committee </w:t>
            </w:r>
            <w:r w:rsidRPr="00277257">
              <w:rPr>
                <w:i/>
              </w:rPr>
              <w:t xml:space="preserve">and the </w:t>
            </w:r>
            <w:r w:rsidRPr="00277257">
              <w:rPr>
                <w:i/>
              </w:rPr>
              <w:lastRenderedPageBreak/>
              <w:t xml:space="preserve">uncertainty of </w:t>
            </w:r>
            <w:r w:rsidR="004901A6" w:rsidRPr="00277257">
              <w:rPr>
                <w:i/>
              </w:rPr>
              <w:t>the university curriculum committee’</w:t>
            </w:r>
            <w:r w:rsidR="00092749" w:rsidRPr="00277257">
              <w:rPr>
                <w:i/>
              </w:rPr>
              <w:t xml:space="preserve">s impact on </w:t>
            </w:r>
            <w:r w:rsidRPr="00277257">
              <w:rPr>
                <w:i/>
              </w:rPr>
              <w:t>the continuation</w:t>
            </w:r>
            <w:r w:rsidR="00092749" w:rsidRPr="00277257">
              <w:rPr>
                <w:i/>
              </w:rPr>
              <w:t xml:space="preserve"> of CAPC and SoCC, </w:t>
            </w:r>
            <w:r w:rsidR="00030B84" w:rsidRPr="00277257">
              <w:rPr>
                <w:i/>
              </w:rPr>
              <w:t xml:space="preserve">a recommendation to </w:t>
            </w:r>
            <w:r w:rsidR="00092749" w:rsidRPr="00277257">
              <w:rPr>
                <w:i/>
              </w:rPr>
              <w:t>postpon</w:t>
            </w:r>
            <w:r w:rsidR="00030B84" w:rsidRPr="00277257">
              <w:rPr>
                <w:i/>
              </w:rPr>
              <w:t>e</w:t>
            </w:r>
            <w:r w:rsidR="00092749" w:rsidRPr="00277257">
              <w:rPr>
                <w:i/>
              </w:rPr>
              <w:t xml:space="preserve"> consideration of this issu</w:t>
            </w:r>
            <w:r w:rsidR="004901A6" w:rsidRPr="00277257">
              <w:rPr>
                <w:i/>
              </w:rPr>
              <w:t>e until there is more certainty</w:t>
            </w:r>
            <w:r w:rsidR="00D163AE" w:rsidRPr="00277257">
              <w:rPr>
                <w:i/>
              </w:rPr>
              <w:t xml:space="preserve"> –</w:t>
            </w:r>
            <w:r w:rsidR="004901A6" w:rsidRPr="00277257">
              <w:rPr>
                <w:i/>
              </w:rPr>
              <w:t xml:space="preserve"> </w:t>
            </w:r>
            <w:r w:rsidR="00092749" w:rsidRPr="00277257">
              <w:rPr>
                <w:i/>
              </w:rPr>
              <w:t>which is anticipated by January 2018</w:t>
            </w:r>
            <w:r w:rsidR="00030B84" w:rsidRPr="00277257">
              <w:rPr>
                <w:i/>
              </w:rPr>
              <w:t xml:space="preserve"> </w:t>
            </w:r>
            <w:r w:rsidR="00D163AE" w:rsidRPr="00277257">
              <w:rPr>
                <w:i/>
              </w:rPr>
              <w:t xml:space="preserve">– </w:t>
            </w:r>
            <w:r w:rsidR="00030B84" w:rsidRPr="00277257">
              <w:rPr>
                <w:i/>
              </w:rPr>
              <w:t>was offered from the floor</w:t>
            </w:r>
            <w:r w:rsidR="00092749" w:rsidRPr="00277257">
              <w:rPr>
                <w:i/>
              </w:rPr>
              <w:t>. There was no dissenting voice to this recommended course of action.</w:t>
            </w:r>
          </w:p>
          <w:p w:rsidR="00041E23" w:rsidRPr="0033728D" w:rsidRDefault="00041E23" w:rsidP="00E671E3">
            <w:pPr>
              <w:pStyle w:val="ListParagraph"/>
              <w:numPr>
                <w:ilvl w:val="3"/>
                <w:numId w:val="1"/>
              </w:numPr>
              <w:ind w:left="342"/>
              <w:jc w:val="both"/>
            </w:pPr>
            <w:r w:rsidRPr="00277257">
              <w:rPr>
                <w:i/>
              </w:rPr>
              <w:t xml:space="preserve">There were brief conversation threads indicating that CAPC </w:t>
            </w:r>
            <w:r w:rsidR="00D163AE" w:rsidRPr="00277257">
              <w:rPr>
                <w:i/>
              </w:rPr>
              <w:t>would almost certainly</w:t>
            </w:r>
            <w:r w:rsidRPr="00277257">
              <w:rPr>
                <w:i/>
              </w:rPr>
              <w:t xml:space="preserve"> persist to </w:t>
            </w:r>
            <w:r w:rsidR="000B3498" w:rsidRPr="00277257">
              <w:rPr>
                <w:i/>
              </w:rPr>
              <w:t>review, develop and amend</w:t>
            </w:r>
            <w:r w:rsidRPr="00277257">
              <w:rPr>
                <w:i/>
              </w:rPr>
              <w:t xml:space="preserve"> curricular policy and curricular assessment, </w:t>
            </w:r>
            <w:r w:rsidR="00CB15F5" w:rsidRPr="00277257">
              <w:rPr>
                <w:i/>
              </w:rPr>
              <w:t>the latter being th</w:t>
            </w:r>
            <w:r w:rsidR="00D163AE" w:rsidRPr="00277257">
              <w:rPr>
                <w:i/>
              </w:rPr>
              <w:t>e A of CAPC (</w:t>
            </w:r>
            <w:r w:rsidRPr="00277257">
              <w:rPr>
                <w:i/>
              </w:rPr>
              <w:t>Curriculum and Assessment Policy Committee</w:t>
            </w:r>
            <w:r w:rsidR="00D163AE" w:rsidRPr="00277257">
              <w:rPr>
                <w:i/>
              </w:rPr>
              <w:t>)</w:t>
            </w:r>
            <w:r w:rsidRPr="00277257">
              <w:rPr>
                <w:i/>
              </w:rPr>
              <w:t>.</w:t>
            </w:r>
          </w:p>
          <w:p w:rsidR="0033728D" w:rsidRDefault="0033728D" w:rsidP="0033728D">
            <w:pPr>
              <w:jc w:val="both"/>
            </w:pPr>
          </w:p>
          <w:p w:rsidR="0033728D" w:rsidRPr="001D0C65" w:rsidRDefault="0033728D" w:rsidP="0033728D">
            <w:pPr>
              <w:jc w:val="both"/>
              <w:rPr>
                <w:b/>
                <w:u w:val="single"/>
              </w:rPr>
            </w:pPr>
            <w:r w:rsidRPr="001D0C65">
              <w:rPr>
                <w:b/>
                <w:u w:val="single"/>
              </w:rPr>
              <w:t>3 Nov 2017</w:t>
            </w:r>
          </w:p>
          <w:p w:rsidR="0033728D" w:rsidRPr="00CD51DA" w:rsidRDefault="0033728D" w:rsidP="0033728D">
            <w:pPr>
              <w:jc w:val="both"/>
            </w:pPr>
            <w:r w:rsidRPr="001D0C65">
              <w:rPr>
                <w:i/>
              </w:rPr>
              <w:t>Further deliberation of this item is deferred until the resolution of curricular matters, in particular how the modifications to CAPC and SoCC and the establishment of the University Curriculum Committee play out</w:t>
            </w:r>
            <w:r>
              <w:t>.</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9C0EA7" w:rsidRPr="00C405F4" w:rsidTr="00BB5572">
        <w:trPr>
          <w:trHeight w:val="530"/>
        </w:trPr>
        <w:tc>
          <w:tcPr>
            <w:tcW w:w="3037" w:type="dxa"/>
            <w:tcBorders>
              <w:left w:val="double" w:sz="4" w:space="0" w:color="auto"/>
            </w:tcBorders>
          </w:tcPr>
          <w:p w:rsidR="009C0EA7" w:rsidRDefault="009C0EA7" w:rsidP="004C0F11">
            <w:pPr>
              <w:rPr>
                <w:b/>
              </w:rPr>
            </w:pPr>
            <w:r>
              <w:rPr>
                <w:b/>
              </w:rPr>
              <w:t>Appeals Process</w:t>
            </w:r>
            <w:r w:rsidR="00C64D29">
              <w:rPr>
                <w:b/>
              </w:rPr>
              <w:t xml:space="preserve"> for Decisions of University Senate Committees</w:t>
            </w:r>
          </w:p>
          <w:p w:rsidR="009C0EA7" w:rsidRDefault="009C0EA7" w:rsidP="004C0F11">
            <w:pPr>
              <w:rPr>
                <w:b/>
              </w:rPr>
            </w:pPr>
          </w:p>
          <w:p w:rsidR="009C0EA7" w:rsidRDefault="009C0EA7" w:rsidP="004C0F11">
            <w:pPr>
              <w:rPr>
                <w:b/>
              </w:rPr>
            </w:pPr>
            <w:r>
              <w:rPr>
                <w:b/>
              </w:rPr>
              <w:t>Nicole DeClouette</w:t>
            </w:r>
            <w:r w:rsidR="00192FD8">
              <w:rPr>
                <w:b/>
              </w:rPr>
              <w:t xml:space="preserve"> (Sep)</w:t>
            </w:r>
          </w:p>
          <w:p w:rsidR="001C3C75" w:rsidRDefault="00192FD8" w:rsidP="004C0F11">
            <w:pPr>
              <w:rPr>
                <w:b/>
              </w:rPr>
            </w:pPr>
            <w:r>
              <w:rPr>
                <w:b/>
              </w:rPr>
              <w:t>Nicole DeClouette (Nov)</w:t>
            </w:r>
          </w:p>
          <w:p w:rsidR="008A5ACB" w:rsidRDefault="001C3C75" w:rsidP="004C0F11">
            <w:pPr>
              <w:rPr>
                <w:b/>
              </w:rPr>
            </w:pPr>
            <w:r>
              <w:rPr>
                <w:b/>
              </w:rPr>
              <w:t>Craig Turner</w:t>
            </w:r>
            <w:r w:rsidR="00192FD8">
              <w:rPr>
                <w:b/>
              </w:rPr>
              <w:t xml:space="preserve"> (Dec)</w:t>
            </w:r>
          </w:p>
          <w:p w:rsidR="008A5ACB" w:rsidRDefault="008A5ACB" w:rsidP="008A5ACB">
            <w:pPr>
              <w:rPr>
                <w:b/>
              </w:rPr>
            </w:pPr>
            <w:r>
              <w:rPr>
                <w:b/>
              </w:rPr>
              <w:t>Craig Turner (Feb)</w:t>
            </w:r>
          </w:p>
          <w:p w:rsidR="001C3C75" w:rsidRPr="00301F0B" w:rsidRDefault="001C3C75" w:rsidP="001C3C75">
            <w:pPr>
              <w:rPr>
                <w:b/>
              </w:rPr>
            </w:pPr>
          </w:p>
        </w:tc>
        <w:tc>
          <w:tcPr>
            <w:tcW w:w="4680" w:type="dxa"/>
          </w:tcPr>
          <w:p w:rsidR="00277257" w:rsidRPr="00277257" w:rsidRDefault="00277257" w:rsidP="00277257">
            <w:pPr>
              <w:jc w:val="both"/>
              <w:rPr>
                <w:b/>
                <w:u w:val="single"/>
              </w:rPr>
            </w:pPr>
            <w:r w:rsidRPr="00277257">
              <w:rPr>
                <w:b/>
                <w:u w:val="single"/>
              </w:rPr>
              <w:t>1 Sep 2017</w:t>
            </w:r>
          </w:p>
          <w:p w:rsidR="009C0EA7" w:rsidRPr="00277257" w:rsidRDefault="009C0EA7" w:rsidP="009C0EA7">
            <w:pPr>
              <w:jc w:val="both"/>
              <w:rPr>
                <w:i/>
              </w:rPr>
            </w:pPr>
            <w:r w:rsidRPr="00277257">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9C0EA7" w:rsidRPr="00277257" w:rsidRDefault="009C0EA7" w:rsidP="009C0EA7">
            <w:pPr>
              <w:jc w:val="both"/>
              <w:rPr>
                <w:i/>
              </w:rPr>
            </w:pPr>
            <w:r w:rsidRPr="00277257">
              <w:rPr>
                <w:i/>
              </w:rPr>
              <w:t xml:space="preserve">This appeals process had been discussed at the 2017 Governance Retreat with the conclusion that </w:t>
            </w:r>
            <w:r w:rsidR="00F155E6" w:rsidRPr="00277257">
              <w:rPr>
                <w:i/>
              </w:rPr>
              <w:t xml:space="preserve">there already exist channels of appeal. This retreat session had been co-facilitated by Nicole DeClouette and Chavonda Mills. </w:t>
            </w:r>
            <w:r w:rsidR="00F155E6" w:rsidRPr="00277257">
              <w:rPr>
                <w:i/>
              </w:rPr>
              <w:lastRenderedPageBreak/>
              <w:t>Nicole DeClouette provided a synopsis of the findings of the session.</w:t>
            </w:r>
          </w:p>
          <w:p w:rsidR="002178BD" w:rsidRPr="00277257" w:rsidRDefault="002178BD" w:rsidP="00E671E3">
            <w:pPr>
              <w:pStyle w:val="ListParagraph"/>
              <w:numPr>
                <w:ilvl w:val="2"/>
                <w:numId w:val="8"/>
              </w:numPr>
              <w:ind w:left="342" w:hanging="360"/>
              <w:jc w:val="both"/>
              <w:rPr>
                <w:i/>
              </w:rPr>
            </w:pPr>
            <w:r w:rsidRPr="00277257">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2178BD" w:rsidRPr="00277257" w:rsidRDefault="002178BD" w:rsidP="00E671E3">
            <w:pPr>
              <w:pStyle w:val="ListParagraph"/>
              <w:numPr>
                <w:ilvl w:val="2"/>
                <w:numId w:val="8"/>
              </w:numPr>
              <w:ind w:left="342" w:hanging="360"/>
              <w:jc w:val="both"/>
              <w:rPr>
                <w:i/>
              </w:rPr>
            </w:pPr>
            <w:r w:rsidRPr="00277257">
              <w:rPr>
                <w:i/>
              </w:rPr>
              <w:t>All votes coming out of committees be reported; this includes recommendations for a proposal and recommendations against a proposal.</w:t>
            </w:r>
          </w:p>
          <w:p w:rsidR="00FE539F" w:rsidRPr="00277257" w:rsidRDefault="002178BD" w:rsidP="00E671E3">
            <w:pPr>
              <w:pStyle w:val="ListParagraph"/>
              <w:numPr>
                <w:ilvl w:val="3"/>
                <w:numId w:val="8"/>
              </w:numPr>
              <w:ind w:left="882"/>
              <w:jc w:val="both"/>
              <w:rPr>
                <w:i/>
              </w:rPr>
            </w:pPr>
            <w:r w:rsidRPr="00277257">
              <w:rPr>
                <w:i/>
              </w:rPr>
              <w:t>Recommendation for a proposal will come to the university senate floor either as a formal motion or as an informational item on the consent agenda.</w:t>
            </w:r>
          </w:p>
          <w:p w:rsidR="00FE539F" w:rsidRPr="00277257" w:rsidRDefault="002178BD" w:rsidP="00E671E3">
            <w:pPr>
              <w:pStyle w:val="ListParagraph"/>
              <w:numPr>
                <w:ilvl w:val="3"/>
                <w:numId w:val="8"/>
              </w:numPr>
              <w:ind w:left="882"/>
              <w:jc w:val="both"/>
              <w:rPr>
                <w:i/>
              </w:rPr>
            </w:pPr>
            <w:r w:rsidRPr="00277257">
              <w:rPr>
                <w:i/>
              </w:rPr>
              <w:t>Recommendation against a proposal will come to the university senate floor on the consent agenda. A single university senator may remove an item from the consent agenda to be considered separately.</w:t>
            </w:r>
          </w:p>
          <w:p w:rsidR="002178BD" w:rsidRPr="00277257" w:rsidRDefault="002178BD" w:rsidP="00E671E3">
            <w:pPr>
              <w:pStyle w:val="ListParagraph"/>
              <w:numPr>
                <w:ilvl w:val="3"/>
                <w:numId w:val="8"/>
              </w:numPr>
              <w:ind w:left="882"/>
              <w:jc w:val="both"/>
              <w:rPr>
                <w:i/>
              </w:rPr>
            </w:pPr>
            <w:r w:rsidRPr="00277257">
              <w:rPr>
                <w:i/>
              </w:rPr>
              <w:t>This way each vote will be recorded and will provide a way for the university senate to advise the President.</w:t>
            </w:r>
          </w:p>
          <w:p w:rsidR="009C0EA7" w:rsidRPr="00277257" w:rsidRDefault="00B91CDB" w:rsidP="009C0EA7">
            <w:pPr>
              <w:jc w:val="both"/>
              <w:rPr>
                <w:i/>
              </w:rPr>
            </w:pPr>
            <w:r w:rsidRPr="00277257">
              <w:rPr>
                <w:i/>
              </w:rPr>
              <w:t>A proposal from the floor was made that Nicole DeClouette consult with University Senate Parliamentarian John Sirmans to draft language articulating the appeals process for inclusion in the university senate bylaws</w:t>
            </w:r>
            <w:r w:rsidR="007A644C" w:rsidRPr="00277257">
              <w:rPr>
                <w:i/>
              </w:rPr>
              <w:t xml:space="preserve"> as well as review and offer recommended revisions (if any) to the language pertaining to the consent agenda routinely included on university senate agendas</w:t>
            </w:r>
            <w:r w:rsidRPr="00277257">
              <w:rPr>
                <w:i/>
              </w:rPr>
              <w:t xml:space="preserve">. Those present </w:t>
            </w:r>
            <w:r w:rsidRPr="00277257">
              <w:rPr>
                <w:i/>
              </w:rPr>
              <w:lastRenderedPageBreak/>
              <w:t>endorsed this proposal with no dissenting voice.</w:t>
            </w:r>
          </w:p>
          <w:p w:rsidR="007F329C" w:rsidRPr="00277257" w:rsidRDefault="007F329C" w:rsidP="009C0EA7">
            <w:pPr>
              <w:jc w:val="both"/>
              <w:rPr>
                <w:i/>
              </w:rPr>
            </w:pPr>
            <w:r w:rsidRPr="00277257">
              <w:rPr>
                <w:i/>
              </w:rPr>
              <w:t>Finally, it was noted this information would be shared with standing committee chairs at the ECUS-SCC meeting immediately following this meeting</w:t>
            </w:r>
            <w:r w:rsidR="00261B77" w:rsidRPr="00277257">
              <w:rPr>
                <w:i/>
              </w:rPr>
              <w:t xml:space="preserve"> inviting and incorporating their feedback</w:t>
            </w:r>
            <w:r w:rsidRPr="00277257">
              <w:rPr>
                <w:i/>
              </w:rPr>
              <w:t>.</w:t>
            </w:r>
          </w:p>
          <w:p w:rsidR="00277257" w:rsidRPr="00F45A26" w:rsidRDefault="00277257" w:rsidP="009C0EA7">
            <w:pPr>
              <w:jc w:val="both"/>
              <w:rPr>
                <w:i/>
              </w:rPr>
            </w:pPr>
          </w:p>
          <w:p w:rsidR="00277257" w:rsidRPr="00F45A26" w:rsidRDefault="00277257" w:rsidP="00277257">
            <w:pPr>
              <w:jc w:val="both"/>
              <w:rPr>
                <w:b/>
                <w:u w:val="single"/>
              </w:rPr>
            </w:pPr>
            <w:r w:rsidRPr="00F45A26">
              <w:rPr>
                <w:b/>
                <w:u w:val="single"/>
              </w:rPr>
              <w:t>6 Oct 2017</w:t>
            </w:r>
          </w:p>
          <w:p w:rsidR="00277257" w:rsidRPr="00F45A26" w:rsidRDefault="00277257" w:rsidP="00277257">
            <w:pPr>
              <w:jc w:val="both"/>
              <w:rPr>
                <w:i/>
              </w:rPr>
            </w:pPr>
            <w:r w:rsidRPr="00F45A26">
              <w:rPr>
                <w:i/>
              </w:rPr>
              <w:t>Due to the shortness of time, copies of the draft appeal process prepared by Nicole DeClouette and John Sirmans were disseminated to those present with deliberation on the draft postponed to a future ECUS-SCC meeting.</w:t>
            </w:r>
          </w:p>
          <w:p w:rsidR="00F45A26" w:rsidRDefault="00F45A26" w:rsidP="00277257">
            <w:pPr>
              <w:jc w:val="both"/>
            </w:pPr>
          </w:p>
          <w:p w:rsidR="00F45A26" w:rsidRPr="00A91E95" w:rsidRDefault="00F45A26" w:rsidP="00F45A26">
            <w:pPr>
              <w:jc w:val="both"/>
              <w:rPr>
                <w:b/>
                <w:u w:val="single"/>
              </w:rPr>
            </w:pPr>
            <w:r w:rsidRPr="00A91E95">
              <w:rPr>
                <w:b/>
                <w:u w:val="single"/>
              </w:rPr>
              <w:t>3 Nov 2017</w:t>
            </w:r>
          </w:p>
          <w:p w:rsidR="00A02CCD" w:rsidRPr="001D0C65" w:rsidRDefault="00F45A26" w:rsidP="00F45A26">
            <w:pPr>
              <w:pStyle w:val="ListParagraph"/>
              <w:numPr>
                <w:ilvl w:val="0"/>
                <w:numId w:val="21"/>
              </w:numPr>
              <w:ind w:left="338"/>
              <w:jc w:val="both"/>
              <w:rPr>
                <w:i/>
              </w:rPr>
            </w:pPr>
            <w:r w:rsidRPr="001D0C65">
              <w:rPr>
                <w:i/>
              </w:rPr>
              <w:t>Nicole DeClouette provided contextual information on the current draft indicating that both sections would likely be proposed for inclusion in university senate bylaws</w:t>
            </w:r>
            <w:r w:rsidR="00B050F3" w:rsidRPr="001D0C65">
              <w:rPr>
                <w:i/>
              </w:rPr>
              <w:t>,</w:t>
            </w:r>
            <w:r w:rsidRPr="001D0C65">
              <w:rPr>
                <w:i/>
              </w:rPr>
              <w:t xml:space="preserve"> once finalized.</w:t>
            </w:r>
          </w:p>
          <w:p w:rsidR="00F45A26" w:rsidRPr="001D0C65" w:rsidRDefault="00F45A26" w:rsidP="00F45A26">
            <w:pPr>
              <w:pStyle w:val="ListParagraph"/>
              <w:numPr>
                <w:ilvl w:val="0"/>
                <w:numId w:val="21"/>
              </w:numPr>
              <w:ind w:left="338"/>
              <w:jc w:val="both"/>
              <w:rPr>
                <w:i/>
              </w:rPr>
            </w:pPr>
            <w:r w:rsidRPr="001D0C65">
              <w:rPr>
                <w:i/>
              </w:rPr>
              <w:t>She requested feedback on the drafts from those present.</w:t>
            </w:r>
          </w:p>
          <w:p w:rsidR="00A02CCD" w:rsidRPr="001D0C65" w:rsidRDefault="00F45A26" w:rsidP="00F45A26">
            <w:pPr>
              <w:pStyle w:val="ListParagraph"/>
              <w:numPr>
                <w:ilvl w:val="0"/>
                <w:numId w:val="21"/>
              </w:numPr>
              <w:ind w:left="338"/>
              <w:jc w:val="both"/>
              <w:rPr>
                <w:i/>
              </w:rPr>
            </w:pPr>
            <w:r w:rsidRPr="001D0C65">
              <w:rPr>
                <w:i/>
              </w:rPr>
              <w:t>A suggest</w:t>
            </w:r>
            <w:r w:rsidR="00B050F3" w:rsidRPr="001D0C65">
              <w:rPr>
                <w:i/>
              </w:rPr>
              <w:t>ion</w:t>
            </w:r>
            <w:r w:rsidRPr="001D0C65">
              <w:rPr>
                <w:i/>
              </w:rPr>
              <w:t xml:space="preserve"> to rework the second sentence of the top section to pluralize the committees and to revise Executive Council to Executive Committee was made from the floor and there was general consensus to adopt this modification.</w:t>
            </w:r>
          </w:p>
          <w:p w:rsidR="00F45A26" w:rsidRDefault="00F45A26" w:rsidP="00F45A26">
            <w:pPr>
              <w:pStyle w:val="ListParagraph"/>
              <w:numPr>
                <w:ilvl w:val="0"/>
                <w:numId w:val="21"/>
              </w:numPr>
              <w:ind w:left="338"/>
              <w:jc w:val="both"/>
            </w:pPr>
            <w:r w:rsidRPr="001D0C65">
              <w:rPr>
                <w:i/>
              </w:rPr>
              <w:t>Nicole DeClouette agreed to modify the dra</w:t>
            </w:r>
            <w:r w:rsidR="00A56BD7" w:rsidRPr="001D0C65">
              <w:rPr>
                <w:i/>
              </w:rPr>
              <w:t>ft to incorporate the suggestion and make the revised draft</w:t>
            </w:r>
            <w:r w:rsidRPr="001D0C65">
              <w:rPr>
                <w:i/>
              </w:rPr>
              <w:t xml:space="preserve"> available for ECUS review at a future ECUS meeting</w:t>
            </w:r>
            <w:r>
              <w:t>.</w:t>
            </w:r>
          </w:p>
          <w:p w:rsidR="004A40AF" w:rsidRDefault="004A40AF" w:rsidP="004A40AF">
            <w:pPr>
              <w:jc w:val="both"/>
            </w:pPr>
          </w:p>
          <w:p w:rsidR="004A40AF" w:rsidRPr="004A40AF" w:rsidRDefault="004A40AF" w:rsidP="004A40AF">
            <w:pPr>
              <w:jc w:val="both"/>
              <w:rPr>
                <w:b/>
                <w:u w:val="single"/>
              </w:rPr>
            </w:pPr>
            <w:r w:rsidRPr="004A40AF">
              <w:rPr>
                <w:b/>
                <w:u w:val="single"/>
              </w:rPr>
              <w:t>1 Dec 2017</w:t>
            </w:r>
          </w:p>
          <w:p w:rsidR="004A40AF" w:rsidRPr="008A5ACB" w:rsidRDefault="004A40AF" w:rsidP="004A40AF">
            <w:pPr>
              <w:pStyle w:val="ListParagraph"/>
              <w:numPr>
                <w:ilvl w:val="0"/>
                <w:numId w:val="28"/>
              </w:numPr>
              <w:ind w:left="342"/>
              <w:jc w:val="both"/>
              <w:rPr>
                <w:i/>
              </w:rPr>
            </w:pPr>
            <w:r w:rsidRPr="008A5ACB">
              <w:rPr>
                <w:i/>
              </w:rPr>
              <w:t xml:space="preserve">Having extended regrets to this meeting, Nicole DeClouette had authorized Craig </w:t>
            </w:r>
            <w:r w:rsidRPr="008A5ACB">
              <w:rPr>
                <w:i/>
              </w:rPr>
              <w:lastRenderedPageBreak/>
              <w:t>Turner to present the revisions on her behalf to the committee.</w:t>
            </w:r>
          </w:p>
          <w:p w:rsidR="004A40AF" w:rsidRPr="008A5ACB" w:rsidRDefault="004A40AF" w:rsidP="004A40AF">
            <w:pPr>
              <w:pStyle w:val="ListParagraph"/>
              <w:numPr>
                <w:ilvl w:val="0"/>
                <w:numId w:val="28"/>
              </w:numPr>
              <w:ind w:left="342"/>
              <w:jc w:val="both"/>
              <w:rPr>
                <w:i/>
              </w:rPr>
            </w:pPr>
            <w:r w:rsidRPr="008A5ACB">
              <w:rPr>
                <w:i/>
              </w:rPr>
              <w:t>Craig Turner noted that the revisions to re-express the second sentence were to strike</w:t>
            </w:r>
          </w:p>
          <w:p w:rsidR="004A40AF" w:rsidRPr="008A5ACB" w:rsidRDefault="004A40AF" w:rsidP="004A40AF">
            <w:pPr>
              <w:pStyle w:val="ListParagraph"/>
              <w:ind w:left="342"/>
              <w:jc w:val="both"/>
              <w:rPr>
                <w:i/>
              </w:rPr>
            </w:pPr>
            <w:r w:rsidRPr="008A5ACB">
              <w:rPr>
                <w:i/>
              </w:rPr>
              <w:t>The Presiding Officer, following the recommendation of a committee and in consultation with that committee’s chair and the Executive Council of the University Senate, shall determine which items are placed on the consent agenda.</w:t>
            </w:r>
          </w:p>
          <w:p w:rsidR="004A40AF" w:rsidRPr="008A5ACB" w:rsidRDefault="004A40AF" w:rsidP="004A40AF">
            <w:pPr>
              <w:pStyle w:val="ListParagraph"/>
              <w:ind w:left="342"/>
              <w:jc w:val="both"/>
              <w:rPr>
                <w:i/>
              </w:rPr>
            </w:pPr>
            <w:r w:rsidRPr="008A5ACB">
              <w:rPr>
                <w:i/>
              </w:rPr>
              <w:t>and add the following in its place</w:t>
            </w:r>
          </w:p>
          <w:p w:rsidR="004A40AF" w:rsidRPr="008A5ACB" w:rsidRDefault="004A40AF" w:rsidP="004A40AF">
            <w:pPr>
              <w:pStyle w:val="ListParagraph"/>
              <w:ind w:left="342"/>
              <w:jc w:val="both"/>
              <w:rPr>
                <w:i/>
              </w:rPr>
            </w:pPr>
            <w:r w:rsidRPr="008A5ACB">
              <w:rPr>
                <w:i/>
              </w:rPr>
              <w:t>For each source committee, items emerging from that source committee are placed on the consent agenda by the Presiding Officer at the request of, and in consultation with, the chair of that source committee. The Presiding Officer may consult with the Executive Committee of the University Senate when setting the consent agenda.</w:t>
            </w:r>
          </w:p>
          <w:p w:rsidR="004A40AF" w:rsidRPr="008A5ACB" w:rsidRDefault="004A40AF" w:rsidP="004A40AF">
            <w:pPr>
              <w:pStyle w:val="ListParagraph"/>
              <w:ind w:left="342"/>
              <w:jc w:val="both"/>
              <w:rPr>
                <w:i/>
              </w:rPr>
            </w:pPr>
            <w:r w:rsidRPr="008A5ACB">
              <w:rPr>
                <w:i/>
              </w:rPr>
              <w:t>There was general consensus by those present to adopt this proposed revision.</w:t>
            </w:r>
          </w:p>
          <w:p w:rsidR="004A40AF" w:rsidRPr="008A5ACB" w:rsidRDefault="004A40AF" w:rsidP="004A40AF">
            <w:pPr>
              <w:pStyle w:val="ListParagraph"/>
              <w:numPr>
                <w:ilvl w:val="0"/>
                <w:numId w:val="28"/>
              </w:numPr>
              <w:ind w:left="342"/>
              <w:jc w:val="both"/>
              <w:rPr>
                <w:i/>
              </w:rPr>
            </w:pPr>
            <w:r w:rsidRPr="008A5ACB">
              <w:rPr>
                <w:i/>
              </w:rPr>
              <w:t xml:space="preserve">Deliberation continued resulting in the following revisions being proposed </w:t>
            </w:r>
            <w:r w:rsidR="00B2361F" w:rsidRPr="008A5ACB">
              <w:rPr>
                <w:i/>
              </w:rPr>
              <w:t>with the</w:t>
            </w:r>
            <w:r w:rsidRPr="008A5ACB">
              <w:rPr>
                <w:i/>
              </w:rPr>
              <w:t xml:space="preserve"> support of those present at this meeting.</w:t>
            </w:r>
          </w:p>
          <w:p w:rsidR="004A40AF" w:rsidRPr="008A5ACB" w:rsidRDefault="004A40AF" w:rsidP="004A40AF">
            <w:pPr>
              <w:pStyle w:val="ListParagraph"/>
              <w:ind w:left="342"/>
              <w:jc w:val="both"/>
              <w:rPr>
                <w:i/>
              </w:rPr>
            </w:pPr>
            <w:r w:rsidRPr="008A5ACB">
              <w:rPr>
                <w:i/>
              </w:rPr>
              <w:t>In the consent agenda statement</w:t>
            </w:r>
          </w:p>
          <w:p w:rsidR="004B1071" w:rsidRPr="008A5ACB" w:rsidRDefault="004A40AF" w:rsidP="004B1071">
            <w:pPr>
              <w:pStyle w:val="ListParagraph"/>
              <w:numPr>
                <w:ilvl w:val="1"/>
                <w:numId w:val="28"/>
              </w:numPr>
              <w:ind w:left="702"/>
              <w:jc w:val="both"/>
              <w:rPr>
                <w:i/>
              </w:rPr>
            </w:pPr>
            <w:r w:rsidRPr="008A5ACB">
              <w:rPr>
                <w:i/>
              </w:rPr>
              <w:t>Use source throughout as a committee modifier, so standing committee to be replaced by source committee.</w:t>
            </w:r>
          </w:p>
          <w:p w:rsidR="004B1071" w:rsidRPr="008A5ACB" w:rsidRDefault="004B1071" w:rsidP="004B1071">
            <w:pPr>
              <w:pStyle w:val="ListParagraph"/>
              <w:numPr>
                <w:ilvl w:val="1"/>
                <w:numId w:val="28"/>
              </w:numPr>
              <w:ind w:left="702"/>
              <w:jc w:val="both"/>
              <w:rPr>
                <w:i/>
              </w:rPr>
            </w:pPr>
            <w:r w:rsidRPr="008A5ACB">
              <w:rPr>
                <w:i/>
              </w:rPr>
              <w:t>In the penultimate sentence, replace may with shall and replace in gross with collectively, the new sentence reading as Items not removed from the consent agenda shall be considered collectively and without amendment or debate.</w:t>
            </w:r>
          </w:p>
          <w:p w:rsidR="004A40AF" w:rsidRPr="008A5ACB" w:rsidRDefault="004B1071" w:rsidP="004B1071">
            <w:pPr>
              <w:pStyle w:val="ListParagraph"/>
              <w:numPr>
                <w:ilvl w:val="1"/>
                <w:numId w:val="28"/>
              </w:numPr>
              <w:ind w:left="702"/>
              <w:jc w:val="both"/>
              <w:rPr>
                <w:i/>
              </w:rPr>
            </w:pPr>
            <w:r w:rsidRPr="008A5ACB">
              <w:rPr>
                <w:i/>
              </w:rPr>
              <w:t xml:space="preserve">In the final sentence, increase the voting threshold from a majority to a </w:t>
            </w:r>
            <w:r w:rsidRPr="008A5ACB">
              <w:rPr>
                <w:i/>
              </w:rPr>
              <w:lastRenderedPageBreak/>
              <w:t>two-thirds majority to align with current practice and specify explicitly to what group this two-thirds majority is applied, the new sentence reading as A motion to approve the consent agenda requires a second and a two-thirds majority of those casting votes favoring adoption, assuming the presence of a quorum.</w:t>
            </w:r>
          </w:p>
          <w:p w:rsidR="004B1071" w:rsidRPr="008A5ACB" w:rsidRDefault="003D6C92" w:rsidP="003D6C92">
            <w:pPr>
              <w:ind w:left="342"/>
              <w:jc w:val="both"/>
              <w:rPr>
                <w:i/>
              </w:rPr>
            </w:pPr>
            <w:r w:rsidRPr="008A5ACB">
              <w:rPr>
                <w:i/>
              </w:rPr>
              <w:t>In the “appeals” statement</w:t>
            </w:r>
          </w:p>
          <w:p w:rsidR="00650C2E" w:rsidRPr="008A5ACB" w:rsidRDefault="003D6C92" w:rsidP="00650C2E">
            <w:pPr>
              <w:pStyle w:val="ListParagraph"/>
              <w:numPr>
                <w:ilvl w:val="0"/>
                <w:numId w:val="29"/>
              </w:numPr>
              <w:ind w:left="702"/>
              <w:jc w:val="both"/>
              <w:rPr>
                <w:i/>
              </w:rPr>
            </w:pPr>
            <w:r w:rsidRPr="008A5ACB">
              <w:rPr>
                <w:i/>
              </w:rPr>
              <w:t>Replace will with shall in sentence three for consistency.</w:t>
            </w:r>
          </w:p>
          <w:p w:rsidR="003D6C92" w:rsidRPr="008A5ACB" w:rsidRDefault="00650C2E" w:rsidP="008C19F8">
            <w:pPr>
              <w:pStyle w:val="ListParagraph"/>
              <w:numPr>
                <w:ilvl w:val="0"/>
                <w:numId w:val="29"/>
              </w:numPr>
              <w:ind w:left="702"/>
              <w:jc w:val="both"/>
            </w:pPr>
            <w:r w:rsidRPr="008A5ACB">
              <w:rPr>
                <w:i/>
              </w:rPr>
              <w:t xml:space="preserve">In the final sentence, replace voted on </w:t>
            </w:r>
            <w:r w:rsidR="008C19F8" w:rsidRPr="008A5ACB">
              <w:rPr>
                <w:i/>
              </w:rPr>
              <w:t>with</w:t>
            </w:r>
            <w:r w:rsidRPr="008A5ACB">
              <w:rPr>
                <w:i/>
              </w:rPr>
              <w:t xml:space="preserve"> shall receive disposition and specify explicitly what shall be recorded in minutes, the new sentence reading All recommendations by a committee, for or against a proposal, shall receive disposition by the University Senate and this disposition along with a summary of any preceding deliberation shall be recorded in the University Senate minutes.</w:t>
            </w:r>
          </w:p>
          <w:p w:rsidR="008A5ACB" w:rsidRDefault="008A5ACB" w:rsidP="008A5ACB">
            <w:pPr>
              <w:jc w:val="both"/>
            </w:pPr>
          </w:p>
          <w:p w:rsidR="008A5ACB" w:rsidRDefault="008A5ACB" w:rsidP="008A5ACB">
            <w:pPr>
              <w:jc w:val="both"/>
              <w:rPr>
                <w:b/>
                <w:u w:val="single"/>
              </w:rPr>
            </w:pPr>
            <w:r>
              <w:rPr>
                <w:b/>
                <w:u w:val="single"/>
              </w:rPr>
              <w:t>2 Feb 2018</w:t>
            </w:r>
          </w:p>
          <w:p w:rsidR="008A5ACB" w:rsidRDefault="008A5ACB" w:rsidP="008A5ACB">
            <w:pPr>
              <w:jc w:val="both"/>
            </w:pPr>
            <w:r>
              <w:t>Craig Turner noted that the draft circulated with the agenda had the recent revisions shown in red print, and invited editorial suggestions.</w:t>
            </w:r>
            <w:r>
              <w:rPr>
                <w:i/>
              </w:rPr>
              <w:t xml:space="preserve"> </w:t>
            </w:r>
            <w:r>
              <w:t>There were no additional suggestions or expressions of dissent from the floor for the circulated document.</w:t>
            </w:r>
          </w:p>
          <w:p w:rsidR="008A5ACB" w:rsidRPr="00271DC0" w:rsidRDefault="00291F99" w:rsidP="00291F99">
            <w:pPr>
              <w:jc w:val="both"/>
            </w:pPr>
            <w:r>
              <w:t>Craig Turner noted that this draft should also be reviewed at the 3:30p ECUS-SCC meeting</w:t>
            </w:r>
            <w:r w:rsidR="008A5ACB">
              <w:t>. Those present were supportive of this proposal.</w:t>
            </w:r>
          </w:p>
        </w:tc>
        <w:tc>
          <w:tcPr>
            <w:tcW w:w="3507" w:type="dxa"/>
          </w:tcPr>
          <w:p w:rsidR="009C0EA7" w:rsidRPr="001B177B" w:rsidRDefault="009C0EA7" w:rsidP="004C0F11">
            <w:pPr>
              <w:jc w:val="both"/>
            </w:pPr>
          </w:p>
        </w:tc>
        <w:tc>
          <w:tcPr>
            <w:tcW w:w="2816" w:type="dxa"/>
          </w:tcPr>
          <w:p w:rsidR="00277257" w:rsidRPr="00277257" w:rsidRDefault="00277257" w:rsidP="00277257">
            <w:pPr>
              <w:jc w:val="both"/>
              <w:rPr>
                <w:b/>
                <w:u w:val="single"/>
              </w:rPr>
            </w:pPr>
            <w:r w:rsidRPr="00277257">
              <w:rPr>
                <w:b/>
                <w:u w:val="single"/>
              </w:rPr>
              <w:t>1 Sep 2017</w:t>
            </w:r>
          </w:p>
          <w:p w:rsidR="009C0EA7" w:rsidRPr="00277257" w:rsidRDefault="00F155E6" w:rsidP="00F155E6">
            <w:pPr>
              <w:jc w:val="both"/>
              <w:rPr>
                <w:i/>
              </w:rPr>
            </w:pPr>
            <w:r w:rsidRPr="00277257">
              <w:rPr>
                <w:i/>
              </w:rPr>
              <w:t>Nicole DeClouette to draft language of this appeals process in consultation with the University Senate Parliamentarian John Sirmans for inclusion in university senate</w:t>
            </w:r>
            <w:r w:rsidR="007A644C" w:rsidRPr="00277257">
              <w:rPr>
                <w:i/>
              </w:rPr>
              <w:t xml:space="preserve"> bylaws as well as review and offer recommended revisions (if any) to the language pertaining to the consent agenda routinely included on university senate agendas</w:t>
            </w:r>
            <w:r w:rsidRPr="00277257">
              <w:rPr>
                <w:i/>
              </w:rPr>
              <w:t>.</w:t>
            </w:r>
          </w:p>
          <w:p w:rsidR="00277257" w:rsidRDefault="00277257" w:rsidP="00F155E6">
            <w:pPr>
              <w:jc w:val="both"/>
            </w:pPr>
          </w:p>
          <w:p w:rsidR="00277257" w:rsidRPr="00277257" w:rsidRDefault="00277257" w:rsidP="00277257">
            <w:pPr>
              <w:jc w:val="both"/>
              <w:rPr>
                <w:b/>
                <w:u w:val="single"/>
              </w:rPr>
            </w:pPr>
            <w:r>
              <w:rPr>
                <w:b/>
                <w:u w:val="single"/>
              </w:rPr>
              <w:t>6</w:t>
            </w:r>
            <w:r w:rsidRPr="00277257">
              <w:rPr>
                <w:b/>
                <w:u w:val="single"/>
              </w:rPr>
              <w:t xml:space="preserve"> </w:t>
            </w:r>
            <w:r>
              <w:rPr>
                <w:b/>
                <w:u w:val="single"/>
              </w:rPr>
              <w:t>Oct</w:t>
            </w:r>
            <w:r w:rsidRPr="00277257">
              <w:rPr>
                <w:b/>
                <w:u w:val="single"/>
              </w:rPr>
              <w:t xml:space="preserve"> 2017</w:t>
            </w:r>
          </w:p>
          <w:p w:rsidR="00277257" w:rsidRDefault="00277257" w:rsidP="00277257">
            <w:pPr>
              <w:jc w:val="both"/>
            </w:pPr>
            <w:r w:rsidRPr="00B304FA">
              <w:rPr>
                <w:i/>
              </w:rPr>
              <w:t>Nicole DeClouette had coordinated with John Sirmans to prepare draft language but there was an insufficient amount of time during the meeting to review the draft</w:t>
            </w:r>
            <w:r>
              <w:t>.</w:t>
            </w:r>
          </w:p>
          <w:p w:rsidR="00B304FA" w:rsidRDefault="00B304FA" w:rsidP="00277257">
            <w:pPr>
              <w:jc w:val="both"/>
            </w:pPr>
          </w:p>
          <w:p w:rsidR="00B304FA" w:rsidRPr="00B304FA" w:rsidRDefault="00B304FA" w:rsidP="00277257">
            <w:pPr>
              <w:jc w:val="both"/>
              <w:rPr>
                <w:b/>
                <w:u w:val="single"/>
              </w:rPr>
            </w:pPr>
            <w:r w:rsidRPr="00B304FA">
              <w:rPr>
                <w:b/>
                <w:u w:val="single"/>
              </w:rPr>
              <w:t>1 Dec 2017</w:t>
            </w:r>
          </w:p>
          <w:p w:rsidR="00F13014" w:rsidRDefault="00B304FA" w:rsidP="00B304FA">
            <w:pPr>
              <w:jc w:val="both"/>
              <w:rPr>
                <w:i/>
              </w:rPr>
            </w:pPr>
            <w:r w:rsidRPr="008A5ACB">
              <w:rPr>
                <w:i/>
              </w:rPr>
              <w:t>Craig Turner to edit the consent agenda and “appeals” statements to incorporate the proposed revisions adopted at the 1 Dec 2017 ECUS meeting for further review by meeting participants at a future meeting of ECUS and/or ECUS-SCC.</w:t>
            </w:r>
          </w:p>
          <w:p w:rsidR="008A5ACB" w:rsidRDefault="008A5ACB" w:rsidP="00B304FA">
            <w:pPr>
              <w:jc w:val="both"/>
            </w:pPr>
          </w:p>
          <w:p w:rsidR="008A5ACB" w:rsidRPr="008A5ACB" w:rsidRDefault="008A5ACB" w:rsidP="00B304FA">
            <w:pPr>
              <w:jc w:val="both"/>
              <w:rPr>
                <w:b/>
                <w:u w:val="single"/>
              </w:rPr>
            </w:pPr>
            <w:r w:rsidRPr="008A5ACB">
              <w:rPr>
                <w:b/>
                <w:u w:val="single"/>
              </w:rPr>
              <w:t>2 Feb 2018</w:t>
            </w:r>
          </w:p>
          <w:p w:rsidR="008A5ACB" w:rsidRPr="001B177B" w:rsidRDefault="008A5ACB" w:rsidP="008A5ACB">
            <w:pPr>
              <w:jc w:val="both"/>
            </w:pPr>
            <w:r>
              <w:t>Craig Turner did edit the consent agenda and “appeals” statements to incorporate the proposed revisions adopted at the 1 Dec 2017 ECUS meeting for further review by meeting participants at a future meeting of ECUS and/or ECUS-SCC</w:t>
            </w:r>
          </w:p>
        </w:tc>
      </w:tr>
      <w:tr w:rsidR="004C0F11" w:rsidRPr="00C405F4" w:rsidTr="00BB5572">
        <w:trPr>
          <w:trHeight w:val="530"/>
        </w:trPr>
        <w:tc>
          <w:tcPr>
            <w:tcW w:w="3037" w:type="dxa"/>
            <w:tcBorders>
              <w:left w:val="double" w:sz="4" w:space="0" w:color="auto"/>
            </w:tcBorders>
          </w:tcPr>
          <w:p w:rsidR="00FE539F" w:rsidRDefault="00A61262" w:rsidP="004C0F11">
            <w:pPr>
              <w:rPr>
                <w:b/>
              </w:rPr>
            </w:pPr>
            <w:r>
              <w:rPr>
                <w:b/>
              </w:rPr>
              <w:lastRenderedPageBreak/>
              <w:t>Elected Faculty Senator Election Oversight</w:t>
            </w:r>
          </w:p>
          <w:p w:rsidR="00A61262" w:rsidRDefault="00A61262" w:rsidP="004C0F11">
            <w:pPr>
              <w:rPr>
                <w:b/>
              </w:rPr>
            </w:pPr>
          </w:p>
          <w:p w:rsidR="004C0F11" w:rsidRDefault="00A61262" w:rsidP="00A61262">
            <w:pPr>
              <w:rPr>
                <w:b/>
              </w:rPr>
            </w:pPr>
            <w:r>
              <w:rPr>
                <w:b/>
              </w:rPr>
              <w:t>Nicole DeClouette</w:t>
            </w:r>
            <w:r w:rsidR="005C7EFF">
              <w:rPr>
                <w:b/>
              </w:rPr>
              <w:t xml:space="preserve"> (Sep)</w:t>
            </w:r>
          </w:p>
          <w:p w:rsidR="005C7EFF" w:rsidRDefault="005C7EFF" w:rsidP="00A61262">
            <w:pPr>
              <w:rPr>
                <w:b/>
              </w:rPr>
            </w:pPr>
            <w:r>
              <w:rPr>
                <w:b/>
              </w:rPr>
              <w:lastRenderedPageBreak/>
              <w:t>Alex Blazer (Oct)</w:t>
            </w:r>
          </w:p>
          <w:p w:rsidR="00192FD8" w:rsidRDefault="00192FD8" w:rsidP="00A61262">
            <w:pPr>
              <w:rPr>
                <w:b/>
              </w:rPr>
            </w:pPr>
            <w:r>
              <w:rPr>
                <w:b/>
              </w:rPr>
              <w:t>Alex Blazer (Nov)</w:t>
            </w:r>
          </w:p>
          <w:p w:rsidR="00192FD8" w:rsidRDefault="00192FD8" w:rsidP="00A61262">
            <w:pPr>
              <w:rPr>
                <w:b/>
              </w:rPr>
            </w:pPr>
            <w:r>
              <w:rPr>
                <w:b/>
              </w:rPr>
              <w:t>Craig Turner (Dec)</w:t>
            </w:r>
          </w:p>
          <w:p w:rsidR="003D57A6" w:rsidRDefault="003D57A6" w:rsidP="00A61262">
            <w:pPr>
              <w:rPr>
                <w:b/>
              </w:rPr>
            </w:pPr>
            <w:r>
              <w:rPr>
                <w:b/>
              </w:rPr>
              <w:t>Alex Blazer (Feb)</w:t>
            </w:r>
          </w:p>
        </w:tc>
        <w:tc>
          <w:tcPr>
            <w:tcW w:w="4680" w:type="dxa"/>
          </w:tcPr>
          <w:p w:rsidR="005C7EFF" w:rsidRPr="00277257" w:rsidRDefault="005C7EFF" w:rsidP="005C7EFF">
            <w:pPr>
              <w:jc w:val="both"/>
              <w:rPr>
                <w:b/>
                <w:u w:val="single"/>
              </w:rPr>
            </w:pPr>
            <w:r>
              <w:rPr>
                <w:b/>
                <w:u w:val="single"/>
              </w:rPr>
              <w:lastRenderedPageBreak/>
              <w:t>1 Sep</w:t>
            </w:r>
            <w:r w:rsidRPr="00277257">
              <w:rPr>
                <w:b/>
                <w:u w:val="single"/>
              </w:rPr>
              <w:t xml:space="preserve"> 2017</w:t>
            </w:r>
          </w:p>
          <w:p w:rsidR="00FE539F" w:rsidRPr="006E5EAD" w:rsidRDefault="00A61262" w:rsidP="00E671E3">
            <w:pPr>
              <w:pStyle w:val="ListParagraph"/>
              <w:numPr>
                <w:ilvl w:val="0"/>
                <w:numId w:val="7"/>
              </w:numPr>
              <w:ind w:left="342" w:hanging="342"/>
              <w:jc w:val="both"/>
              <w:rPr>
                <w:i/>
              </w:rPr>
            </w:pPr>
            <w:r w:rsidRPr="006E5EAD">
              <w:rPr>
                <w:i/>
              </w:rPr>
              <w:t xml:space="preserve">Nicole DeClouette indicated that she has requested the Corps of Instruction list from the Office of Academic Affairs by </w:t>
            </w:r>
            <w:r w:rsidRPr="006E5EAD">
              <w:rPr>
                <w:i/>
              </w:rPr>
              <w:lastRenderedPageBreak/>
              <w:t>contacting the Provost by email. According to the university senate bylaws, this list is to be supplied to ECUS by 15 Sep.</w:t>
            </w:r>
          </w:p>
          <w:p w:rsidR="00A61262" w:rsidRPr="006E5EAD" w:rsidRDefault="00A61262" w:rsidP="00E671E3">
            <w:pPr>
              <w:pStyle w:val="ListParagraph"/>
              <w:numPr>
                <w:ilvl w:val="0"/>
                <w:numId w:val="7"/>
              </w:numPr>
              <w:ind w:left="342" w:hanging="342"/>
              <w:jc w:val="both"/>
              <w:rPr>
                <w:i/>
              </w:rPr>
            </w:pPr>
            <w:r w:rsidRPr="006E5EAD">
              <w:rPr>
                <w:i/>
              </w:rPr>
              <w:t>Once received, Nicole DeClouette will forward th</w:t>
            </w:r>
            <w:r w:rsidR="00252D7A" w:rsidRPr="006E5EAD">
              <w:rPr>
                <w:i/>
              </w:rPr>
              <w:t>is</w:t>
            </w:r>
            <w:r w:rsidRPr="006E5EAD">
              <w:rPr>
                <w:i/>
              </w:rPr>
              <w:t xml:space="preserve"> list to Alex Blazer (Chair of the Subcommittee on Nominations) to prepare a draft of the apportionment for ECUS review. This apportionment review would ideally take place at the 6 Oct 2017 ECUS meeting.</w:t>
            </w:r>
          </w:p>
          <w:p w:rsidR="005C7EFF" w:rsidRDefault="005C7EFF" w:rsidP="005C7EFF">
            <w:pPr>
              <w:jc w:val="both"/>
              <w:rPr>
                <w:i/>
              </w:rPr>
            </w:pPr>
          </w:p>
          <w:p w:rsidR="005C7EFF" w:rsidRPr="00277257" w:rsidRDefault="005C7EFF" w:rsidP="005C7EFF">
            <w:pPr>
              <w:jc w:val="both"/>
              <w:rPr>
                <w:b/>
                <w:u w:val="single"/>
              </w:rPr>
            </w:pPr>
            <w:r w:rsidRPr="00277257">
              <w:rPr>
                <w:b/>
                <w:u w:val="single"/>
              </w:rPr>
              <w:t>6 Oct 2017</w:t>
            </w:r>
          </w:p>
          <w:p w:rsidR="00791D9F" w:rsidRPr="00CC277A" w:rsidRDefault="00791D9F" w:rsidP="00791D9F">
            <w:pPr>
              <w:jc w:val="both"/>
              <w:rPr>
                <w:i/>
              </w:rPr>
            </w:pPr>
            <w:r w:rsidRPr="00CC277A">
              <w:rPr>
                <w:i/>
              </w:rPr>
              <w:t>In preparation for upcoming elected faculty senator elections, Alex Blazer provided ECUS with drafts of the apportionment spreadsheet and letters to deans as well as two Corps of Instruction lists (one with Administrators listed as their own “college” of Administration and one with Administrators listed within their home departments). The apportionment of Senators is the same with both classifications of Administrators.</w:t>
            </w:r>
            <w:r w:rsidR="00A65F17" w:rsidRPr="00CC277A">
              <w:rPr>
                <w:i/>
              </w:rPr>
              <w:t xml:space="preserve"> </w:t>
            </w:r>
            <w:r w:rsidRPr="00CC277A">
              <w:rPr>
                <w:i/>
              </w:rPr>
              <w:t>The major change from last year’s apportionment is that CoAS has decreased 1 Senator to 17 and CoB has increased 1 Senator to 6.</w:t>
            </w:r>
          </w:p>
          <w:p w:rsidR="00791D9F" w:rsidRPr="00CC277A" w:rsidRDefault="00791D9F" w:rsidP="00791D9F">
            <w:pPr>
              <w:jc w:val="both"/>
              <w:rPr>
                <w:i/>
              </w:rPr>
            </w:pPr>
            <w:r w:rsidRPr="00CC277A">
              <w:rPr>
                <w:i/>
              </w:rPr>
              <w:t>ECUS members present agreed to the following.</w:t>
            </w:r>
          </w:p>
          <w:p w:rsidR="00791D9F" w:rsidRPr="00CC277A" w:rsidRDefault="00791D9F" w:rsidP="00E671E3">
            <w:pPr>
              <w:pStyle w:val="ListParagraph"/>
              <w:numPr>
                <w:ilvl w:val="0"/>
                <w:numId w:val="15"/>
              </w:numPr>
              <w:jc w:val="both"/>
              <w:rPr>
                <w:i/>
              </w:rPr>
            </w:pPr>
            <w:r w:rsidRPr="00CC277A">
              <w:rPr>
                <w:i/>
              </w:rPr>
              <w:t>To use the corps of instruction list with the administrators listed within their home department and to adopt the corresponding apportionment of elected faculty senators to the academic units (colleges and library)</w:t>
            </w:r>
          </w:p>
          <w:p w:rsidR="005C7EFF" w:rsidRDefault="00791D9F" w:rsidP="00E671E3">
            <w:pPr>
              <w:pStyle w:val="ListParagraph"/>
              <w:numPr>
                <w:ilvl w:val="0"/>
                <w:numId w:val="15"/>
              </w:numPr>
              <w:jc w:val="both"/>
            </w:pPr>
            <w:r w:rsidRPr="00CC277A">
              <w:rPr>
                <w:i/>
              </w:rPr>
              <w:t xml:space="preserve">Alex Blazer is authorized to get letters and their appendices to the deans of the academic units (colleges and library) to guide elected faculty senator elections for </w:t>
            </w:r>
            <w:r w:rsidRPr="00CC277A">
              <w:rPr>
                <w:i/>
              </w:rPr>
              <w:lastRenderedPageBreak/>
              <w:t>the elected faculty senators to be elected with 2018-2021 terms of service</w:t>
            </w:r>
            <w:r>
              <w:t>.</w:t>
            </w:r>
          </w:p>
          <w:p w:rsidR="00CC277A" w:rsidRDefault="00CC277A" w:rsidP="00CC277A">
            <w:pPr>
              <w:jc w:val="both"/>
            </w:pPr>
          </w:p>
          <w:p w:rsidR="00CC277A" w:rsidRPr="004E5AF7" w:rsidRDefault="00CC277A" w:rsidP="00CC277A">
            <w:pPr>
              <w:jc w:val="both"/>
              <w:rPr>
                <w:b/>
                <w:u w:val="single"/>
              </w:rPr>
            </w:pPr>
            <w:r w:rsidRPr="004E5AF7">
              <w:rPr>
                <w:b/>
                <w:u w:val="single"/>
              </w:rPr>
              <w:t>3 Nov 2017</w:t>
            </w:r>
          </w:p>
          <w:p w:rsidR="00CC277A" w:rsidRPr="00093B0B" w:rsidRDefault="004E5AF7" w:rsidP="00CC277A">
            <w:pPr>
              <w:jc w:val="both"/>
              <w:rPr>
                <w:i/>
              </w:rPr>
            </w:pPr>
            <w:r w:rsidRPr="00093B0B">
              <w:rPr>
                <w:i/>
              </w:rPr>
              <w:t>Alex Blazer provided the following update as part of his Presiding Officer Elect report.</w:t>
            </w:r>
          </w:p>
          <w:p w:rsidR="004E5AF7" w:rsidRPr="00093B0B" w:rsidRDefault="004E5AF7" w:rsidP="00CC277A">
            <w:pPr>
              <w:jc w:val="both"/>
              <w:rPr>
                <w:i/>
                <w:color w:val="000000"/>
              </w:rPr>
            </w:pPr>
            <w:r w:rsidRPr="00093B0B">
              <w:rPr>
                <w:i/>
                <w:color w:val="000000"/>
              </w:rPr>
              <w:t>In preparation for EFS elections, election materials were sent to the deans of the academic units (colleges and library). A follow up email has been sent to these deans to offer help and clarification with the elected faculty senator elections. So far, no clarification or help has been requested.</w:t>
            </w:r>
          </w:p>
          <w:p w:rsidR="004E5AF7" w:rsidRDefault="004E5AF7" w:rsidP="00CC277A">
            <w:pPr>
              <w:jc w:val="both"/>
              <w:rPr>
                <w:color w:val="000000"/>
              </w:rPr>
            </w:pPr>
            <w:r w:rsidRPr="00093B0B">
              <w:rPr>
                <w:i/>
                <w:color w:val="000000"/>
              </w:rPr>
              <w:t>In addition, Alex Blazer noted that academic unit election procedures are due no later than 1 December 2017</w:t>
            </w:r>
            <w:r>
              <w:rPr>
                <w:color w:val="000000"/>
              </w:rPr>
              <w:t>.</w:t>
            </w:r>
          </w:p>
          <w:p w:rsidR="00093B0B" w:rsidRDefault="00093B0B" w:rsidP="00CC277A">
            <w:pPr>
              <w:jc w:val="both"/>
              <w:rPr>
                <w:color w:val="000000"/>
              </w:rPr>
            </w:pPr>
          </w:p>
          <w:p w:rsidR="00093B0B" w:rsidRPr="00093B0B" w:rsidRDefault="00093B0B" w:rsidP="00CC277A">
            <w:pPr>
              <w:jc w:val="both"/>
              <w:rPr>
                <w:b/>
                <w:color w:val="000000"/>
                <w:u w:val="single"/>
              </w:rPr>
            </w:pPr>
            <w:r w:rsidRPr="00093B0B">
              <w:rPr>
                <w:b/>
                <w:color w:val="000000"/>
                <w:u w:val="single"/>
              </w:rPr>
              <w:t>1 Dec 2017</w:t>
            </w:r>
          </w:p>
          <w:p w:rsidR="00093B0B" w:rsidRPr="00530B80" w:rsidRDefault="00093B0B" w:rsidP="00CC277A">
            <w:pPr>
              <w:jc w:val="both"/>
              <w:rPr>
                <w:i/>
                <w:color w:val="000000"/>
              </w:rPr>
            </w:pPr>
            <w:r w:rsidRPr="00530B80">
              <w:rPr>
                <w:i/>
                <w:color w:val="000000"/>
              </w:rPr>
              <w:t>Alex Blazer authorized Craig Turner to report on his behalf the following statement.</w:t>
            </w:r>
          </w:p>
          <w:p w:rsidR="00093B0B" w:rsidRDefault="00E501E0" w:rsidP="00CC277A">
            <w:pPr>
              <w:jc w:val="both"/>
              <w:rPr>
                <w:i/>
                <w:color w:val="000000"/>
              </w:rPr>
            </w:pPr>
            <w:r w:rsidRPr="00E501E0">
              <w:rPr>
                <w:i/>
                <w:color w:val="000000"/>
              </w:rPr>
              <w:t xml:space="preserve">Election procedures are being collected from the </w:t>
            </w:r>
            <w:r>
              <w:rPr>
                <w:i/>
                <w:color w:val="000000"/>
              </w:rPr>
              <w:t xml:space="preserve">College </w:t>
            </w:r>
            <w:r w:rsidRPr="00E501E0">
              <w:rPr>
                <w:i/>
                <w:color w:val="000000"/>
              </w:rPr>
              <w:t>Deans and the Director of the Library.</w:t>
            </w:r>
            <w:r>
              <w:rPr>
                <w:i/>
                <w:color w:val="000000"/>
              </w:rPr>
              <w:t xml:space="preserve"> </w:t>
            </w:r>
            <w:r w:rsidRPr="00E501E0">
              <w:rPr>
                <w:i/>
                <w:color w:val="000000"/>
              </w:rPr>
              <w:t>Expect a report for inclusion in the election archives</w:t>
            </w:r>
            <w:r>
              <w:rPr>
                <w:i/>
                <w:color w:val="000000"/>
              </w:rPr>
              <w:t>.</w:t>
            </w:r>
          </w:p>
          <w:p w:rsidR="00530B80" w:rsidRDefault="00530B80" w:rsidP="00CC277A">
            <w:pPr>
              <w:jc w:val="both"/>
              <w:rPr>
                <w:i/>
                <w:color w:val="000000"/>
              </w:rPr>
            </w:pPr>
          </w:p>
          <w:p w:rsidR="00530B80" w:rsidRPr="00530B80" w:rsidRDefault="00530B80" w:rsidP="00CC277A">
            <w:pPr>
              <w:jc w:val="both"/>
              <w:rPr>
                <w:b/>
                <w:color w:val="000000"/>
                <w:u w:val="single"/>
              </w:rPr>
            </w:pPr>
            <w:r w:rsidRPr="00530B80">
              <w:rPr>
                <w:b/>
                <w:color w:val="000000"/>
                <w:u w:val="single"/>
              </w:rPr>
              <w:t>2 Feb 2018</w:t>
            </w:r>
          </w:p>
          <w:p w:rsidR="00530B80" w:rsidRPr="00530B80" w:rsidRDefault="00530B80" w:rsidP="00A62DB7">
            <w:pPr>
              <w:jc w:val="both"/>
            </w:pPr>
            <w:r>
              <w:t>Alex Blazer indicated that elected faculty senators election results (due 1 Feb) had not yet been received from academic units</w:t>
            </w:r>
            <w:r w:rsidR="00C77638">
              <w:t xml:space="preserve"> (colleges,</w:t>
            </w:r>
            <w:r w:rsidR="00A62DB7">
              <w:t xml:space="preserve"> library) noting that he would email deans to remind them of the deadline.</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4E5AF7" w:rsidRPr="00C405F4" w:rsidTr="00BB5572">
        <w:trPr>
          <w:trHeight w:val="530"/>
        </w:trPr>
        <w:tc>
          <w:tcPr>
            <w:tcW w:w="3037" w:type="dxa"/>
            <w:tcBorders>
              <w:left w:val="double" w:sz="4" w:space="0" w:color="auto"/>
            </w:tcBorders>
          </w:tcPr>
          <w:p w:rsidR="004E5AF7" w:rsidRDefault="00BB5572" w:rsidP="004E5AF7">
            <w:pPr>
              <w:rPr>
                <w:b/>
              </w:rPr>
            </w:pPr>
            <w:r>
              <w:rPr>
                <w:b/>
              </w:rPr>
              <w:lastRenderedPageBreak/>
              <w:t>2018-2019 Governance Calendar</w:t>
            </w:r>
          </w:p>
          <w:p w:rsidR="00BB5572" w:rsidRDefault="00BB5572" w:rsidP="004E5AF7">
            <w:pPr>
              <w:rPr>
                <w:b/>
              </w:rPr>
            </w:pPr>
          </w:p>
          <w:p w:rsidR="00BB5572" w:rsidRDefault="00BB5572" w:rsidP="004E5AF7">
            <w:pPr>
              <w:rPr>
                <w:b/>
              </w:rPr>
            </w:pPr>
            <w:r>
              <w:rPr>
                <w:b/>
              </w:rPr>
              <w:t>Nicole DeClouette</w:t>
            </w:r>
            <w:r w:rsidR="00737E13">
              <w:rPr>
                <w:b/>
              </w:rPr>
              <w:t xml:space="preserve"> (Nov)</w:t>
            </w:r>
          </w:p>
          <w:p w:rsidR="00BB5572" w:rsidRDefault="00737E13" w:rsidP="004E5AF7">
            <w:pPr>
              <w:rPr>
                <w:b/>
              </w:rPr>
            </w:pPr>
            <w:r>
              <w:rPr>
                <w:b/>
              </w:rPr>
              <w:t>Craig Turner (Dec)</w:t>
            </w:r>
          </w:p>
          <w:p w:rsidR="00BB5572" w:rsidRPr="00C405F4" w:rsidRDefault="00530B80" w:rsidP="004E5AF7">
            <w:pPr>
              <w:rPr>
                <w:b/>
              </w:rPr>
            </w:pPr>
            <w:r>
              <w:rPr>
                <w:b/>
                <w:bCs/>
              </w:rPr>
              <w:t>Craig Turner (Feb)</w:t>
            </w:r>
          </w:p>
        </w:tc>
        <w:tc>
          <w:tcPr>
            <w:tcW w:w="4680" w:type="dxa"/>
          </w:tcPr>
          <w:p w:rsidR="00737E13" w:rsidRPr="00093B0B" w:rsidRDefault="00737E13" w:rsidP="00737E13">
            <w:pPr>
              <w:jc w:val="both"/>
              <w:rPr>
                <w:b/>
                <w:color w:val="000000"/>
                <w:u w:val="single"/>
              </w:rPr>
            </w:pPr>
            <w:r>
              <w:rPr>
                <w:b/>
                <w:color w:val="000000"/>
                <w:u w:val="single"/>
              </w:rPr>
              <w:t>3 Nov</w:t>
            </w:r>
            <w:r w:rsidRPr="00093B0B">
              <w:rPr>
                <w:b/>
                <w:color w:val="000000"/>
                <w:u w:val="single"/>
              </w:rPr>
              <w:t xml:space="preserve"> 2017</w:t>
            </w:r>
          </w:p>
          <w:p w:rsidR="00BB5572" w:rsidRPr="00737E13" w:rsidRDefault="00BB5572" w:rsidP="00BB5572">
            <w:pPr>
              <w:pStyle w:val="ListParagraph"/>
              <w:numPr>
                <w:ilvl w:val="2"/>
                <w:numId w:val="23"/>
              </w:numPr>
              <w:ind w:left="248" w:hanging="270"/>
              <w:jc w:val="both"/>
              <w:rPr>
                <w:i/>
              </w:rPr>
            </w:pPr>
            <w:r w:rsidRPr="00737E13">
              <w:rPr>
                <w:i/>
              </w:rPr>
              <w:t>Nicole DeClouette provided the following contextual</w:t>
            </w:r>
            <w:r>
              <w:t xml:space="preserve"> </w:t>
            </w:r>
            <w:r w:rsidRPr="00737E13">
              <w:rPr>
                <w:i/>
              </w:rPr>
              <w:t>information.</w:t>
            </w:r>
          </w:p>
          <w:p w:rsidR="00BB5572" w:rsidRPr="00737E13" w:rsidRDefault="00BB5572" w:rsidP="00BB5572">
            <w:pPr>
              <w:pStyle w:val="ListParagraph"/>
              <w:numPr>
                <w:ilvl w:val="3"/>
                <w:numId w:val="23"/>
              </w:numPr>
              <w:ind w:left="698"/>
              <w:jc w:val="both"/>
              <w:rPr>
                <w:i/>
              </w:rPr>
            </w:pPr>
            <w:r w:rsidRPr="00737E13">
              <w:rPr>
                <w:i/>
              </w:rPr>
              <w:t xml:space="preserve">Craig Turner drafted the 2018-2019 Governance Calendar for ECUS review and he, Alex Blazer, and Nicole DeClouette are in the process of </w:t>
            </w:r>
            <w:r w:rsidRPr="00737E13">
              <w:rPr>
                <w:i/>
              </w:rPr>
              <w:lastRenderedPageBreak/>
              <w:t>confirming dates with people across campus.</w:t>
            </w:r>
            <w:r w:rsidR="009730E9" w:rsidRPr="00737E13">
              <w:rPr>
                <w:i/>
              </w:rPr>
              <w:t xml:space="preserve"> So far, winter break dates have been confirmed with Susan Allen.</w:t>
            </w:r>
          </w:p>
          <w:p w:rsidR="00BB5572" w:rsidRPr="00737E13" w:rsidRDefault="00BB5572" w:rsidP="00BB5572">
            <w:pPr>
              <w:pStyle w:val="ListParagraph"/>
              <w:numPr>
                <w:ilvl w:val="2"/>
                <w:numId w:val="23"/>
              </w:numPr>
              <w:ind w:left="248" w:hanging="270"/>
              <w:jc w:val="both"/>
              <w:rPr>
                <w:i/>
              </w:rPr>
            </w:pPr>
            <w:r w:rsidRPr="00737E13">
              <w:rPr>
                <w:i/>
              </w:rPr>
              <w:t>Nicole invited feedback on the draft from those present.</w:t>
            </w:r>
          </w:p>
          <w:p w:rsidR="00BB5572" w:rsidRPr="00737E13" w:rsidRDefault="00BB5572" w:rsidP="00BB5572">
            <w:pPr>
              <w:pStyle w:val="ListParagraph"/>
              <w:numPr>
                <w:ilvl w:val="3"/>
                <w:numId w:val="23"/>
              </w:numPr>
              <w:ind w:left="698"/>
              <w:jc w:val="both"/>
              <w:rPr>
                <w:i/>
              </w:rPr>
            </w:pPr>
            <w:r w:rsidRPr="00737E13">
              <w:rPr>
                <w:i/>
              </w:rPr>
              <w:t>ECUS recommended against including the meeting dates of the Graduate Council and University Curriculum Committee on the governance calendar since these committees will no longer be recommending items to the university senate or its committees.</w:t>
            </w:r>
          </w:p>
          <w:p w:rsidR="00BB5572" w:rsidRPr="00737E13" w:rsidRDefault="00BB5572" w:rsidP="00BB5572">
            <w:pPr>
              <w:pStyle w:val="ListParagraph"/>
              <w:numPr>
                <w:ilvl w:val="3"/>
                <w:numId w:val="23"/>
              </w:numPr>
              <w:ind w:left="698"/>
              <w:jc w:val="both"/>
              <w:rPr>
                <w:i/>
              </w:rPr>
            </w:pPr>
            <w:r w:rsidRPr="00737E13">
              <w:rPr>
                <w:i/>
              </w:rPr>
              <w:t>Nicole DeClouette will follow up with Veronica Womack regarding the date</w:t>
            </w:r>
            <w:r w:rsidR="00B050F3" w:rsidRPr="00737E13">
              <w:rPr>
                <w:i/>
              </w:rPr>
              <w:t xml:space="preserve"> for Making Excellence Inclusive</w:t>
            </w:r>
            <w:r w:rsidRPr="00737E13">
              <w:rPr>
                <w:i/>
              </w:rPr>
              <w:t>.</w:t>
            </w:r>
          </w:p>
          <w:p w:rsidR="00BB5572" w:rsidRPr="00737E13" w:rsidRDefault="00BB5572" w:rsidP="00BB5572">
            <w:pPr>
              <w:pStyle w:val="ListParagraph"/>
              <w:numPr>
                <w:ilvl w:val="3"/>
                <w:numId w:val="23"/>
              </w:numPr>
              <w:ind w:left="698"/>
              <w:jc w:val="both"/>
              <w:rPr>
                <w:i/>
              </w:rPr>
            </w:pPr>
            <w:r w:rsidRPr="00737E13">
              <w:rPr>
                <w:i/>
              </w:rPr>
              <w:t>Provost Brown will work, in concert with the President’s office, to schedule the August events (e.g., New Faculty Orientation, College/Dept Assessment Day, “Welcome Back Faculty” Breakfast, Convocation, Common Reader)</w:t>
            </w:r>
            <w:r w:rsidR="009730E9" w:rsidRPr="00737E13">
              <w:rPr>
                <w:i/>
              </w:rPr>
              <w:t xml:space="preserve"> as well as Faculty Con</w:t>
            </w:r>
            <w:r w:rsidRPr="00737E13">
              <w:rPr>
                <w:i/>
              </w:rPr>
              <w:t>tract Start/End Dates an</w:t>
            </w:r>
            <w:r w:rsidR="009730E9" w:rsidRPr="00737E13">
              <w:rPr>
                <w:i/>
              </w:rPr>
              <w:t>d the Celebration of Excellence (</w:t>
            </w:r>
            <w:r w:rsidR="004F2D56" w:rsidRPr="00737E13">
              <w:rPr>
                <w:i/>
              </w:rPr>
              <w:t xml:space="preserve">tentatively </w:t>
            </w:r>
            <w:r w:rsidR="009730E9" w:rsidRPr="00737E13">
              <w:rPr>
                <w:i/>
              </w:rPr>
              <w:t>19 Apr 2019)</w:t>
            </w:r>
            <w:r w:rsidR="00B050F3" w:rsidRPr="00737E13">
              <w:rPr>
                <w:i/>
              </w:rPr>
              <w:t>.</w:t>
            </w:r>
          </w:p>
          <w:p w:rsidR="004E5AF7" w:rsidRDefault="00BB5572" w:rsidP="004E5AF7">
            <w:pPr>
              <w:pStyle w:val="ListParagraph"/>
              <w:numPr>
                <w:ilvl w:val="3"/>
                <w:numId w:val="23"/>
              </w:numPr>
              <w:ind w:left="698"/>
              <w:jc w:val="both"/>
            </w:pPr>
            <w:r w:rsidRPr="00737E13">
              <w:rPr>
                <w:i/>
              </w:rPr>
              <w:t>Alex Blazer will consult with Evita Shinholster regarding the date for the Staff Council Retreat and strive to ensure it will not coincide with the University Senate Governance Retreat</w:t>
            </w:r>
            <w:r>
              <w:t>.</w:t>
            </w:r>
          </w:p>
          <w:p w:rsidR="001013B5" w:rsidRDefault="001013B5" w:rsidP="00737E13">
            <w:pPr>
              <w:jc w:val="both"/>
              <w:rPr>
                <w:b/>
                <w:color w:val="000000"/>
                <w:u w:val="single"/>
              </w:rPr>
            </w:pPr>
          </w:p>
          <w:p w:rsidR="00737E13" w:rsidRPr="00093B0B" w:rsidRDefault="00737E13" w:rsidP="00737E13">
            <w:pPr>
              <w:jc w:val="both"/>
              <w:rPr>
                <w:b/>
                <w:color w:val="000000"/>
                <w:u w:val="single"/>
              </w:rPr>
            </w:pPr>
            <w:r w:rsidRPr="00093B0B">
              <w:rPr>
                <w:b/>
                <w:color w:val="000000"/>
                <w:u w:val="single"/>
              </w:rPr>
              <w:t>1 Dec 2017</w:t>
            </w:r>
          </w:p>
          <w:p w:rsidR="00737E13" w:rsidRPr="001013B5" w:rsidRDefault="00737E13" w:rsidP="00737E13">
            <w:pPr>
              <w:pStyle w:val="ListParagraph"/>
              <w:numPr>
                <w:ilvl w:val="0"/>
                <w:numId w:val="30"/>
              </w:numPr>
              <w:ind w:left="342"/>
              <w:jc w:val="both"/>
              <w:rPr>
                <w:i/>
              </w:rPr>
            </w:pPr>
            <w:r w:rsidRPr="001013B5">
              <w:rPr>
                <w:i/>
              </w:rPr>
              <w:t>Craig Turner expressed appreciation for the confirmations received from</w:t>
            </w:r>
          </w:p>
          <w:p w:rsidR="00737E13" w:rsidRPr="001013B5" w:rsidRDefault="00737E13" w:rsidP="00737E13">
            <w:pPr>
              <w:pStyle w:val="ListParagraph"/>
              <w:numPr>
                <w:ilvl w:val="1"/>
                <w:numId w:val="30"/>
              </w:numPr>
              <w:ind w:left="702"/>
              <w:jc w:val="both"/>
              <w:rPr>
                <w:i/>
              </w:rPr>
            </w:pPr>
            <w:r w:rsidRPr="001013B5">
              <w:rPr>
                <w:i/>
              </w:rPr>
              <w:t>Susan Allen (Winter Break Dates)</w:t>
            </w:r>
          </w:p>
          <w:p w:rsidR="00737E13" w:rsidRPr="001013B5" w:rsidRDefault="00737E13" w:rsidP="00737E13">
            <w:pPr>
              <w:pStyle w:val="ListParagraph"/>
              <w:numPr>
                <w:ilvl w:val="1"/>
                <w:numId w:val="30"/>
              </w:numPr>
              <w:ind w:left="702"/>
              <w:jc w:val="both"/>
              <w:rPr>
                <w:i/>
              </w:rPr>
            </w:pPr>
            <w:r w:rsidRPr="001013B5">
              <w:rPr>
                <w:i/>
              </w:rPr>
              <w:t xml:space="preserve">Provost Brown (Faculty Contract Start </w:t>
            </w:r>
            <w:r w:rsidR="00F945B1" w:rsidRPr="001013B5">
              <w:rPr>
                <w:i/>
              </w:rPr>
              <w:t xml:space="preserve">(Aug 1), Faculty Contract End (May 16), </w:t>
            </w:r>
            <w:r w:rsidRPr="001013B5">
              <w:rPr>
                <w:i/>
              </w:rPr>
              <w:t>Celebratio</w:t>
            </w:r>
            <w:r w:rsidR="00F945B1" w:rsidRPr="001013B5">
              <w:rPr>
                <w:i/>
              </w:rPr>
              <w:t xml:space="preserve">n of Excellence (Apr 19), Assessment Day (Aug 15), State of </w:t>
            </w:r>
            <w:r w:rsidR="00F945B1" w:rsidRPr="001013B5">
              <w:rPr>
                <w:i/>
              </w:rPr>
              <w:lastRenderedPageBreak/>
              <w:t>the University Address (Feb 8), “Welcome Back Faculty” Breakfast (Aug 16), and Service Recognition (Feb 15)).</w:t>
            </w:r>
          </w:p>
          <w:p w:rsidR="00737E13" w:rsidRPr="001013B5" w:rsidRDefault="00737E13" w:rsidP="00737E13">
            <w:pPr>
              <w:pStyle w:val="ListParagraph"/>
              <w:numPr>
                <w:ilvl w:val="0"/>
                <w:numId w:val="30"/>
              </w:numPr>
              <w:ind w:left="342"/>
              <w:jc w:val="both"/>
              <w:rPr>
                <w:i/>
              </w:rPr>
            </w:pPr>
            <w:r w:rsidRPr="001013B5">
              <w:rPr>
                <w:i/>
              </w:rPr>
              <w:t xml:space="preserve">Still requiring confirmation </w:t>
            </w:r>
            <w:r w:rsidR="00F945B1" w:rsidRPr="001013B5">
              <w:rPr>
                <w:i/>
              </w:rPr>
              <w:t>are</w:t>
            </w:r>
          </w:p>
          <w:p w:rsidR="005418E1" w:rsidRPr="001013B5" w:rsidRDefault="005418E1" w:rsidP="00F945B1">
            <w:pPr>
              <w:pStyle w:val="ListParagraph"/>
              <w:numPr>
                <w:ilvl w:val="1"/>
                <w:numId w:val="30"/>
              </w:numPr>
              <w:ind w:left="702"/>
              <w:jc w:val="both"/>
              <w:rPr>
                <w:i/>
              </w:rPr>
            </w:pPr>
            <w:r w:rsidRPr="001013B5">
              <w:rPr>
                <w:i/>
              </w:rPr>
              <w:t>New Faculty Orientation (in preparation by Costas Spirou)</w:t>
            </w:r>
          </w:p>
          <w:p w:rsidR="00F945B1" w:rsidRPr="001013B5" w:rsidRDefault="00F945B1" w:rsidP="00F945B1">
            <w:pPr>
              <w:pStyle w:val="ListParagraph"/>
              <w:numPr>
                <w:ilvl w:val="1"/>
                <w:numId w:val="30"/>
              </w:numPr>
              <w:ind w:left="702"/>
              <w:jc w:val="both"/>
              <w:rPr>
                <w:i/>
              </w:rPr>
            </w:pPr>
            <w:r w:rsidRPr="001013B5">
              <w:rPr>
                <w:i/>
              </w:rPr>
              <w:t>Making Excellence Inclusive Faculty Day (Nicole DeClouette coordinating with Veronica Womack)</w:t>
            </w:r>
          </w:p>
          <w:p w:rsidR="00F945B1" w:rsidRPr="001013B5" w:rsidRDefault="005418E1" w:rsidP="00F945B1">
            <w:pPr>
              <w:pStyle w:val="ListParagraph"/>
              <w:numPr>
                <w:ilvl w:val="1"/>
                <w:numId w:val="30"/>
              </w:numPr>
              <w:ind w:left="702"/>
              <w:jc w:val="both"/>
              <w:rPr>
                <w:i/>
              </w:rPr>
            </w:pPr>
            <w:r w:rsidRPr="001013B5">
              <w:rPr>
                <w:i/>
              </w:rPr>
              <w:t>Graduate Council meetings, University Curriculum Committee meetings, General Education Committee meetings (in preparation by Costas Spirou)</w:t>
            </w:r>
          </w:p>
          <w:p w:rsidR="005418E1" w:rsidRPr="001013B5" w:rsidRDefault="005418E1" w:rsidP="00F945B1">
            <w:pPr>
              <w:pStyle w:val="ListParagraph"/>
              <w:numPr>
                <w:ilvl w:val="1"/>
                <w:numId w:val="30"/>
              </w:numPr>
              <w:ind w:left="702"/>
              <w:jc w:val="both"/>
              <w:rPr>
                <w:i/>
              </w:rPr>
            </w:pPr>
            <w:r w:rsidRPr="001013B5">
              <w:rPr>
                <w:i/>
              </w:rPr>
              <w:t>College Meeting Aug 15 (Provost Brown confirmed orally)</w:t>
            </w:r>
          </w:p>
          <w:p w:rsidR="005418E1" w:rsidRPr="001013B5" w:rsidRDefault="005418E1" w:rsidP="00F945B1">
            <w:pPr>
              <w:pStyle w:val="ListParagraph"/>
              <w:numPr>
                <w:ilvl w:val="1"/>
                <w:numId w:val="30"/>
              </w:numPr>
              <w:ind w:left="702"/>
              <w:jc w:val="both"/>
              <w:rPr>
                <w:i/>
              </w:rPr>
            </w:pPr>
            <w:r w:rsidRPr="001013B5">
              <w:rPr>
                <w:i/>
              </w:rPr>
              <w:t>Department Meeting Aug 16 (Provost Brown confirmed orally)</w:t>
            </w:r>
          </w:p>
          <w:p w:rsidR="005418E1" w:rsidRPr="001013B5" w:rsidRDefault="005418E1" w:rsidP="00842D1F">
            <w:pPr>
              <w:pStyle w:val="ListParagraph"/>
              <w:numPr>
                <w:ilvl w:val="1"/>
                <w:numId w:val="30"/>
              </w:numPr>
              <w:ind w:left="702"/>
              <w:jc w:val="both"/>
              <w:rPr>
                <w:i/>
              </w:rPr>
            </w:pPr>
            <w:r w:rsidRPr="001013B5">
              <w:rPr>
                <w:i/>
              </w:rPr>
              <w:t>First Year Convocation Aug 17 (</w:t>
            </w:r>
            <w:r w:rsidR="00842D1F" w:rsidRPr="001013B5">
              <w:rPr>
                <w:i/>
              </w:rPr>
              <w:t>no information yet available</w:t>
            </w:r>
            <w:r w:rsidRPr="001013B5">
              <w:rPr>
                <w:i/>
              </w:rPr>
              <w:t>)</w:t>
            </w:r>
            <w:r w:rsidR="00842D1F" w:rsidRPr="001013B5">
              <w:rPr>
                <w:i/>
              </w:rPr>
              <w:t xml:space="preserve"> Note: During the preparation of these minutes, it was determined that this item will be confirmed by Provost Brown.</w:t>
            </w:r>
          </w:p>
          <w:p w:rsidR="00737E13" w:rsidRPr="001013B5" w:rsidRDefault="005418E1" w:rsidP="005418E1">
            <w:pPr>
              <w:pStyle w:val="ListParagraph"/>
              <w:numPr>
                <w:ilvl w:val="1"/>
                <w:numId w:val="30"/>
              </w:numPr>
              <w:ind w:left="702"/>
              <w:jc w:val="both"/>
              <w:rPr>
                <w:i/>
              </w:rPr>
            </w:pPr>
            <w:r w:rsidRPr="001013B5">
              <w:rPr>
                <w:i/>
              </w:rPr>
              <w:t>Common Reader Sessions Aug 17 (no information yet available)</w:t>
            </w:r>
            <w:r w:rsidR="00842D1F" w:rsidRPr="001013B5">
              <w:rPr>
                <w:i/>
              </w:rPr>
              <w:t xml:space="preserve"> Note: During the preparation of these minutes, it was determined that this item will be confirmed by Provost Brown.</w:t>
            </w:r>
          </w:p>
          <w:p w:rsidR="005358DB" w:rsidRPr="001013B5" w:rsidRDefault="005358DB" w:rsidP="005418E1">
            <w:pPr>
              <w:pStyle w:val="ListParagraph"/>
              <w:numPr>
                <w:ilvl w:val="1"/>
                <w:numId w:val="30"/>
              </w:numPr>
              <w:ind w:left="702"/>
              <w:jc w:val="both"/>
            </w:pPr>
            <w:r w:rsidRPr="001013B5">
              <w:rPr>
                <w:i/>
              </w:rPr>
              <w:t>Governance Retreat (in preparation by Alex Blazer)</w:t>
            </w:r>
          </w:p>
          <w:p w:rsidR="001013B5" w:rsidRDefault="001013B5" w:rsidP="001013B5">
            <w:pPr>
              <w:jc w:val="both"/>
              <w:rPr>
                <w:b/>
                <w:u w:val="single"/>
              </w:rPr>
            </w:pPr>
          </w:p>
          <w:p w:rsidR="001013B5" w:rsidRDefault="001013B5" w:rsidP="001013B5">
            <w:pPr>
              <w:jc w:val="both"/>
              <w:rPr>
                <w:b/>
                <w:u w:val="single"/>
              </w:rPr>
            </w:pPr>
            <w:r>
              <w:rPr>
                <w:b/>
                <w:u w:val="single"/>
              </w:rPr>
              <w:t>2 Feb 2018</w:t>
            </w:r>
          </w:p>
          <w:p w:rsidR="001013B5" w:rsidRDefault="001013B5" w:rsidP="001013B5">
            <w:pPr>
              <w:jc w:val="both"/>
            </w:pPr>
            <w:r>
              <w:t xml:space="preserve">Craig Turner noted that all events were now confirmed for the DRAFT 2017-2018 Governance Calendar with appreciation for the </w:t>
            </w:r>
            <w:r>
              <w:lastRenderedPageBreak/>
              <w:t>efforts of Provost Brown in facilitating these confirmations.</w:t>
            </w:r>
          </w:p>
          <w:p w:rsidR="001013B5" w:rsidRPr="004F2D56" w:rsidRDefault="001013B5" w:rsidP="001013B5">
            <w:pPr>
              <w:jc w:val="both"/>
            </w:pPr>
            <w:r>
              <w:t>Craig Turner noted that recent practice was for the Provost to circulate the draft calendar to deans and department chairs for review and feedback. Provost Brown indicated her willingness to do so.</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4E5AF7" w:rsidRPr="00C405F4" w:rsidTr="00BB5572">
        <w:trPr>
          <w:trHeight w:val="530"/>
        </w:trPr>
        <w:tc>
          <w:tcPr>
            <w:tcW w:w="3037" w:type="dxa"/>
            <w:tcBorders>
              <w:left w:val="double" w:sz="4" w:space="0" w:color="auto"/>
            </w:tcBorders>
          </w:tcPr>
          <w:p w:rsidR="00A02CCD" w:rsidRDefault="000502BD" w:rsidP="000502BD">
            <w:pPr>
              <w:rPr>
                <w:b/>
              </w:rPr>
            </w:pPr>
            <w:r>
              <w:rPr>
                <w:b/>
              </w:rPr>
              <w:lastRenderedPageBreak/>
              <w:t>Appropriation to Reimburse Travel of Second USGFC Representative</w:t>
            </w:r>
          </w:p>
          <w:p w:rsidR="00530825" w:rsidRDefault="00530825" w:rsidP="000502BD">
            <w:pPr>
              <w:rPr>
                <w:b/>
              </w:rPr>
            </w:pPr>
          </w:p>
          <w:p w:rsidR="00530825" w:rsidRPr="00C405F4" w:rsidRDefault="00530825" w:rsidP="000502BD">
            <w:pPr>
              <w:rPr>
                <w:b/>
              </w:rPr>
            </w:pPr>
            <w:r>
              <w:rPr>
                <w:b/>
              </w:rPr>
              <w:t>Nicole DeClouette</w:t>
            </w:r>
          </w:p>
        </w:tc>
        <w:tc>
          <w:tcPr>
            <w:tcW w:w="4680" w:type="dxa"/>
          </w:tcPr>
          <w:p w:rsidR="00161668" w:rsidRPr="00161668" w:rsidRDefault="00161668" w:rsidP="00161668">
            <w:pPr>
              <w:jc w:val="both"/>
              <w:rPr>
                <w:b/>
                <w:color w:val="000000"/>
                <w:u w:val="single"/>
              </w:rPr>
            </w:pPr>
            <w:r w:rsidRPr="00161668">
              <w:rPr>
                <w:b/>
                <w:color w:val="000000"/>
                <w:u w:val="single"/>
              </w:rPr>
              <w:t>3 Nov 2017</w:t>
            </w:r>
          </w:p>
          <w:p w:rsidR="000502BD" w:rsidRPr="00161668" w:rsidRDefault="000502BD" w:rsidP="000502BD">
            <w:pPr>
              <w:pStyle w:val="ListParagraph"/>
              <w:numPr>
                <w:ilvl w:val="2"/>
                <w:numId w:val="2"/>
              </w:numPr>
              <w:ind w:left="252" w:hanging="270"/>
              <w:jc w:val="both"/>
              <w:rPr>
                <w:i/>
              </w:rPr>
            </w:pPr>
            <w:r w:rsidRPr="00161668">
              <w:rPr>
                <w:i/>
              </w:rPr>
              <w:t>ECUS recommend</w:t>
            </w:r>
            <w:r w:rsidR="004F2D56" w:rsidRPr="00161668">
              <w:rPr>
                <w:i/>
              </w:rPr>
              <w:t xml:space="preserve">ed </w:t>
            </w:r>
            <w:r w:rsidRPr="00161668">
              <w:rPr>
                <w:i/>
              </w:rPr>
              <w:t>the appropriation of University Senate budget funds to support the travel-related expenses incurred by the second USGFC Representative to attend the two USGFC meetings.</w:t>
            </w:r>
          </w:p>
          <w:p w:rsidR="000502BD" w:rsidRPr="00161668" w:rsidRDefault="000502BD" w:rsidP="000502BD">
            <w:pPr>
              <w:pStyle w:val="ListParagraph"/>
              <w:numPr>
                <w:ilvl w:val="2"/>
                <w:numId w:val="2"/>
              </w:numPr>
              <w:ind w:left="252" w:hanging="270"/>
              <w:jc w:val="both"/>
              <w:rPr>
                <w:i/>
              </w:rPr>
            </w:pPr>
            <w:r w:rsidRPr="00161668">
              <w:rPr>
                <w:i/>
              </w:rPr>
              <w:t xml:space="preserve">ECUS will sponsor a motion to approve the appropriation of funds to support the travel-related expenses for </w:t>
            </w:r>
            <w:r w:rsidR="00530825" w:rsidRPr="00161668">
              <w:rPr>
                <w:i/>
              </w:rPr>
              <w:t>both of the</w:t>
            </w:r>
            <w:r w:rsidRPr="00161668">
              <w:rPr>
                <w:i/>
              </w:rPr>
              <w:t xml:space="preserve"> USGFC representative</w:t>
            </w:r>
            <w:r w:rsidR="00530825" w:rsidRPr="00161668">
              <w:rPr>
                <w:i/>
              </w:rPr>
              <w:t>s</w:t>
            </w:r>
            <w:r w:rsidRPr="00161668">
              <w:rPr>
                <w:i/>
              </w:rPr>
              <w:t xml:space="preserve"> since the budget belongs to the University Senate.</w:t>
            </w:r>
          </w:p>
          <w:p w:rsidR="004E5AF7" w:rsidRPr="000502BD" w:rsidRDefault="000502BD" w:rsidP="000502BD">
            <w:pPr>
              <w:pStyle w:val="ListParagraph"/>
              <w:numPr>
                <w:ilvl w:val="2"/>
                <w:numId w:val="2"/>
              </w:numPr>
              <w:ind w:left="252" w:hanging="270"/>
              <w:jc w:val="both"/>
            </w:pPr>
            <w:r w:rsidRPr="00161668">
              <w:rPr>
                <w:i/>
              </w:rPr>
              <w:t>ECUS also discussed formalizing this budgetary support in the next round of bylaws revisions</w:t>
            </w:r>
            <w:r w:rsidR="00530825">
              <w:t>.</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530825" w:rsidRPr="00C405F4" w:rsidTr="00BB5572">
        <w:trPr>
          <w:trHeight w:val="530"/>
        </w:trPr>
        <w:tc>
          <w:tcPr>
            <w:tcW w:w="3037" w:type="dxa"/>
            <w:tcBorders>
              <w:left w:val="double" w:sz="4" w:space="0" w:color="auto"/>
            </w:tcBorders>
          </w:tcPr>
          <w:p w:rsidR="00530825" w:rsidRDefault="00530825" w:rsidP="000502BD">
            <w:pPr>
              <w:rPr>
                <w:b/>
              </w:rPr>
            </w:pPr>
            <w:r>
              <w:rPr>
                <w:b/>
              </w:rPr>
              <w:t>Foundation Account</w:t>
            </w:r>
          </w:p>
          <w:p w:rsidR="00530825" w:rsidRDefault="00530825" w:rsidP="000502BD">
            <w:pPr>
              <w:rPr>
                <w:b/>
              </w:rPr>
            </w:pPr>
          </w:p>
          <w:p w:rsidR="00530825" w:rsidRDefault="00530825" w:rsidP="000502BD">
            <w:pPr>
              <w:rPr>
                <w:b/>
              </w:rPr>
            </w:pPr>
            <w:r>
              <w:rPr>
                <w:b/>
              </w:rPr>
              <w:t>Nicole DeClouette</w:t>
            </w:r>
            <w:r w:rsidR="008626DC">
              <w:rPr>
                <w:b/>
              </w:rPr>
              <w:t xml:space="preserve"> (Nov)</w:t>
            </w:r>
          </w:p>
          <w:p w:rsidR="008626DC" w:rsidRDefault="008626DC" w:rsidP="000502BD">
            <w:pPr>
              <w:rPr>
                <w:b/>
              </w:rPr>
            </w:pPr>
            <w:r>
              <w:rPr>
                <w:b/>
              </w:rPr>
              <w:t>Chavonda Mills (Dec)</w:t>
            </w:r>
          </w:p>
          <w:p w:rsidR="00530825" w:rsidRDefault="00530825" w:rsidP="000502BD">
            <w:pPr>
              <w:rPr>
                <w:b/>
              </w:rPr>
            </w:pPr>
          </w:p>
        </w:tc>
        <w:tc>
          <w:tcPr>
            <w:tcW w:w="4680" w:type="dxa"/>
          </w:tcPr>
          <w:p w:rsidR="008626DC" w:rsidRPr="00093B0B" w:rsidRDefault="008626DC" w:rsidP="008626DC">
            <w:pPr>
              <w:jc w:val="both"/>
              <w:rPr>
                <w:b/>
                <w:color w:val="000000"/>
                <w:u w:val="single"/>
              </w:rPr>
            </w:pPr>
            <w:r>
              <w:rPr>
                <w:b/>
                <w:color w:val="000000"/>
                <w:u w:val="single"/>
              </w:rPr>
              <w:t>3 Nov</w:t>
            </w:r>
            <w:r w:rsidRPr="00093B0B">
              <w:rPr>
                <w:b/>
                <w:color w:val="000000"/>
                <w:u w:val="single"/>
              </w:rPr>
              <w:t xml:space="preserve"> 2017</w:t>
            </w:r>
          </w:p>
          <w:p w:rsidR="00530825" w:rsidRPr="008626DC" w:rsidRDefault="00530825" w:rsidP="00321D20">
            <w:pPr>
              <w:pStyle w:val="ListParagraph"/>
              <w:numPr>
                <w:ilvl w:val="0"/>
                <w:numId w:val="24"/>
              </w:numPr>
              <w:ind w:left="432"/>
              <w:jc w:val="both"/>
              <w:rPr>
                <w:i/>
              </w:rPr>
            </w:pPr>
            <w:r w:rsidRPr="008626DC">
              <w:rPr>
                <w:i/>
              </w:rPr>
              <w:t>One possible use of the foundation account is to pay for things like food that we are not allowed to pay for with state money.</w:t>
            </w:r>
          </w:p>
          <w:p w:rsidR="00530825" w:rsidRPr="008626DC" w:rsidRDefault="00530825" w:rsidP="00321D20">
            <w:pPr>
              <w:pStyle w:val="ListParagraph"/>
              <w:numPr>
                <w:ilvl w:val="0"/>
                <w:numId w:val="24"/>
              </w:numPr>
              <w:ind w:left="432"/>
              <w:jc w:val="both"/>
              <w:rPr>
                <w:i/>
              </w:rPr>
            </w:pPr>
            <w:r w:rsidRPr="008626DC">
              <w:rPr>
                <w:i/>
              </w:rPr>
              <w:t>Nicole DeClouette will consult with someone in the advancement office to invite their ideas for future use of this account.</w:t>
            </w:r>
          </w:p>
          <w:p w:rsidR="00530825" w:rsidRPr="008626DC" w:rsidRDefault="00530825" w:rsidP="00321D20">
            <w:pPr>
              <w:pStyle w:val="ListParagraph"/>
              <w:numPr>
                <w:ilvl w:val="0"/>
                <w:numId w:val="24"/>
              </w:numPr>
              <w:ind w:left="432"/>
              <w:jc w:val="both"/>
              <w:rPr>
                <w:i/>
              </w:rPr>
            </w:pPr>
            <w:r w:rsidRPr="008626DC">
              <w:rPr>
                <w:i/>
              </w:rPr>
              <w:t xml:space="preserve">Nicole DeClouette will investigate how to get the University Senate </w:t>
            </w:r>
            <w:r w:rsidR="00490CEA" w:rsidRPr="008626DC">
              <w:rPr>
                <w:i/>
              </w:rPr>
              <w:t xml:space="preserve">Foundation Account </w:t>
            </w:r>
            <w:r w:rsidRPr="008626DC">
              <w:rPr>
                <w:i/>
              </w:rPr>
              <w:t>set up as an option for future State Charitable Contribution Program campaigns.</w:t>
            </w:r>
          </w:p>
          <w:p w:rsidR="008626DC" w:rsidRDefault="008626DC" w:rsidP="008626DC">
            <w:pPr>
              <w:ind w:left="-108"/>
              <w:jc w:val="both"/>
            </w:pPr>
          </w:p>
          <w:p w:rsidR="008626DC" w:rsidRPr="00093B0B" w:rsidRDefault="008626DC" w:rsidP="008626DC">
            <w:pPr>
              <w:jc w:val="both"/>
              <w:rPr>
                <w:b/>
                <w:color w:val="000000"/>
                <w:u w:val="single"/>
              </w:rPr>
            </w:pPr>
            <w:r>
              <w:rPr>
                <w:b/>
                <w:color w:val="000000"/>
                <w:u w:val="single"/>
              </w:rPr>
              <w:t>1 Dec</w:t>
            </w:r>
            <w:r w:rsidRPr="00093B0B">
              <w:rPr>
                <w:b/>
                <w:color w:val="000000"/>
                <w:u w:val="single"/>
              </w:rPr>
              <w:t xml:space="preserve"> 2017</w:t>
            </w:r>
          </w:p>
          <w:p w:rsidR="008626DC" w:rsidRDefault="008626DC" w:rsidP="00321D20">
            <w:pPr>
              <w:pStyle w:val="ListParagraph"/>
              <w:numPr>
                <w:ilvl w:val="0"/>
                <w:numId w:val="31"/>
              </w:numPr>
              <w:ind w:left="432"/>
              <w:jc w:val="both"/>
            </w:pPr>
            <w:r w:rsidRPr="002F4F05">
              <w:rPr>
                <w:i/>
              </w:rPr>
              <w:lastRenderedPageBreak/>
              <w:t xml:space="preserve">Chavonda Mills noted that activity on this matter </w:t>
            </w:r>
            <w:r w:rsidR="007B33F8" w:rsidRPr="002F4F05">
              <w:rPr>
                <w:i/>
              </w:rPr>
              <w:t xml:space="preserve">is </w:t>
            </w:r>
            <w:r w:rsidR="008301AE" w:rsidRPr="002F4F05">
              <w:rPr>
                <w:i/>
              </w:rPr>
              <w:t>in progress</w:t>
            </w:r>
            <w:r w:rsidR="007B33F8" w:rsidRPr="002F4F05">
              <w:rPr>
                <w:i/>
              </w:rPr>
              <w:t xml:space="preserve">. At the time of this meeting, </w:t>
            </w:r>
            <w:r w:rsidRPr="002F4F05">
              <w:rPr>
                <w:i/>
              </w:rPr>
              <w:t>Nicole DeClouette has nothing substantive to report on this matter</w:t>
            </w:r>
            <w:r>
              <w:t>.</w:t>
            </w:r>
          </w:p>
          <w:p w:rsidR="002F4F05" w:rsidRDefault="002F4F05" w:rsidP="002F4F05">
            <w:pPr>
              <w:jc w:val="both"/>
            </w:pPr>
          </w:p>
          <w:p w:rsidR="002F4F05" w:rsidRPr="002F4F05" w:rsidRDefault="002F4F05" w:rsidP="002F4F05">
            <w:pPr>
              <w:jc w:val="both"/>
              <w:rPr>
                <w:b/>
                <w:u w:val="single"/>
              </w:rPr>
            </w:pPr>
            <w:r w:rsidRPr="002F4F05">
              <w:rPr>
                <w:b/>
                <w:u w:val="single"/>
              </w:rPr>
              <w:t>2 Feb 2018</w:t>
            </w:r>
          </w:p>
          <w:p w:rsidR="002F4F05" w:rsidRDefault="002F4F05" w:rsidP="002F4F05">
            <w:pPr>
              <w:jc w:val="both"/>
            </w:pPr>
            <w:r>
              <w:t>During the Presiding Officer report, Alex Blazer volunteered to take this on at the request for help by Nicole DeClouette.</w:t>
            </w:r>
          </w:p>
        </w:tc>
        <w:tc>
          <w:tcPr>
            <w:tcW w:w="3507" w:type="dxa"/>
          </w:tcPr>
          <w:p w:rsidR="00530825" w:rsidRPr="00C405F4" w:rsidRDefault="00530825" w:rsidP="004E5AF7">
            <w:pPr>
              <w:jc w:val="both"/>
            </w:pPr>
          </w:p>
        </w:tc>
        <w:tc>
          <w:tcPr>
            <w:tcW w:w="2816" w:type="dxa"/>
          </w:tcPr>
          <w:p w:rsidR="00530825" w:rsidRPr="00C405F4" w:rsidRDefault="00530825" w:rsidP="004E5AF7">
            <w:pPr>
              <w:jc w:val="both"/>
            </w:pPr>
          </w:p>
        </w:tc>
      </w:tr>
      <w:tr w:rsidR="009A6514" w:rsidRPr="00C405F4" w:rsidTr="00BB5572">
        <w:trPr>
          <w:trHeight w:val="530"/>
        </w:trPr>
        <w:tc>
          <w:tcPr>
            <w:tcW w:w="3037" w:type="dxa"/>
            <w:tcBorders>
              <w:left w:val="double" w:sz="4" w:space="0" w:color="auto"/>
            </w:tcBorders>
          </w:tcPr>
          <w:p w:rsidR="009A6514" w:rsidRDefault="009A6514" w:rsidP="009A6514">
            <w:pPr>
              <w:rPr>
                <w:b/>
              </w:rPr>
            </w:pPr>
            <w:r>
              <w:rPr>
                <w:b/>
              </w:rPr>
              <w:t>University Senate Bylaws</w:t>
            </w:r>
          </w:p>
          <w:p w:rsidR="009A6514" w:rsidRDefault="009A6514" w:rsidP="009A6514">
            <w:pPr>
              <w:rPr>
                <w:b/>
              </w:rPr>
            </w:pPr>
          </w:p>
          <w:p w:rsidR="009A6514" w:rsidRDefault="009A6514" w:rsidP="009A6514">
            <w:pPr>
              <w:rPr>
                <w:b/>
              </w:rPr>
            </w:pPr>
            <w:r>
              <w:rPr>
                <w:b/>
              </w:rPr>
              <w:t>C</w:t>
            </w:r>
            <w:r w:rsidR="008C38EE">
              <w:rPr>
                <w:b/>
              </w:rPr>
              <w:t>havonda Mills (</w:t>
            </w:r>
            <w:r>
              <w:rPr>
                <w:b/>
              </w:rPr>
              <w:t>Dec)</w:t>
            </w:r>
          </w:p>
          <w:p w:rsidR="009A6514" w:rsidRDefault="002F4F05" w:rsidP="009A6514">
            <w:pPr>
              <w:rPr>
                <w:b/>
              </w:rPr>
            </w:pPr>
            <w:r>
              <w:rPr>
                <w:b/>
              </w:rPr>
              <w:t>Nicole DeClouette (Feb)</w:t>
            </w:r>
          </w:p>
          <w:p w:rsidR="009A6514" w:rsidRPr="00301F0B" w:rsidRDefault="009A6514" w:rsidP="009A6514">
            <w:pPr>
              <w:rPr>
                <w:b/>
              </w:rPr>
            </w:pPr>
          </w:p>
        </w:tc>
        <w:tc>
          <w:tcPr>
            <w:tcW w:w="4680" w:type="dxa"/>
          </w:tcPr>
          <w:p w:rsidR="00664E09" w:rsidRPr="00664E09" w:rsidRDefault="00664E09" w:rsidP="00664E09">
            <w:pPr>
              <w:jc w:val="both"/>
            </w:pPr>
            <w:r w:rsidRPr="00664E09">
              <w:rPr>
                <w:b/>
                <w:color w:val="000000"/>
                <w:u w:val="single"/>
              </w:rPr>
              <w:t>1 Dec 2017</w:t>
            </w:r>
          </w:p>
          <w:p w:rsidR="008D2BA7" w:rsidRPr="002F4F05" w:rsidRDefault="008D2BA7" w:rsidP="00321D20">
            <w:pPr>
              <w:pStyle w:val="ListParagraph"/>
              <w:numPr>
                <w:ilvl w:val="0"/>
                <w:numId w:val="22"/>
              </w:numPr>
              <w:ind w:left="432"/>
              <w:jc w:val="both"/>
              <w:rPr>
                <w:i/>
              </w:rPr>
            </w:pPr>
            <w:r>
              <w:t xml:space="preserve">Chavonda Mills noted that now that the </w:t>
            </w:r>
            <w:r w:rsidRPr="002F4F05">
              <w:rPr>
                <w:i/>
              </w:rPr>
              <w:t>university senate bylaws have been revised to comply with the higher order documents (institutional statutes and BoR/USG policy), the backlog of proposed</w:t>
            </w:r>
            <w:r w:rsidR="00321D20" w:rsidRPr="002F4F05">
              <w:rPr>
                <w:i/>
              </w:rPr>
              <w:t xml:space="preserve"> university senate bylaws</w:t>
            </w:r>
            <w:r w:rsidRPr="002F4F05">
              <w:rPr>
                <w:i/>
              </w:rPr>
              <w:t xml:space="preserve"> revisions c</w:t>
            </w:r>
            <w:r w:rsidR="00B1726B" w:rsidRPr="002F4F05">
              <w:rPr>
                <w:i/>
              </w:rPr>
              <w:t>an</w:t>
            </w:r>
            <w:r w:rsidRPr="002F4F05">
              <w:rPr>
                <w:i/>
              </w:rPr>
              <w:t xml:space="preserve"> be aggregated into a </w:t>
            </w:r>
            <w:r w:rsidR="00B1726B" w:rsidRPr="002F4F05">
              <w:rPr>
                <w:i/>
              </w:rPr>
              <w:t xml:space="preserve">new </w:t>
            </w:r>
            <w:r w:rsidRPr="002F4F05">
              <w:rPr>
                <w:i/>
              </w:rPr>
              <w:t>revision proposal.</w:t>
            </w:r>
          </w:p>
          <w:p w:rsidR="008D2BA7" w:rsidRPr="002F4F05" w:rsidRDefault="008D2BA7" w:rsidP="00321D20">
            <w:pPr>
              <w:pStyle w:val="ListParagraph"/>
              <w:numPr>
                <w:ilvl w:val="0"/>
                <w:numId w:val="22"/>
              </w:numPr>
              <w:ind w:left="432"/>
              <w:jc w:val="both"/>
              <w:rPr>
                <w:i/>
              </w:rPr>
            </w:pPr>
            <w:r w:rsidRPr="002F4F05">
              <w:rPr>
                <w:i/>
              </w:rPr>
              <w:t>The backlog items include but are not limited to the following</w:t>
            </w:r>
            <w:r w:rsidR="00B1726B" w:rsidRPr="002F4F05">
              <w:rPr>
                <w:i/>
              </w:rPr>
              <w:t>.</w:t>
            </w:r>
          </w:p>
          <w:p w:rsidR="00A53A4F" w:rsidRPr="002F4F05" w:rsidRDefault="00B1726B" w:rsidP="00321D20">
            <w:pPr>
              <w:pStyle w:val="ListParagraph"/>
              <w:numPr>
                <w:ilvl w:val="1"/>
                <w:numId w:val="22"/>
              </w:numPr>
              <w:ind w:left="792"/>
              <w:jc w:val="both"/>
              <w:rPr>
                <w:i/>
              </w:rPr>
            </w:pPr>
            <w:r w:rsidRPr="002F4F05">
              <w:rPr>
                <w:i/>
              </w:rPr>
              <w:t>“Appeals” Process</w:t>
            </w:r>
          </w:p>
          <w:p w:rsidR="00B1726B" w:rsidRPr="002F4F05" w:rsidRDefault="00B1726B" w:rsidP="00321D20">
            <w:pPr>
              <w:pStyle w:val="ListParagraph"/>
              <w:numPr>
                <w:ilvl w:val="1"/>
                <w:numId w:val="22"/>
              </w:numPr>
              <w:ind w:left="792"/>
              <w:jc w:val="both"/>
              <w:rPr>
                <w:i/>
              </w:rPr>
            </w:pPr>
            <w:r w:rsidRPr="002F4F05">
              <w:rPr>
                <w:i/>
              </w:rPr>
              <w:t>Consent Agenda</w:t>
            </w:r>
          </w:p>
          <w:p w:rsidR="00B1726B" w:rsidRPr="002F4F05" w:rsidRDefault="00321D20" w:rsidP="00321D20">
            <w:pPr>
              <w:pStyle w:val="ListParagraph"/>
              <w:numPr>
                <w:ilvl w:val="1"/>
                <w:numId w:val="22"/>
              </w:numPr>
              <w:ind w:left="792"/>
              <w:jc w:val="both"/>
              <w:rPr>
                <w:i/>
              </w:rPr>
            </w:pPr>
            <w:r w:rsidRPr="002F4F05">
              <w:rPr>
                <w:i/>
              </w:rPr>
              <w:t xml:space="preserve">RPIPC Composition, specifically the </w:t>
            </w:r>
            <w:r w:rsidR="00B1726B" w:rsidRPr="002F4F05">
              <w:rPr>
                <w:i/>
              </w:rPr>
              <w:t>Chief Inform</w:t>
            </w:r>
            <w:r w:rsidRPr="002F4F05">
              <w:rPr>
                <w:i/>
              </w:rPr>
              <w:t>ation Officer (CIO) or designee replacing Staff Council rep.</w:t>
            </w:r>
          </w:p>
          <w:p w:rsidR="008D2BA7" w:rsidRPr="002F4F05" w:rsidRDefault="008D2BA7" w:rsidP="00321D20">
            <w:pPr>
              <w:pStyle w:val="ListParagraph"/>
              <w:numPr>
                <w:ilvl w:val="1"/>
                <w:numId w:val="22"/>
              </w:numPr>
              <w:ind w:left="792"/>
              <w:jc w:val="both"/>
              <w:rPr>
                <w:i/>
              </w:rPr>
            </w:pPr>
            <w:r w:rsidRPr="002F4F05">
              <w:rPr>
                <w:i/>
              </w:rPr>
              <w:t>References to CAPC throughout</w:t>
            </w:r>
          </w:p>
          <w:p w:rsidR="008D2BA7" w:rsidRPr="002F4F05" w:rsidRDefault="008D2BA7" w:rsidP="00321D20">
            <w:pPr>
              <w:pStyle w:val="ListParagraph"/>
              <w:numPr>
                <w:ilvl w:val="1"/>
                <w:numId w:val="22"/>
              </w:numPr>
              <w:ind w:left="792"/>
              <w:jc w:val="both"/>
              <w:rPr>
                <w:i/>
              </w:rPr>
            </w:pPr>
            <w:r w:rsidRPr="002F4F05">
              <w:rPr>
                <w:i/>
              </w:rPr>
              <w:t>Dissolve SoCC</w:t>
            </w:r>
          </w:p>
          <w:p w:rsidR="00A53A4F" w:rsidRPr="002F4F05" w:rsidRDefault="00B1726B" w:rsidP="00321D20">
            <w:pPr>
              <w:pStyle w:val="ListParagraph"/>
              <w:numPr>
                <w:ilvl w:val="1"/>
                <w:numId w:val="22"/>
              </w:numPr>
              <w:ind w:left="792"/>
              <w:jc w:val="both"/>
              <w:rPr>
                <w:i/>
              </w:rPr>
            </w:pPr>
            <w:r w:rsidRPr="002F4F05">
              <w:rPr>
                <w:i/>
              </w:rPr>
              <w:t>Budget</w:t>
            </w:r>
            <w:r w:rsidR="008D2BA7" w:rsidRPr="002F4F05">
              <w:rPr>
                <w:i/>
              </w:rPr>
              <w:t>, the existing annual budget allocation and</w:t>
            </w:r>
            <w:r w:rsidRPr="002F4F05">
              <w:rPr>
                <w:i/>
              </w:rPr>
              <w:t xml:space="preserve"> </w:t>
            </w:r>
            <w:r w:rsidR="00321D20" w:rsidRPr="002F4F05">
              <w:rPr>
                <w:i/>
              </w:rPr>
              <w:t xml:space="preserve">any </w:t>
            </w:r>
            <w:r w:rsidRPr="002F4F05">
              <w:rPr>
                <w:i/>
              </w:rPr>
              <w:t>budget guiding principles (reimburse authorized voting and non-voting USGFC meeting participants)</w:t>
            </w:r>
          </w:p>
          <w:p w:rsidR="008D2BA7" w:rsidRPr="002F4F05" w:rsidRDefault="008D2BA7" w:rsidP="00321D20">
            <w:pPr>
              <w:pStyle w:val="ListParagraph"/>
              <w:numPr>
                <w:ilvl w:val="0"/>
                <w:numId w:val="22"/>
              </w:numPr>
              <w:ind w:left="432"/>
              <w:jc w:val="both"/>
              <w:rPr>
                <w:i/>
              </w:rPr>
            </w:pPr>
            <w:r w:rsidRPr="002F4F05">
              <w:rPr>
                <w:i/>
              </w:rPr>
              <w:t>The proposed timeline is to have this bundle of proposed revisions ready for a first reading in March 2018 and a second reading in April 2018.</w:t>
            </w:r>
          </w:p>
          <w:p w:rsidR="008D2BA7" w:rsidRPr="002F4F05" w:rsidRDefault="008D2BA7" w:rsidP="00321D20">
            <w:pPr>
              <w:pStyle w:val="ListParagraph"/>
              <w:numPr>
                <w:ilvl w:val="0"/>
                <w:numId w:val="22"/>
              </w:numPr>
              <w:ind w:left="432"/>
              <w:jc w:val="both"/>
              <w:rPr>
                <w:i/>
              </w:rPr>
            </w:pPr>
            <w:r w:rsidRPr="002F4F05">
              <w:rPr>
                <w:i/>
              </w:rPr>
              <w:t xml:space="preserve">Those interested in serving on the </w:t>
            </w:r>
            <w:r w:rsidR="00B1726B" w:rsidRPr="002F4F05">
              <w:rPr>
                <w:i/>
              </w:rPr>
              <w:t>Bylaws R</w:t>
            </w:r>
            <w:r w:rsidRPr="002F4F05">
              <w:rPr>
                <w:i/>
              </w:rPr>
              <w:t>evision</w:t>
            </w:r>
            <w:r w:rsidR="00B1726B" w:rsidRPr="002F4F05">
              <w:rPr>
                <w:i/>
              </w:rPr>
              <w:t>s</w:t>
            </w:r>
            <w:r w:rsidRPr="002F4F05">
              <w:rPr>
                <w:i/>
              </w:rPr>
              <w:t xml:space="preserve"> </w:t>
            </w:r>
            <w:r w:rsidR="00B1726B" w:rsidRPr="002F4F05">
              <w:rPr>
                <w:i/>
              </w:rPr>
              <w:t>C</w:t>
            </w:r>
            <w:r w:rsidRPr="002F4F05">
              <w:rPr>
                <w:i/>
              </w:rPr>
              <w:t>ommittee are asked to volunteer by email to Nicole DeClouette.</w:t>
            </w:r>
          </w:p>
          <w:p w:rsidR="00A67EF0" w:rsidRDefault="00A67EF0" w:rsidP="00321D20">
            <w:pPr>
              <w:pStyle w:val="ListParagraph"/>
              <w:numPr>
                <w:ilvl w:val="0"/>
                <w:numId w:val="22"/>
              </w:numPr>
              <w:ind w:left="432"/>
              <w:jc w:val="both"/>
            </w:pPr>
            <w:r w:rsidRPr="002F4F05">
              <w:rPr>
                <w:i/>
              </w:rPr>
              <w:lastRenderedPageBreak/>
              <w:t xml:space="preserve">On a related matter, Craig Turner indicated that he is postponing the posting of the recently adopted </w:t>
            </w:r>
            <w:r w:rsidR="006737D8" w:rsidRPr="002F4F05">
              <w:rPr>
                <w:i/>
              </w:rPr>
              <w:t xml:space="preserve">revisions to the university senate </w:t>
            </w:r>
            <w:r w:rsidRPr="002F4F05">
              <w:rPr>
                <w:i/>
              </w:rPr>
              <w:t xml:space="preserve">bylaws </w:t>
            </w:r>
            <w:r w:rsidR="006737D8" w:rsidRPr="002F4F05">
              <w:rPr>
                <w:i/>
              </w:rPr>
              <w:t>pending</w:t>
            </w:r>
            <w:r w:rsidRPr="002F4F05">
              <w:rPr>
                <w:i/>
              </w:rPr>
              <w:t xml:space="preserve"> the proposed revisions to the institutional statutes (quoted in the revised bylaws) receiv</w:t>
            </w:r>
            <w:r w:rsidR="006737D8" w:rsidRPr="002F4F05">
              <w:rPr>
                <w:i/>
              </w:rPr>
              <w:t>ing</w:t>
            </w:r>
            <w:r w:rsidRPr="002F4F05">
              <w:rPr>
                <w:i/>
              </w:rPr>
              <w:t xml:space="preserve"> disposition by the Board of Regents</w:t>
            </w:r>
            <w:r w:rsidR="006737D8" w:rsidRPr="002F4F05">
              <w:rPr>
                <w:i/>
              </w:rPr>
              <w:t xml:space="preserve"> (BoR)</w:t>
            </w:r>
            <w:r w:rsidRPr="002F4F05">
              <w:rPr>
                <w:i/>
              </w:rPr>
              <w:t xml:space="preserve">, </w:t>
            </w:r>
            <w:r w:rsidR="005C5D06" w:rsidRPr="002F4F05">
              <w:rPr>
                <w:i/>
              </w:rPr>
              <w:t>The institutional statutes have been submitted to the BoR and</w:t>
            </w:r>
            <w:r w:rsidRPr="002F4F05">
              <w:rPr>
                <w:i/>
              </w:rPr>
              <w:t xml:space="preserve"> are presently </w:t>
            </w:r>
            <w:r w:rsidR="005C5D06" w:rsidRPr="002F4F05">
              <w:rPr>
                <w:i/>
              </w:rPr>
              <w:t xml:space="preserve">awaiting </w:t>
            </w:r>
            <w:r w:rsidRPr="002F4F05">
              <w:rPr>
                <w:i/>
              </w:rPr>
              <w:t>consideration.</w:t>
            </w:r>
            <w:r w:rsidR="005C5D06" w:rsidRPr="002F4F05">
              <w:rPr>
                <w:i/>
              </w:rPr>
              <w:t xml:space="preserve"> This postponement was agreeable to those present</w:t>
            </w:r>
            <w:r w:rsidR="005C5D06">
              <w:t>.</w:t>
            </w:r>
          </w:p>
          <w:p w:rsidR="002F4F05" w:rsidRDefault="002F4F05" w:rsidP="002F4F05">
            <w:pPr>
              <w:jc w:val="both"/>
            </w:pPr>
          </w:p>
          <w:p w:rsidR="002F4F05" w:rsidRDefault="002F4F05" w:rsidP="002F4F05">
            <w:pPr>
              <w:jc w:val="both"/>
              <w:rPr>
                <w:b/>
                <w:u w:val="single"/>
              </w:rPr>
            </w:pPr>
            <w:r>
              <w:rPr>
                <w:b/>
                <w:u w:val="single"/>
              </w:rPr>
              <w:t>2 Feb 2018</w:t>
            </w:r>
          </w:p>
          <w:p w:rsidR="002F4F05" w:rsidRPr="00C87717" w:rsidRDefault="002F4F05" w:rsidP="002F4F05">
            <w:pPr>
              <w:jc w:val="both"/>
            </w:pPr>
            <w:r>
              <w:t>Nicole DeClouette shared her intent to use a Doodle poll to schedule a meeting of the bylaws revision volunteers.</w:t>
            </w:r>
          </w:p>
        </w:tc>
        <w:tc>
          <w:tcPr>
            <w:tcW w:w="3507" w:type="dxa"/>
          </w:tcPr>
          <w:p w:rsidR="009A6514" w:rsidRPr="00277257" w:rsidRDefault="009A6514" w:rsidP="009A6514">
            <w:pPr>
              <w:jc w:val="both"/>
              <w:rPr>
                <w:i/>
              </w:rPr>
            </w:pPr>
          </w:p>
        </w:tc>
        <w:tc>
          <w:tcPr>
            <w:tcW w:w="2816" w:type="dxa"/>
          </w:tcPr>
          <w:p w:rsidR="009A6514" w:rsidRPr="00277257" w:rsidRDefault="009A6514" w:rsidP="007B65E3">
            <w:pPr>
              <w:jc w:val="both"/>
            </w:pPr>
          </w:p>
        </w:tc>
      </w:tr>
      <w:tr w:rsidR="003D57A6" w:rsidRPr="00C405F4" w:rsidTr="00BB5572">
        <w:trPr>
          <w:trHeight w:val="530"/>
        </w:trPr>
        <w:tc>
          <w:tcPr>
            <w:tcW w:w="3037" w:type="dxa"/>
            <w:tcBorders>
              <w:left w:val="double" w:sz="4" w:space="0" w:color="auto"/>
            </w:tcBorders>
          </w:tcPr>
          <w:p w:rsidR="00444FC1" w:rsidRDefault="00444FC1" w:rsidP="009A6514">
            <w:pPr>
              <w:rPr>
                <w:b/>
              </w:rPr>
            </w:pPr>
            <w:r>
              <w:rPr>
                <w:b/>
              </w:rPr>
              <w:t>Summer Stipend for the Presiding Officer</w:t>
            </w:r>
          </w:p>
          <w:p w:rsidR="00444FC1" w:rsidRDefault="00444FC1" w:rsidP="009A6514">
            <w:pPr>
              <w:rPr>
                <w:b/>
              </w:rPr>
            </w:pPr>
          </w:p>
          <w:p w:rsidR="00444FC1" w:rsidRDefault="00444FC1" w:rsidP="009A6514">
            <w:pPr>
              <w:rPr>
                <w:b/>
              </w:rPr>
            </w:pPr>
            <w:r>
              <w:rPr>
                <w:b/>
              </w:rPr>
              <w:t>Nicole DeClouette</w:t>
            </w:r>
          </w:p>
        </w:tc>
        <w:tc>
          <w:tcPr>
            <w:tcW w:w="4680" w:type="dxa"/>
          </w:tcPr>
          <w:p w:rsidR="00444FC1" w:rsidRPr="00444FC1" w:rsidRDefault="00444FC1" w:rsidP="00444FC1">
            <w:pPr>
              <w:jc w:val="both"/>
            </w:pPr>
            <w:r>
              <w:t>Nicole DeClouette read into the record the minutes from item 3 of the Provost’s Report given at the 1 Sep 2017 meeting of ECUS with Standing Committee Chairs.</w:t>
            </w:r>
          </w:p>
          <w:p w:rsidR="00444FC1" w:rsidRPr="00444FC1" w:rsidRDefault="00444FC1" w:rsidP="00444FC1">
            <w:pPr>
              <w:jc w:val="both"/>
            </w:pPr>
            <w:r w:rsidRPr="00444FC1">
              <w:t>BEGIN QUOTE</w:t>
            </w:r>
          </w:p>
          <w:p w:rsidR="00444FC1" w:rsidRDefault="00444FC1" w:rsidP="00444FC1">
            <w:pPr>
              <w:jc w:val="both"/>
            </w:pPr>
            <w:r w:rsidRPr="00444FC1">
              <w:rPr>
                <w:b/>
                <w:u w:val="single"/>
              </w:rPr>
              <w:t>University Senate Support</w:t>
            </w:r>
            <w:r w:rsidRPr="00A645E5">
              <w:t xml:space="preserve"> </w:t>
            </w:r>
            <w:r>
              <w:t>S</w:t>
            </w:r>
            <w:r w:rsidRPr="00A645E5">
              <w:t>ince my arrival</w:t>
            </w:r>
            <w:r>
              <w:t xml:space="preserve"> in 2013, new support for University</w:t>
            </w:r>
            <w:r w:rsidRPr="00A645E5">
              <w:t xml:space="preserve"> Senate has been</w:t>
            </w:r>
          </w:p>
          <w:p w:rsidR="00444FC1" w:rsidRDefault="00444FC1" w:rsidP="00444FC1">
            <w:pPr>
              <w:pStyle w:val="ListParagraph"/>
              <w:numPr>
                <w:ilvl w:val="1"/>
                <w:numId w:val="37"/>
              </w:numPr>
              <w:ind w:left="698"/>
              <w:jc w:val="both"/>
            </w:pPr>
            <w:r>
              <w:t>include assisting university senate</w:t>
            </w:r>
            <w:r w:rsidRPr="00A645E5">
              <w:t xml:space="preserve"> with a </w:t>
            </w:r>
            <w:r>
              <w:t>percentage</w:t>
            </w:r>
            <w:r w:rsidRPr="00A645E5">
              <w:t xml:space="preserve"> of time of a staff position to provide continuity from year to year, es</w:t>
            </w:r>
            <w:r>
              <w:t>pecially with financials, etc.</w:t>
            </w:r>
          </w:p>
          <w:p w:rsidR="00444FC1" w:rsidRDefault="00444FC1" w:rsidP="00444FC1">
            <w:pPr>
              <w:pStyle w:val="ListParagraph"/>
              <w:numPr>
                <w:ilvl w:val="1"/>
                <w:numId w:val="37"/>
              </w:numPr>
              <w:ind w:left="698"/>
              <w:jc w:val="both"/>
            </w:pPr>
            <w:r>
              <w:t>a one</w:t>
            </w:r>
            <w:r w:rsidRPr="00A645E5">
              <w:t xml:space="preserve"> course release for each semester for the presiding officer;</w:t>
            </w:r>
          </w:p>
          <w:p w:rsidR="00444FC1" w:rsidRDefault="00444FC1" w:rsidP="00444FC1">
            <w:pPr>
              <w:ind w:left="338"/>
              <w:jc w:val="both"/>
            </w:pPr>
            <w:r>
              <w:t>Now I am proposing three</w:t>
            </w:r>
            <w:r w:rsidRPr="00A645E5">
              <w:t xml:space="preserve"> credit hours of summer pay over </w:t>
            </w:r>
            <w:r>
              <w:t>eight</w:t>
            </w:r>
            <w:r w:rsidRPr="00A645E5">
              <w:t xml:space="preserve"> weeks (June and July) to have </w:t>
            </w:r>
            <w:r>
              <w:t>a university senate</w:t>
            </w:r>
            <w:r w:rsidRPr="00A645E5">
              <w:t xml:space="preserve"> representative (i.e., incoming presiding officer) available to an</w:t>
            </w:r>
            <w:r>
              <w:t xml:space="preserve">swer questions, be available </w:t>
            </w:r>
            <w:r w:rsidRPr="00A645E5">
              <w:t>for co</w:t>
            </w:r>
            <w:r>
              <w:t>nsultation, etc. Must follow BoR</w:t>
            </w:r>
            <w:r w:rsidRPr="00A645E5">
              <w:t xml:space="preserve"> rules regarding amount of </w:t>
            </w:r>
            <w:r>
              <w:lastRenderedPageBreak/>
              <w:t>compensation</w:t>
            </w:r>
            <w:r w:rsidRPr="00A645E5">
              <w:t xml:space="preserve"> in summer (</w:t>
            </w:r>
            <w:r>
              <w:t xml:space="preserve">at most 33 1/3%). Request: </w:t>
            </w:r>
            <w:r w:rsidRPr="00A645E5">
              <w:t>to put into practice for summer 2018.</w:t>
            </w:r>
          </w:p>
          <w:p w:rsidR="00444FC1" w:rsidRDefault="00444FC1" w:rsidP="00444FC1">
            <w:pPr>
              <w:pStyle w:val="ListParagraph"/>
              <w:numPr>
                <w:ilvl w:val="0"/>
                <w:numId w:val="36"/>
              </w:numPr>
              <w:ind w:left="698"/>
              <w:jc w:val="both"/>
            </w:pPr>
            <w:r w:rsidRPr="0080598A">
              <w:rPr>
                <w:b/>
                <w:u w:val="single"/>
              </w:rPr>
              <w:t>ECUS-SCC Deliberation</w:t>
            </w:r>
            <w:r>
              <w:t xml:space="preserve"> While there was appreciation expressed for this additional support, there were some concerns expressed. Specifically</w:t>
            </w:r>
          </w:p>
          <w:p w:rsidR="00444FC1" w:rsidRDefault="00444FC1" w:rsidP="00444FC1">
            <w:pPr>
              <w:pStyle w:val="ListParagraph"/>
              <w:numPr>
                <w:ilvl w:val="1"/>
                <w:numId w:val="36"/>
              </w:numPr>
              <w:ind w:left="1058"/>
              <w:jc w:val="both"/>
            </w:pPr>
            <w:r>
              <w:t>Given the nature of this work would not vary with the discipline of the individual, it was thought a consistent stipend would be better than the proposal to treat the stipend as a three hour summer course.</w:t>
            </w:r>
          </w:p>
          <w:p w:rsidR="00444FC1" w:rsidRDefault="00444FC1" w:rsidP="00444FC1">
            <w:pPr>
              <w:pStyle w:val="ListParagraph"/>
              <w:numPr>
                <w:ilvl w:val="1"/>
                <w:numId w:val="36"/>
              </w:numPr>
              <w:ind w:left="1058"/>
              <w:jc w:val="both"/>
            </w:pPr>
            <w:r>
              <w:t>There should be a narrative that clearly articulates the expectations of the individual representing the university senate formalized as a contract for this work.</w:t>
            </w:r>
          </w:p>
          <w:p w:rsidR="00444FC1" w:rsidRDefault="00444FC1" w:rsidP="00444FC1">
            <w:pPr>
              <w:ind w:left="698"/>
              <w:jc w:val="both"/>
            </w:pPr>
            <w:r>
              <w:t>While no formal vote was taken to discern the support of those present for the concerns raised, the points of concern resulted in a</w:t>
            </w:r>
          </w:p>
          <w:p w:rsidR="003D57A6" w:rsidRDefault="00444FC1" w:rsidP="00444FC1">
            <w:pPr>
              <w:jc w:val="both"/>
            </w:pPr>
            <w:r w:rsidRPr="00116A94">
              <w:rPr>
                <w:b/>
                <w:smallCaps/>
                <w:u w:val="single"/>
              </w:rPr>
              <w:t>motion</w:t>
            </w:r>
            <w:r>
              <w:t xml:space="preserve"> </w:t>
            </w:r>
            <w:r w:rsidRPr="00245AC3">
              <w:rPr>
                <w:i/>
              </w:rPr>
              <w:t>that the Provost draft narrative that clearly articulates the expectations of the individual representing the university senate formalized as a contract for this work for review at the next ECUS-SCC meeting.</w:t>
            </w:r>
            <w:r>
              <w:t xml:space="preserve"> The motion was seconded. During the motion discussion, the Provost requested two volunteers from those in attendance to assist with the drafting of this language. Both Alex Blazer (Presiding Officer Elect) and Chavonda Mills (Past Presiding Officer) volunteered to assist. The motion was adopted as amended with no dissenting voice.</w:t>
            </w:r>
          </w:p>
          <w:p w:rsidR="00444FC1" w:rsidRDefault="00444FC1" w:rsidP="00444FC1">
            <w:pPr>
              <w:jc w:val="both"/>
            </w:pPr>
            <w:r>
              <w:t>END QUOTE</w:t>
            </w:r>
          </w:p>
          <w:p w:rsidR="00444FC1" w:rsidRDefault="00444FC1" w:rsidP="00444FC1">
            <w:pPr>
              <w:jc w:val="both"/>
              <w:rPr>
                <w:b/>
                <w:color w:val="000000"/>
                <w:u w:val="single"/>
              </w:rPr>
            </w:pPr>
          </w:p>
          <w:p w:rsidR="00C233AD" w:rsidRPr="00664E09" w:rsidRDefault="00C233AD" w:rsidP="00C233AD">
            <w:pPr>
              <w:jc w:val="both"/>
              <w:rPr>
                <w:b/>
                <w:color w:val="000000"/>
                <w:u w:val="single"/>
              </w:rPr>
            </w:pPr>
            <w:r>
              <w:rPr>
                <w:color w:val="000000"/>
              </w:rPr>
              <w:lastRenderedPageBreak/>
              <w:t xml:space="preserve">This item had slipped through the cracks and Nicole DeClouette advocated for its continued consideration. The Provost indicated her willingness to prepare draft narrative (as directed in the 1 Sep 2017 motion quoted above) for review by Chavonda Mills and Alex Blazer which would then be available for review by ECUS and ECUS-SCC at their 2 Mar 2018 meetings. </w:t>
            </w:r>
          </w:p>
        </w:tc>
        <w:tc>
          <w:tcPr>
            <w:tcW w:w="3507" w:type="dxa"/>
          </w:tcPr>
          <w:p w:rsidR="003D57A6" w:rsidRPr="00277257" w:rsidRDefault="003D57A6" w:rsidP="009A6514">
            <w:pPr>
              <w:jc w:val="both"/>
              <w:rPr>
                <w:i/>
              </w:rPr>
            </w:pPr>
          </w:p>
        </w:tc>
        <w:tc>
          <w:tcPr>
            <w:tcW w:w="2816" w:type="dxa"/>
          </w:tcPr>
          <w:p w:rsidR="003D57A6" w:rsidRPr="00277257" w:rsidRDefault="003D57A6" w:rsidP="007B65E3">
            <w:pPr>
              <w:jc w:val="both"/>
            </w:pPr>
          </w:p>
        </w:tc>
      </w:tr>
      <w:tr w:rsidR="00AD215D" w:rsidRPr="00C405F4" w:rsidTr="00AD215D">
        <w:trPr>
          <w:trHeight w:val="638"/>
        </w:trPr>
        <w:tc>
          <w:tcPr>
            <w:tcW w:w="3037" w:type="dxa"/>
            <w:tcBorders>
              <w:left w:val="double" w:sz="4" w:space="0" w:color="auto"/>
            </w:tcBorders>
          </w:tcPr>
          <w:p w:rsidR="00AD215D" w:rsidRPr="00332875" w:rsidRDefault="00AD215D" w:rsidP="00AD215D">
            <w:pPr>
              <w:pStyle w:val="Heading1"/>
              <w:rPr>
                <w:bCs w:val="0"/>
              </w:rPr>
            </w:pPr>
            <w:r w:rsidRPr="00332875">
              <w:rPr>
                <w:bCs w:val="0"/>
              </w:rPr>
              <w:lastRenderedPageBreak/>
              <w:t>VII. New Business</w:t>
            </w:r>
          </w:p>
          <w:p w:rsidR="00AD215D" w:rsidRPr="00C405F4" w:rsidRDefault="00AD215D" w:rsidP="00AD215D">
            <w:pPr>
              <w:rPr>
                <w:b/>
                <w:bCs/>
              </w:rPr>
            </w:pPr>
            <w:r w:rsidRPr="004272B4">
              <w:t>Actions/Recommendations</w:t>
            </w:r>
          </w:p>
        </w:tc>
        <w:tc>
          <w:tcPr>
            <w:tcW w:w="4680" w:type="dxa"/>
          </w:tcPr>
          <w:p w:rsidR="00AD215D" w:rsidRPr="001B177B" w:rsidRDefault="00AD215D" w:rsidP="00AD215D">
            <w:pPr>
              <w:jc w:val="both"/>
            </w:pPr>
          </w:p>
        </w:tc>
        <w:tc>
          <w:tcPr>
            <w:tcW w:w="3507" w:type="dxa"/>
          </w:tcPr>
          <w:p w:rsidR="00AD215D" w:rsidRPr="001B177B" w:rsidRDefault="00AD215D" w:rsidP="00AD215D">
            <w:pPr>
              <w:jc w:val="both"/>
            </w:pPr>
          </w:p>
        </w:tc>
        <w:tc>
          <w:tcPr>
            <w:tcW w:w="2816" w:type="dxa"/>
          </w:tcPr>
          <w:p w:rsidR="00AD215D" w:rsidRPr="001B177B" w:rsidRDefault="00AD215D" w:rsidP="00AD215D">
            <w:pPr>
              <w:jc w:val="both"/>
            </w:pPr>
          </w:p>
        </w:tc>
      </w:tr>
      <w:tr w:rsidR="00AD215D" w:rsidRPr="00C405F4" w:rsidTr="00BB5572">
        <w:trPr>
          <w:trHeight w:val="530"/>
        </w:trPr>
        <w:tc>
          <w:tcPr>
            <w:tcW w:w="3037" w:type="dxa"/>
            <w:tcBorders>
              <w:left w:val="double" w:sz="4" w:space="0" w:color="auto"/>
            </w:tcBorders>
          </w:tcPr>
          <w:p w:rsidR="00AD215D" w:rsidRDefault="002F4F05" w:rsidP="00AD215D">
            <w:pPr>
              <w:rPr>
                <w:b/>
                <w:bCs/>
              </w:rPr>
            </w:pPr>
            <w:r>
              <w:rPr>
                <w:b/>
                <w:bCs/>
              </w:rPr>
              <w:t>Student Code of Conduct in the Classroom</w:t>
            </w:r>
          </w:p>
          <w:p w:rsidR="002F4F05" w:rsidRDefault="002F4F05" w:rsidP="00AD215D">
            <w:pPr>
              <w:rPr>
                <w:b/>
                <w:bCs/>
              </w:rPr>
            </w:pPr>
          </w:p>
          <w:p w:rsidR="002F4F05" w:rsidRPr="00AD215D" w:rsidRDefault="002F4F05" w:rsidP="00AD215D">
            <w:pPr>
              <w:rPr>
                <w:b/>
                <w:bCs/>
              </w:rPr>
            </w:pPr>
            <w:r>
              <w:rPr>
                <w:b/>
                <w:bCs/>
              </w:rPr>
              <w:t>Nicole DeClouette</w:t>
            </w:r>
          </w:p>
        </w:tc>
        <w:tc>
          <w:tcPr>
            <w:tcW w:w="4680" w:type="dxa"/>
          </w:tcPr>
          <w:p w:rsidR="00AD215D" w:rsidRPr="00C405F4" w:rsidRDefault="003D57A6" w:rsidP="009A6514">
            <w:pPr>
              <w:jc w:val="both"/>
            </w:pPr>
            <w:r>
              <w:t xml:space="preserve">Nicole DeClouette had disseminated an email exchange that provided context for this matter, which might become a common syllabus statement at some future time. Noting this would be informed by consultation with Standing Committee Chairs </w:t>
            </w:r>
            <w:r w:rsidR="00C77638">
              <w:t xml:space="preserve">(SCC) </w:t>
            </w:r>
            <w:r>
              <w:t xml:space="preserve">at the 3:30p ECUS-SCC meeting, the </w:t>
            </w:r>
            <w:r w:rsidR="002F4F05">
              <w:t xml:space="preserve">Student Disruptive Behavior in Classroom policy was </w:t>
            </w:r>
            <w:r>
              <w:t xml:space="preserve">tentatively </w:t>
            </w:r>
            <w:r w:rsidR="002F4F05">
              <w:t>steered to both SAPC and APC proposing APC consider academic penalties for such behavior and SAPC consider student citizen penalties for such behavior. One viewpoint was this was similar to academic honesty where academic penalties for violations are set by course instructors while separate and distinct there could be penalties for a violation of the student honor code adjudicated by the student judicial board. There was a recommendation not to consider freedom of speech issues which were matters of constitutional law</w:t>
            </w:r>
            <w:r>
              <w:t>.</w:t>
            </w:r>
          </w:p>
        </w:tc>
        <w:tc>
          <w:tcPr>
            <w:tcW w:w="3507" w:type="dxa"/>
          </w:tcPr>
          <w:p w:rsidR="00AD215D" w:rsidRPr="00C405F4" w:rsidRDefault="00AD215D" w:rsidP="009A6514">
            <w:pPr>
              <w:jc w:val="both"/>
            </w:pPr>
          </w:p>
        </w:tc>
        <w:tc>
          <w:tcPr>
            <w:tcW w:w="2816" w:type="dxa"/>
          </w:tcPr>
          <w:p w:rsidR="00AD215D" w:rsidRPr="00C405F4" w:rsidRDefault="00AD215D" w:rsidP="009A6514">
            <w:pPr>
              <w:jc w:val="both"/>
            </w:pPr>
          </w:p>
        </w:tc>
      </w:tr>
      <w:tr w:rsidR="00AD215D" w:rsidRPr="00C405F4" w:rsidTr="00BB5572">
        <w:trPr>
          <w:trHeight w:val="530"/>
        </w:trPr>
        <w:tc>
          <w:tcPr>
            <w:tcW w:w="3037" w:type="dxa"/>
            <w:tcBorders>
              <w:left w:val="double" w:sz="4" w:space="0" w:color="auto"/>
            </w:tcBorders>
          </w:tcPr>
          <w:p w:rsidR="00AD215D" w:rsidRDefault="003D57A6" w:rsidP="00AD215D">
            <w:pPr>
              <w:rPr>
                <w:b/>
                <w:bCs/>
              </w:rPr>
            </w:pPr>
            <w:r>
              <w:rPr>
                <w:b/>
                <w:bCs/>
              </w:rPr>
              <w:t>Procedure to Establish, Restructure, or Rename an Academic Unit</w:t>
            </w:r>
          </w:p>
          <w:p w:rsidR="003D57A6" w:rsidRDefault="003D57A6" w:rsidP="00AD215D">
            <w:pPr>
              <w:rPr>
                <w:b/>
                <w:bCs/>
              </w:rPr>
            </w:pPr>
          </w:p>
          <w:p w:rsidR="003D57A6" w:rsidRPr="00AD215D" w:rsidRDefault="003D57A6" w:rsidP="00AD215D">
            <w:pPr>
              <w:rPr>
                <w:b/>
                <w:bCs/>
              </w:rPr>
            </w:pPr>
            <w:r>
              <w:rPr>
                <w:b/>
                <w:bCs/>
              </w:rPr>
              <w:t>Provost Brown</w:t>
            </w:r>
          </w:p>
        </w:tc>
        <w:tc>
          <w:tcPr>
            <w:tcW w:w="4680" w:type="dxa"/>
          </w:tcPr>
          <w:p w:rsidR="00F13014" w:rsidRDefault="003D57A6" w:rsidP="003215B5">
            <w:pPr>
              <w:jc w:val="both"/>
            </w:pPr>
            <w:r>
              <w:t>The Provost indicated that a proposed revision was</w:t>
            </w:r>
            <w:r w:rsidR="003215B5">
              <w:t xml:space="preserve"> being</w:t>
            </w:r>
            <w:r>
              <w:t xml:space="preserve"> offered to this </w:t>
            </w:r>
            <w:r w:rsidR="003215B5">
              <w:t xml:space="preserve">procedures with the intent to streamline. The proposed revision was to modify steps IV and V of the process to replace consideration of proposals by ECUS (and University Senate) with consideration by the UCC (University Curriculum Committee). </w:t>
            </w:r>
            <w:r w:rsidR="003215B5">
              <w:lastRenderedPageBreak/>
              <w:t>Provost Brown had proposed this revision in light of the former steering by ECUS to CAPC – which had now been replaced by the UCC. The Provost noted her receptivity to ECUS consideration as well as this was the most recent practice on such a proposal.</w:t>
            </w:r>
          </w:p>
          <w:p w:rsidR="003215B5" w:rsidRPr="00C405F4" w:rsidRDefault="003215B5" w:rsidP="00444FC1">
            <w:pPr>
              <w:jc w:val="both"/>
            </w:pPr>
            <w:r>
              <w:t>A response from the floor was that there were jurisdictional issues at play noting that</w:t>
            </w:r>
            <w:r w:rsidR="00444FC1">
              <w:t xml:space="preserve"> the consideration of</w:t>
            </w:r>
            <w:r>
              <w:t xml:space="preserve"> such proposals (on academic units) was not presently in the charge of the UCC as well as the perception that President Dorman may not </w:t>
            </w:r>
            <w:r w:rsidR="009B46B3">
              <w:t xml:space="preserve">assign jurisdiction of such proposals to the university senate. It was recommended that the Provost request jurisdictional guidance from President Dorman and that the </w:t>
            </w:r>
            <w:r w:rsidR="00444FC1">
              <w:t>body inserted</w:t>
            </w:r>
            <w:r w:rsidR="009B46B3">
              <w:t xml:space="preserve"> </w:t>
            </w:r>
            <w:r w:rsidR="00444FC1">
              <w:t>into</w:t>
            </w:r>
            <w:r w:rsidR="009B46B3">
              <w:t xml:space="preserve"> steps IV and V be informed by this jurisdictional guidance. This course of action was agreeable to all present.</w:t>
            </w:r>
          </w:p>
        </w:tc>
        <w:tc>
          <w:tcPr>
            <w:tcW w:w="3507" w:type="dxa"/>
          </w:tcPr>
          <w:p w:rsidR="00AD215D" w:rsidRPr="00C405F4" w:rsidRDefault="00AD215D" w:rsidP="009A6514">
            <w:pPr>
              <w:jc w:val="both"/>
            </w:pPr>
          </w:p>
        </w:tc>
        <w:tc>
          <w:tcPr>
            <w:tcW w:w="2816" w:type="dxa"/>
          </w:tcPr>
          <w:p w:rsidR="00AD215D" w:rsidRPr="00C405F4" w:rsidRDefault="00AD215D"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pStyle w:val="Heading1"/>
            </w:pPr>
            <w:r w:rsidRPr="00C405F4">
              <w:t>VIII. Next Meeting</w:t>
            </w:r>
          </w:p>
          <w:p w:rsidR="009A6514" w:rsidRPr="00C405F4" w:rsidRDefault="009A6514" w:rsidP="009A6514">
            <w:r w:rsidRPr="00C405F4">
              <w:t>(Tentative Agenda, Calendar)</w:t>
            </w:r>
          </w:p>
        </w:tc>
        <w:tc>
          <w:tcPr>
            <w:tcW w:w="4680" w:type="dxa"/>
          </w:tcPr>
          <w:p w:rsidR="009A6514" w:rsidRPr="00C405F4" w:rsidRDefault="009A6514" w:rsidP="009A6514">
            <w:pPr>
              <w:jc w:val="both"/>
            </w:pP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bCs/>
              </w:rPr>
            </w:pPr>
            <w:r w:rsidRPr="00C405F4">
              <w:rPr>
                <w:b/>
              </w:rPr>
              <w:t>1. Calendar</w:t>
            </w:r>
          </w:p>
        </w:tc>
        <w:tc>
          <w:tcPr>
            <w:tcW w:w="4680" w:type="dxa"/>
          </w:tcPr>
          <w:p w:rsidR="009A6514" w:rsidRPr="00C405F4" w:rsidRDefault="00173EA5" w:rsidP="009A6514">
            <w:pPr>
              <w:jc w:val="both"/>
              <w:rPr>
                <w:sz w:val="22"/>
                <w:szCs w:val="22"/>
              </w:rPr>
            </w:pPr>
            <w:r>
              <w:rPr>
                <w:sz w:val="22"/>
                <w:szCs w:val="22"/>
              </w:rPr>
              <w:t>1</w:t>
            </w:r>
            <w:r w:rsidR="008C38EE">
              <w:rPr>
                <w:sz w:val="22"/>
                <w:szCs w:val="22"/>
              </w:rPr>
              <w:t xml:space="preserve">6 </w:t>
            </w:r>
            <w:r>
              <w:rPr>
                <w:sz w:val="22"/>
                <w:szCs w:val="22"/>
              </w:rPr>
              <w:t>Feb</w:t>
            </w:r>
            <w:r w:rsidR="009A6514">
              <w:rPr>
                <w:sz w:val="22"/>
                <w:szCs w:val="22"/>
              </w:rPr>
              <w:t xml:space="preserve"> 201</w:t>
            </w:r>
            <w:r w:rsidR="008C38EE">
              <w:rPr>
                <w:sz w:val="22"/>
                <w:szCs w:val="22"/>
              </w:rPr>
              <w:t>8</w:t>
            </w:r>
            <w:r w:rsidR="009A6514">
              <w:rPr>
                <w:sz w:val="22"/>
                <w:szCs w:val="22"/>
              </w:rPr>
              <w:t xml:space="preserve"> @ </w:t>
            </w:r>
            <w:r>
              <w:rPr>
                <w:sz w:val="22"/>
                <w:szCs w:val="22"/>
              </w:rPr>
              <w:t>2</w:t>
            </w:r>
            <w:r w:rsidR="009A6514">
              <w:rPr>
                <w:sz w:val="22"/>
                <w:szCs w:val="22"/>
              </w:rPr>
              <w:t>:</w:t>
            </w:r>
            <w:r>
              <w:rPr>
                <w:sz w:val="22"/>
                <w:szCs w:val="22"/>
              </w:rPr>
              <w:t>0</w:t>
            </w:r>
            <w:r w:rsidR="009A6514" w:rsidRPr="00C405F4">
              <w:rPr>
                <w:sz w:val="22"/>
                <w:szCs w:val="22"/>
              </w:rPr>
              <w:t>0pm Univ. Senate A&amp;S 2-72</w:t>
            </w:r>
          </w:p>
          <w:p w:rsidR="009A6514" w:rsidRDefault="009A6514" w:rsidP="009A6514">
            <w:pPr>
              <w:jc w:val="both"/>
              <w:rPr>
                <w:sz w:val="22"/>
                <w:szCs w:val="22"/>
              </w:rPr>
            </w:pPr>
            <w:r>
              <w:rPr>
                <w:sz w:val="22"/>
                <w:szCs w:val="22"/>
              </w:rPr>
              <w:t>0</w:t>
            </w:r>
            <w:r w:rsidR="008C38EE">
              <w:rPr>
                <w:sz w:val="22"/>
                <w:szCs w:val="22"/>
              </w:rPr>
              <w:t>2</w:t>
            </w:r>
            <w:r>
              <w:rPr>
                <w:sz w:val="22"/>
                <w:szCs w:val="22"/>
              </w:rPr>
              <w:t xml:space="preserve"> </w:t>
            </w:r>
            <w:r w:rsidR="00173EA5">
              <w:rPr>
                <w:sz w:val="22"/>
                <w:szCs w:val="22"/>
              </w:rPr>
              <w:t>Mar</w:t>
            </w:r>
            <w:r>
              <w:rPr>
                <w:sz w:val="22"/>
                <w:szCs w:val="22"/>
              </w:rPr>
              <w:t xml:space="preserve"> 201</w:t>
            </w:r>
            <w:r w:rsidR="008C38EE">
              <w:rPr>
                <w:sz w:val="22"/>
                <w:szCs w:val="22"/>
              </w:rPr>
              <w:t>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9A6514" w:rsidRPr="00C405F4" w:rsidRDefault="009A6514" w:rsidP="008C38EE">
            <w:pPr>
              <w:jc w:val="both"/>
              <w:rPr>
                <w:sz w:val="22"/>
                <w:szCs w:val="22"/>
              </w:rPr>
            </w:pPr>
            <w:r>
              <w:rPr>
                <w:sz w:val="22"/>
                <w:szCs w:val="22"/>
              </w:rPr>
              <w:t>0</w:t>
            </w:r>
            <w:r w:rsidR="00173EA5">
              <w:rPr>
                <w:sz w:val="22"/>
                <w:szCs w:val="22"/>
              </w:rPr>
              <w:t xml:space="preserve">2 Mar </w:t>
            </w:r>
            <w:r>
              <w:rPr>
                <w:sz w:val="22"/>
                <w:szCs w:val="22"/>
              </w:rPr>
              <w:t>201</w:t>
            </w:r>
            <w:r w:rsidR="008C38EE">
              <w:rPr>
                <w:sz w:val="22"/>
                <w:szCs w:val="22"/>
              </w:rPr>
              <w:t>8</w:t>
            </w:r>
            <w:r>
              <w:rPr>
                <w:sz w:val="22"/>
                <w:szCs w:val="22"/>
              </w:rPr>
              <w:t xml:space="preserve"> @ 3:30pm ECUS-SCC Parks 301</w:t>
            </w: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rPr>
            </w:pPr>
            <w:r w:rsidRPr="00C405F4">
              <w:rPr>
                <w:b/>
              </w:rPr>
              <w:t>2. Tentative Agenda</w:t>
            </w:r>
          </w:p>
        </w:tc>
        <w:tc>
          <w:tcPr>
            <w:tcW w:w="4680" w:type="dxa"/>
          </w:tcPr>
          <w:p w:rsidR="009A6514" w:rsidRPr="00C405F4" w:rsidRDefault="009A6514" w:rsidP="009A6514">
            <w:pPr>
              <w:jc w:val="both"/>
            </w:pPr>
            <w:r w:rsidRPr="00C405F4">
              <w:t>Some of the deliberation today may have generated tentative agenda items for future ECUS and ECUS-SCC meetings.</w:t>
            </w: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r>
              <w:t>Nicole DeClouette</w:t>
            </w:r>
            <w:r w:rsidRPr="00C405F4">
              <w:t xml:space="preserve"> to ensure that such items (if any) are added to </w:t>
            </w:r>
            <w:r>
              <w:t>agenda of a future meeting of ECUS or ECUS-SCC.</w:t>
            </w: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bCs/>
              </w:rPr>
            </w:pPr>
            <w:r w:rsidRPr="00C405F4">
              <w:rPr>
                <w:b/>
              </w:rPr>
              <w:t>IX. Adjournment</w:t>
            </w:r>
          </w:p>
        </w:tc>
        <w:tc>
          <w:tcPr>
            <w:tcW w:w="4680" w:type="dxa"/>
          </w:tcPr>
          <w:p w:rsidR="009A6514" w:rsidRPr="00C405F4" w:rsidRDefault="009A6514" w:rsidP="009A6514">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507" w:type="dxa"/>
          </w:tcPr>
          <w:p w:rsidR="009A6514" w:rsidRPr="00C405F4" w:rsidRDefault="009A6514" w:rsidP="00173EA5">
            <w:pPr>
              <w:jc w:val="both"/>
            </w:pPr>
            <w:r w:rsidRPr="00C405F4">
              <w:t xml:space="preserve">The motion to adjourn was approved and the meeting adjourned at </w:t>
            </w:r>
            <w:r w:rsidR="00173EA5">
              <w:t>2</w:t>
            </w:r>
            <w:r w:rsidRPr="00C405F4">
              <w:t>:</w:t>
            </w:r>
            <w:r>
              <w:t>5</w:t>
            </w:r>
            <w:r w:rsidR="00173EA5">
              <w:t>4</w:t>
            </w:r>
            <w:r w:rsidRPr="00C405F4">
              <w:t xml:space="preserve"> pm</w:t>
            </w:r>
            <w:r>
              <w:t xml:space="preserve">. </w:t>
            </w:r>
          </w:p>
        </w:tc>
        <w:tc>
          <w:tcPr>
            <w:tcW w:w="2816" w:type="dxa"/>
          </w:tcPr>
          <w:p w:rsidR="009A6514" w:rsidRPr="00C405F4" w:rsidRDefault="009A6514" w:rsidP="009A6514">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FD5807" w:rsidRPr="001D0386">
        <w:rPr>
          <w:bCs/>
          <w:smallCaps/>
        </w:rPr>
        <w:t xml:space="preserve">Nicole DeClouette (Chair), </w:t>
      </w:r>
      <w:r w:rsidR="00FD5807">
        <w:rPr>
          <w:bCs/>
          <w:smallCaps/>
        </w:rPr>
        <w:t>Alex Blazer</w:t>
      </w:r>
      <w:r w:rsidR="00FD5807" w:rsidRPr="001D0386">
        <w:rPr>
          <w:bCs/>
          <w:smallCaps/>
        </w:rPr>
        <w:t xml:space="preserve"> (Vice-Chair), </w:t>
      </w:r>
      <w:r w:rsidR="00866471" w:rsidRPr="00C405F4">
        <w:rPr>
          <w:bCs/>
          <w:smallCaps/>
          <w:sz w:val="28"/>
          <w:szCs w:val="28"/>
        </w:rPr>
        <w:t>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FD5807">
        <w:rPr>
          <w:bCs/>
          <w:smallCaps/>
          <w:sz w:val="28"/>
          <w:szCs w:val="28"/>
        </w:rPr>
        <w:t>7</w:t>
      </w:r>
      <w:r w:rsidR="00866471" w:rsidRPr="00C405F4">
        <w:rPr>
          <w:bCs/>
          <w:smallCaps/>
          <w:sz w:val="28"/>
          <w:szCs w:val="28"/>
        </w:rPr>
        <w:t>-201</w:t>
      </w:r>
      <w:r w:rsidR="00FD5807">
        <w:rPr>
          <w:bCs/>
          <w:smallCaps/>
          <w:sz w:val="28"/>
          <w:szCs w:val="28"/>
        </w:rPr>
        <w:t>8</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733504" w:rsidRPr="00594F65" w:rsidRDefault="00FB54A6" w:rsidP="00733504">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1" w:name="_MON_1566096339"/>
    <w:bookmarkEnd w:id="1"/>
    <w:p w:rsidR="000D1E10" w:rsidRDefault="00173EA5" w:rsidP="000D1E10">
      <w:pPr>
        <w:rPr>
          <w:sz w:val="20"/>
        </w:rPr>
      </w:pPr>
      <w:r>
        <w:rPr>
          <w:sz w:val="20"/>
        </w:rPr>
        <w:object w:dxaOrig="13561" w:dyaOrig="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08.25pt" o:ole="">
            <v:imagedata r:id="rId8" o:title=""/>
          </v:shape>
          <o:OLEObject Type="Embed" ProgID="Excel.Sheet.12" ShapeID="_x0000_i1025" DrawAspect="Content" ObjectID="_1579605148" r:id="rId9"/>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0"/>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010" w:rsidRDefault="00814010">
      <w:r>
        <w:separator/>
      </w:r>
    </w:p>
    <w:p w:rsidR="00814010" w:rsidRDefault="00814010"/>
  </w:endnote>
  <w:endnote w:type="continuationSeparator" w:id="0">
    <w:p w:rsidR="00814010" w:rsidRDefault="00814010">
      <w:r>
        <w:continuationSeparator/>
      </w:r>
    </w:p>
    <w:p w:rsidR="00814010" w:rsidRDefault="00814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DC" w:rsidRPr="00387A79" w:rsidRDefault="008626DC" w:rsidP="00131CA0">
    <w:pPr>
      <w:pStyle w:val="Footer"/>
      <w:tabs>
        <w:tab w:val="clear" w:pos="4320"/>
        <w:tab w:val="clear" w:pos="8640"/>
        <w:tab w:val="right" w:pos="13770"/>
      </w:tabs>
      <w:ind w:left="-180"/>
      <w:rPr>
        <w:i/>
      </w:rPr>
    </w:pPr>
    <w:r>
      <w:rPr>
        <w:i/>
      </w:rPr>
      <w:t>0</w:t>
    </w:r>
    <w:r w:rsidR="006F5143">
      <w:rPr>
        <w:i/>
      </w:rPr>
      <w:t>2</w:t>
    </w:r>
    <w:r>
      <w:rPr>
        <w:i/>
      </w:rPr>
      <w:t xml:space="preserve"> </w:t>
    </w:r>
    <w:r w:rsidR="006F5143">
      <w:rPr>
        <w:i/>
      </w:rPr>
      <w:t xml:space="preserve">February </w:t>
    </w:r>
    <w:r>
      <w:rPr>
        <w:i/>
      </w:rPr>
      <w:t>201</w:t>
    </w:r>
    <w:r w:rsidR="006F5143">
      <w:rPr>
        <w:i/>
      </w:rPr>
      <w:t>8</w:t>
    </w:r>
    <w:r>
      <w:rPr>
        <w:i/>
      </w:rPr>
      <w:t xml:space="preserve"> ECUS Meeting Minutes (</w:t>
    </w:r>
    <w:r w:rsidR="00FE6D93">
      <w:rPr>
        <w:i/>
      </w:rPr>
      <w:t>FINAL</w:t>
    </w:r>
    <w:r w:rsidR="0071261A">
      <w:rPr>
        <w:i/>
      </w:rPr>
      <w: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FE6D93">
              <w:rPr>
                <w:bCs/>
                <w:i/>
                <w:noProof/>
              </w:rPr>
              <w:t>2</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FE6D93">
              <w:rPr>
                <w:bCs/>
                <w:i/>
                <w:noProof/>
              </w:rPr>
              <w:t>22</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010" w:rsidRDefault="00814010">
      <w:r>
        <w:separator/>
      </w:r>
    </w:p>
    <w:p w:rsidR="00814010" w:rsidRDefault="00814010"/>
  </w:footnote>
  <w:footnote w:type="continuationSeparator" w:id="0">
    <w:p w:rsidR="00814010" w:rsidRDefault="00814010">
      <w:r>
        <w:continuationSeparator/>
      </w:r>
    </w:p>
    <w:p w:rsidR="00814010" w:rsidRDefault="008140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04"/>
    <w:multiLevelType w:val="hybridMultilevel"/>
    <w:tmpl w:val="182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5E2D"/>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7604"/>
    <w:multiLevelType w:val="hybridMultilevel"/>
    <w:tmpl w:val="A5843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4564C"/>
    <w:multiLevelType w:val="hybridMultilevel"/>
    <w:tmpl w:val="E04A2EE0"/>
    <w:lvl w:ilvl="0" w:tplc="C85E4F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3427D"/>
    <w:multiLevelType w:val="hybridMultilevel"/>
    <w:tmpl w:val="D24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870B9"/>
    <w:multiLevelType w:val="hybridMultilevel"/>
    <w:tmpl w:val="CBC0271A"/>
    <w:lvl w:ilvl="0" w:tplc="2878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BA3094"/>
    <w:multiLevelType w:val="hybridMultilevel"/>
    <w:tmpl w:val="16B45E1C"/>
    <w:lvl w:ilvl="0" w:tplc="BFF0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005DB"/>
    <w:multiLevelType w:val="hybridMultilevel"/>
    <w:tmpl w:val="C33EA02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66C1"/>
    <w:multiLevelType w:val="hybridMultilevel"/>
    <w:tmpl w:val="7AF22AB4"/>
    <w:lvl w:ilvl="0" w:tplc="8488EDFE">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1C24080"/>
    <w:multiLevelType w:val="hybridMultilevel"/>
    <w:tmpl w:val="D76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93230"/>
    <w:multiLevelType w:val="hybridMultilevel"/>
    <w:tmpl w:val="687E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080A55"/>
    <w:multiLevelType w:val="hybridMultilevel"/>
    <w:tmpl w:val="BAAA9342"/>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8488EDFE">
      <w:start w:val="1"/>
      <w:numFmt w:val="decimal"/>
      <w:lvlText w:val="%3."/>
      <w:lvlJc w:val="left"/>
      <w:pPr>
        <w:ind w:left="3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D38F8"/>
    <w:multiLevelType w:val="hybridMultilevel"/>
    <w:tmpl w:val="78B0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71284"/>
    <w:multiLevelType w:val="hybridMultilevel"/>
    <w:tmpl w:val="B80ACBCE"/>
    <w:lvl w:ilvl="0" w:tplc="44700948">
      <w:start w:val="1"/>
      <w:numFmt w:val="lowerLetter"/>
      <w:lvlText w:val="%1."/>
      <w:lvlJc w:val="left"/>
      <w:pPr>
        <w:ind w:left="144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36395"/>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871FC"/>
    <w:multiLevelType w:val="hybridMultilevel"/>
    <w:tmpl w:val="7C30DF0E"/>
    <w:lvl w:ilvl="0" w:tplc="8488E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31594"/>
    <w:multiLevelType w:val="hybridMultilevel"/>
    <w:tmpl w:val="7FE02AFE"/>
    <w:lvl w:ilvl="0" w:tplc="A39C0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9794F"/>
    <w:multiLevelType w:val="hybridMultilevel"/>
    <w:tmpl w:val="3140BD4C"/>
    <w:lvl w:ilvl="0" w:tplc="8488ED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23657"/>
    <w:multiLevelType w:val="hybridMultilevel"/>
    <w:tmpl w:val="EA28A854"/>
    <w:lvl w:ilvl="0" w:tplc="8488EDF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15E5C"/>
    <w:multiLevelType w:val="hybridMultilevel"/>
    <w:tmpl w:val="6D942DF4"/>
    <w:lvl w:ilvl="0" w:tplc="13E81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A0756"/>
    <w:multiLevelType w:val="hybridMultilevel"/>
    <w:tmpl w:val="517C6A28"/>
    <w:lvl w:ilvl="0" w:tplc="098A6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BB55EB"/>
    <w:multiLevelType w:val="hybridMultilevel"/>
    <w:tmpl w:val="BB204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6"/>
  </w:num>
  <w:num w:numId="3">
    <w:abstractNumId w:val="9"/>
  </w:num>
  <w:num w:numId="4">
    <w:abstractNumId w:val="4"/>
  </w:num>
  <w:num w:numId="5">
    <w:abstractNumId w:val="1"/>
  </w:num>
  <w:num w:numId="6">
    <w:abstractNumId w:val="23"/>
  </w:num>
  <w:num w:numId="7">
    <w:abstractNumId w:val="26"/>
  </w:num>
  <w:num w:numId="8">
    <w:abstractNumId w:val="3"/>
  </w:num>
  <w:num w:numId="9">
    <w:abstractNumId w:val="20"/>
  </w:num>
  <w:num w:numId="10">
    <w:abstractNumId w:val="0"/>
  </w:num>
  <w:num w:numId="11">
    <w:abstractNumId w:val="14"/>
  </w:num>
  <w:num w:numId="12">
    <w:abstractNumId w:val="27"/>
  </w:num>
  <w:num w:numId="13">
    <w:abstractNumId w:val="34"/>
  </w:num>
  <w:num w:numId="14">
    <w:abstractNumId w:val="7"/>
  </w:num>
  <w:num w:numId="15">
    <w:abstractNumId w:val="2"/>
  </w:num>
  <w:num w:numId="16">
    <w:abstractNumId w:val="19"/>
  </w:num>
  <w:num w:numId="17">
    <w:abstractNumId w:val="31"/>
  </w:num>
  <w:num w:numId="18">
    <w:abstractNumId w:val="6"/>
  </w:num>
  <w:num w:numId="19">
    <w:abstractNumId w:val="29"/>
  </w:num>
  <w:num w:numId="20">
    <w:abstractNumId w:val="8"/>
  </w:num>
  <w:num w:numId="21">
    <w:abstractNumId w:val="33"/>
  </w:num>
  <w:num w:numId="22">
    <w:abstractNumId w:val="5"/>
  </w:num>
  <w:num w:numId="23">
    <w:abstractNumId w:val="18"/>
  </w:num>
  <w:num w:numId="24">
    <w:abstractNumId w:val="30"/>
  </w:num>
  <w:num w:numId="25">
    <w:abstractNumId w:val="12"/>
  </w:num>
  <w:num w:numId="26">
    <w:abstractNumId w:val="28"/>
  </w:num>
  <w:num w:numId="27">
    <w:abstractNumId w:val="13"/>
  </w:num>
  <w:num w:numId="28">
    <w:abstractNumId w:val="21"/>
  </w:num>
  <w:num w:numId="29">
    <w:abstractNumId w:val="17"/>
  </w:num>
  <w:num w:numId="30">
    <w:abstractNumId w:val="25"/>
  </w:num>
  <w:num w:numId="31">
    <w:abstractNumId w:val="10"/>
  </w:num>
  <w:num w:numId="32">
    <w:abstractNumId w:val="3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2"/>
  </w:num>
  <w:num w:numId="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2BD"/>
    <w:rsid w:val="00050822"/>
    <w:rsid w:val="00050CE3"/>
    <w:rsid w:val="0005126B"/>
    <w:rsid w:val="000518A9"/>
    <w:rsid w:val="000526DD"/>
    <w:rsid w:val="0005299D"/>
    <w:rsid w:val="00055C26"/>
    <w:rsid w:val="00055D03"/>
    <w:rsid w:val="0005659E"/>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1ECB"/>
    <w:rsid w:val="00072249"/>
    <w:rsid w:val="0007241A"/>
    <w:rsid w:val="0007250A"/>
    <w:rsid w:val="00073251"/>
    <w:rsid w:val="00073743"/>
    <w:rsid w:val="0007483D"/>
    <w:rsid w:val="000748FF"/>
    <w:rsid w:val="00077E44"/>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3B0B"/>
    <w:rsid w:val="000941CF"/>
    <w:rsid w:val="00094736"/>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A31"/>
    <w:rsid w:val="000B5EB9"/>
    <w:rsid w:val="000B637F"/>
    <w:rsid w:val="000B6986"/>
    <w:rsid w:val="000B7C59"/>
    <w:rsid w:val="000B7F80"/>
    <w:rsid w:val="000C01F3"/>
    <w:rsid w:val="000C4E66"/>
    <w:rsid w:val="000C5C75"/>
    <w:rsid w:val="000C6E2D"/>
    <w:rsid w:val="000D0D25"/>
    <w:rsid w:val="000D1E10"/>
    <w:rsid w:val="000D22FC"/>
    <w:rsid w:val="000D2C6B"/>
    <w:rsid w:val="000D4A8A"/>
    <w:rsid w:val="000D4B08"/>
    <w:rsid w:val="000D5286"/>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13B5"/>
    <w:rsid w:val="001027A2"/>
    <w:rsid w:val="0010559F"/>
    <w:rsid w:val="00106C59"/>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668"/>
    <w:rsid w:val="00161999"/>
    <w:rsid w:val="00163F18"/>
    <w:rsid w:val="001642CB"/>
    <w:rsid w:val="00164A00"/>
    <w:rsid w:val="00164FAA"/>
    <w:rsid w:val="0016533F"/>
    <w:rsid w:val="001659B2"/>
    <w:rsid w:val="00170C8A"/>
    <w:rsid w:val="00171024"/>
    <w:rsid w:val="00171321"/>
    <w:rsid w:val="00171EE3"/>
    <w:rsid w:val="001736BC"/>
    <w:rsid w:val="00173EA5"/>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2FD8"/>
    <w:rsid w:val="00195F2F"/>
    <w:rsid w:val="00196416"/>
    <w:rsid w:val="00196DA5"/>
    <w:rsid w:val="00197826"/>
    <w:rsid w:val="001A0270"/>
    <w:rsid w:val="001A08A5"/>
    <w:rsid w:val="001A10CD"/>
    <w:rsid w:val="001A1244"/>
    <w:rsid w:val="001A14FF"/>
    <w:rsid w:val="001A2105"/>
    <w:rsid w:val="001A3E54"/>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3C75"/>
    <w:rsid w:val="001C43A6"/>
    <w:rsid w:val="001C4406"/>
    <w:rsid w:val="001C4F1D"/>
    <w:rsid w:val="001C6074"/>
    <w:rsid w:val="001C7F61"/>
    <w:rsid w:val="001D0C65"/>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1EE3"/>
    <w:rsid w:val="00203E85"/>
    <w:rsid w:val="002116B2"/>
    <w:rsid w:val="00213300"/>
    <w:rsid w:val="002178BD"/>
    <w:rsid w:val="00220FBF"/>
    <w:rsid w:val="00222DAF"/>
    <w:rsid w:val="002234C9"/>
    <w:rsid w:val="00224927"/>
    <w:rsid w:val="00225C94"/>
    <w:rsid w:val="00225F1B"/>
    <w:rsid w:val="002277F8"/>
    <w:rsid w:val="00227C85"/>
    <w:rsid w:val="00227DD5"/>
    <w:rsid w:val="00230069"/>
    <w:rsid w:val="00230633"/>
    <w:rsid w:val="00230840"/>
    <w:rsid w:val="00230AA9"/>
    <w:rsid w:val="00230B7A"/>
    <w:rsid w:val="002317D2"/>
    <w:rsid w:val="0023200D"/>
    <w:rsid w:val="00232299"/>
    <w:rsid w:val="00233260"/>
    <w:rsid w:val="002334A4"/>
    <w:rsid w:val="00235700"/>
    <w:rsid w:val="00235F82"/>
    <w:rsid w:val="002371E7"/>
    <w:rsid w:val="00237E23"/>
    <w:rsid w:val="0024036D"/>
    <w:rsid w:val="002409F4"/>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319"/>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257"/>
    <w:rsid w:val="00277634"/>
    <w:rsid w:val="00281F56"/>
    <w:rsid w:val="0028217C"/>
    <w:rsid w:val="00283A03"/>
    <w:rsid w:val="00284D4E"/>
    <w:rsid w:val="00287762"/>
    <w:rsid w:val="002878B2"/>
    <w:rsid w:val="0029025E"/>
    <w:rsid w:val="002904CE"/>
    <w:rsid w:val="00291770"/>
    <w:rsid w:val="00291AD9"/>
    <w:rsid w:val="00291F99"/>
    <w:rsid w:val="002937B5"/>
    <w:rsid w:val="00295F85"/>
    <w:rsid w:val="0029672D"/>
    <w:rsid w:val="002A0508"/>
    <w:rsid w:val="002A0EF9"/>
    <w:rsid w:val="002A1688"/>
    <w:rsid w:val="002A188C"/>
    <w:rsid w:val="002A3116"/>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35E8"/>
    <w:rsid w:val="002E5D53"/>
    <w:rsid w:val="002E630C"/>
    <w:rsid w:val="002F0BB1"/>
    <w:rsid w:val="002F186D"/>
    <w:rsid w:val="002F2058"/>
    <w:rsid w:val="002F393A"/>
    <w:rsid w:val="002F3B52"/>
    <w:rsid w:val="002F4F05"/>
    <w:rsid w:val="002F561C"/>
    <w:rsid w:val="002F5F97"/>
    <w:rsid w:val="002F6889"/>
    <w:rsid w:val="002F7E5C"/>
    <w:rsid w:val="00300223"/>
    <w:rsid w:val="00300C72"/>
    <w:rsid w:val="00301F0B"/>
    <w:rsid w:val="003041EB"/>
    <w:rsid w:val="0030439A"/>
    <w:rsid w:val="00304B37"/>
    <w:rsid w:val="003071F8"/>
    <w:rsid w:val="00312AC4"/>
    <w:rsid w:val="00312B63"/>
    <w:rsid w:val="00313654"/>
    <w:rsid w:val="003140A1"/>
    <w:rsid w:val="00314789"/>
    <w:rsid w:val="003154DE"/>
    <w:rsid w:val="00315DAC"/>
    <w:rsid w:val="003170DE"/>
    <w:rsid w:val="0031727B"/>
    <w:rsid w:val="00317727"/>
    <w:rsid w:val="003200C7"/>
    <w:rsid w:val="00321386"/>
    <w:rsid w:val="003215B5"/>
    <w:rsid w:val="003215CD"/>
    <w:rsid w:val="00321D20"/>
    <w:rsid w:val="00323D64"/>
    <w:rsid w:val="00323F5D"/>
    <w:rsid w:val="00324728"/>
    <w:rsid w:val="003262EC"/>
    <w:rsid w:val="00327870"/>
    <w:rsid w:val="00330DD0"/>
    <w:rsid w:val="00332875"/>
    <w:rsid w:val="00333C3F"/>
    <w:rsid w:val="0033423A"/>
    <w:rsid w:val="003353A5"/>
    <w:rsid w:val="00335459"/>
    <w:rsid w:val="0033587C"/>
    <w:rsid w:val="00335B6A"/>
    <w:rsid w:val="00336191"/>
    <w:rsid w:val="0033657E"/>
    <w:rsid w:val="0033728D"/>
    <w:rsid w:val="00340B40"/>
    <w:rsid w:val="00340CE8"/>
    <w:rsid w:val="003411D6"/>
    <w:rsid w:val="0034145E"/>
    <w:rsid w:val="0034197C"/>
    <w:rsid w:val="003433AD"/>
    <w:rsid w:val="00344169"/>
    <w:rsid w:val="00344DC9"/>
    <w:rsid w:val="003453C7"/>
    <w:rsid w:val="003463F0"/>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3C0"/>
    <w:rsid w:val="00374444"/>
    <w:rsid w:val="003755D3"/>
    <w:rsid w:val="003756CC"/>
    <w:rsid w:val="003757CB"/>
    <w:rsid w:val="00376BDC"/>
    <w:rsid w:val="00376DD6"/>
    <w:rsid w:val="003821DA"/>
    <w:rsid w:val="00384D08"/>
    <w:rsid w:val="003850B9"/>
    <w:rsid w:val="0038648A"/>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7A6"/>
    <w:rsid w:val="003D5CF9"/>
    <w:rsid w:val="003D6C92"/>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678F"/>
    <w:rsid w:val="00417DA7"/>
    <w:rsid w:val="00417DC7"/>
    <w:rsid w:val="00417FE9"/>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ECB"/>
    <w:rsid w:val="00440F32"/>
    <w:rsid w:val="00443735"/>
    <w:rsid w:val="00444402"/>
    <w:rsid w:val="00444FC1"/>
    <w:rsid w:val="0044524C"/>
    <w:rsid w:val="00445253"/>
    <w:rsid w:val="00447558"/>
    <w:rsid w:val="00447A2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CEA"/>
    <w:rsid w:val="00490F87"/>
    <w:rsid w:val="0049345D"/>
    <w:rsid w:val="00496749"/>
    <w:rsid w:val="004970A6"/>
    <w:rsid w:val="004972F7"/>
    <w:rsid w:val="00497345"/>
    <w:rsid w:val="004975CE"/>
    <w:rsid w:val="004A2386"/>
    <w:rsid w:val="004A2566"/>
    <w:rsid w:val="004A2721"/>
    <w:rsid w:val="004A389A"/>
    <w:rsid w:val="004A40AF"/>
    <w:rsid w:val="004A496B"/>
    <w:rsid w:val="004A563E"/>
    <w:rsid w:val="004A56D1"/>
    <w:rsid w:val="004A58D6"/>
    <w:rsid w:val="004A6A23"/>
    <w:rsid w:val="004A7EAF"/>
    <w:rsid w:val="004B09DC"/>
    <w:rsid w:val="004B0F17"/>
    <w:rsid w:val="004B1071"/>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5AF7"/>
    <w:rsid w:val="004E67ED"/>
    <w:rsid w:val="004E6893"/>
    <w:rsid w:val="004F023B"/>
    <w:rsid w:val="004F1E3D"/>
    <w:rsid w:val="004F200D"/>
    <w:rsid w:val="004F2CE7"/>
    <w:rsid w:val="004F2D56"/>
    <w:rsid w:val="004F3323"/>
    <w:rsid w:val="004F3843"/>
    <w:rsid w:val="004F5424"/>
    <w:rsid w:val="004F619E"/>
    <w:rsid w:val="004F7D46"/>
    <w:rsid w:val="00500DD9"/>
    <w:rsid w:val="00501A74"/>
    <w:rsid w:val="00502460"/>
    <w:rsid w:val="005042FF"/>
    <w:rsid w:val="00504A63"/>
    <w:rsid w:val="0051070A"/>
    <w:rsid w:val="005117EA"/>
    <w:rsid w:val="00513333"/>
    <w:rsid w:val="00513646"/>
    <w:rsid w:val="00514778"/>
    <w:rsid w:val="00516781"/>
    <w:rsid w:val="00517684"/>
    <w:rsid w:val="00517991"/>
    <w:rsid w:val="005207AF"/>
    <w:rsid w:val="0052127D"/>
    <w:rsid w:val="00522C27"/>
    <w:rsid w:val="0052303E"/>
    <w:rsid w:val="00524708"/>
    <w:rsid w:val="00525B54"/>
    <w:rsid w:val="00526059"/>
    <w:rsid w:val="005260D0"/>
    <w:rsid w:val="0053045D"/>
    <w:rsid w:val="00530825"/>
    <w:rsid w:val="00530A10"/>
    <w:rsid w:val="00530ADA"/>
    <w:rsid w:val="00530B80"/>
    <w:rsid w:val="00532237"/>
    <w:rsid w:val="00534F29"/>
    <w:rsid w:val="0053545C"/>
    <w:rsid w:val="005358DB"/>
    <w:rsid w:val="00535AB8"/>
    <w:rsid w:val="00536A40"/>
    <w:rsid w:val="00537518"/>
    <w:rsid w:val="00537BDC"/>
    <w:rsid w:val="005418E1"/>
    <w:rsid w:val="00542FD4"/>
    <w:rsid w:val="00543319"/>
    <w:rsid w:val="00544564"/>
    <w:rsid w:val="00546818"/>
    <w:rsid w:val="00547CE6"/>
    <w:rsid w:val="005513F0"/>
    <w:rsid w:val="00551FB7"/>
    <w:rsid w:val="00552298"/>
    <w:rsid w:val="00552561"/>
    <w:rsid w:val="00553FAB"/>
    <w:rsid w:val="00554F25"/>
    <w:rsid w:val="00556711"/>
    <w:rsid w:val="005621E0"/>
    <w:rsid w:val="0056482D"/>
    <w:rsid w:val="005678F7"/>
    <w:rsid w:val="00571360"/>
    <w:rsid w:val="00571EB8"/>
    <w:rsid w:val="00573035"/>
    <w:rsid w:val="00574C91"/>
    <w:rsid w:val="00575158"/>
    <w:rsid w:val="00575300"/>
    <w:rsid w:val="00575D65"/>
    <w:rsid w:val="0057653A"/>
    <w:rsid w:val="00576A1B"/>
    <w:rsid w:val="00581255"/>
    <w:rsid w:val="00581D87"/>
    <w:rsid w:val="005838A5"/>
    <w:rsid w:val="00583ACE"/>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A04C9"/>
    <w:rsid w:val="005A15AC"/>
    <w:rsid w:val="005A22E8"/>
    <w:rsid w:val="005A5E0C"/>
    <w:rsid w:val="005A65F2"/>
    <w:rsid w:val="005A6CFD"/>
    <w:rsid w:val="005A739D"/>
    <w:rsid w:val="005B05ED"/>
    <w:rsid w:val="005B2488"/>
    <w:rsid w:val="005B2A56"/>
    <w:rsid w:val="005B6836"/>
    <w:rsid w:val="005B720E"/>
    <w:rsid w:val="005B7333"/>
    <w:rsid w:val="005C0554"/>
    <w:rsid w:val="005C3032"/>
    <w:rsid w:val="005C3C60"/>
    <w:rsid w:val="005C44B8"/>
    <w:rsid w:val="005C49D3"/>
    <w:rsid w:val="005C5D06"/>
    <w:rsid w:val="005C682B"/>
    <w:rsid w:val="005C72CA"/>
    <w:rsid w:val="005C7EFF"/>
    <w:rsid w:val="005C7FDC"/>
    <w:rsid w:val="005D0871"/>
    <w:rsid w:val="005D15BC"/>
    <w:rsid w:val="005D2A05"/>
    <w:rsid w:val="005D365E"/>
    <w:rsid w:val="005D3C6B"/>
    <w:rsid w:val="005D578D"/>
    <w:rsid w:val="005E05C8"/>
    <w:rsid w:val="005E05D9"/>
    <w:rsid w:val="005E0DF0"/>
    <w:rsid w:val="005E16EA"/>
    <w:rsid w:val="005E16FB"/>
    <w:rsid w:val="005E1985"/>
    <w:rsid w:val="005E2918"/>
    <w:rsid w:val="005E3171"/>
    <w:rsid w:val="005E3206"/>
    <w:rsid w:val="005E41C5"/>
    <w:rsid w:val="005E5232"/>
    <w:rsid w:val="005E6DE5"/>
    <w:rsid w:val="005F0F58"/>
    <w:rsid w:val="005F1E77"/>
    <w:rsid w:val="005F64E6"/>
    <w:rsid w:val="00602052"/>
    <w:rsid w:val="00604226"/>
    <w:rsid w:val="0060620B"/>
    <w:rsid w:val="0061049D"/>
    <w:rsid w:val="00610582"/>
    <w:rsid w:val="006117BF"/>
    <w:rsid w:val="006119E0"/>
    <w:rsid w:val="00611E49"/>
    <w:rsid w:val="006123F0"/>
    <w:rsid w:val="00612A0A"/>
    <w:rsid w:val="00613168"/>
    <w:rsid w:val="00614666"/>
    <w:rsid w:val="00615E39"/>
    <w:rsid w:val="00617269"/>
    <w:rsid w:val="00621053"/>
    <w:rsid w:val="006210E9"/>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3C4D"/>
    <w:rsid w:val="00645BCF"/>
    <w:rsid w:val="00646059"/>
    <w:rsid w:val="006469C0"/>
    <w:rsid w:val="00646B30"/>
    <w:rsid w:val="00647006"/>
    <w:rsid w:val="00647066"/>
    <w:rsid w:val="00650251"/>
    <w:rsid w:val="006506F6"/>
    <w:rsid w:val="00650C2E"/>
    <w:rsid w:val="006510DF"/>
    <w:rsid w:val="0065317E"/>
    <w:rsid w:val="00653539"/>
    <w:rsid w:val="0065645F"/>
    <w:rsid w:val="00660EDC"/>
    <w:rsid w:val="006612FC"/>
    <w:rsid w:val="00661895"/>
    <w:rsid w:val="00662688"/>
    <w:rsid w:val="006640E9"/>
    <w:rsid w:val="00664E09"/>
    <w:rsid w:val="00664FCE"/>
    <w:rsid w:val="0066640F"/>
    <w:rsid w:val="00667AFA"/>
    <w:rsid w:val="006705B6"/>
    <w:rsid w:val="00670A12"/>
    <w:rsid w:val="00670DCA"/>
    <w:rsid w:val="006711DF"/>
    <w:rsid w:val="0067147C"/>
    <w:rsid w:val="006737D8"/>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5B59"/>
    <w:rsid w:val="00686A96"/>
    <w:rsid w:val="00690525"/>
    <w:rsid w:val="00690C45"/>
    <w:rsid w:val="00691580"/>
    <w:rsid w:val="0069297F"/>
    <w:rsid w:val="0069309D"/>
    <w:rsid w:val="00695AB5"/>
    <w:rsid w:val="00696A03"/>
    <w:rsid w:val="00696AE7"/>
    <w:rsid w:val="00696F10"/>
    <w:rsid w:val="006A0F19"/>
    <w:rsid w:val="006A141D"/>
    <w:rsid w:val="006A229C"/>
    <w:rsid w:val="006A31A9"/>
    <w:rsid w:val="006B2034"/>
    <w:rsid w:val="006B2BC0"/>
    <w:rsid w:val="006B3E39"/>
    <w:rsid w:val="006B5259"/>
    <w:rsid w:val="006B52AE"/>
    <w:rsid w:val="006B5564"/>
    <w:rsid w:val="006B65C4"/>
    <w:rsid w:val="006B66E8"/>
    <w:rsid w:val="006B6FF1"/>
    <w:rsid w:val="006C00A9"/>
    <w:rsid w:val="006C02BD"/>
    <w:rsid w:val="006C0514"/>
    <w:rsid w:val="006C13BE"/>
    <w:rsid w:val="006C207C"/>
    <w:rsid w:val="006C21E4"/>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5EAD"/>
    <w:rsid w:val="006E635C"/>
    <w:rsid w:val="006E6389"/>
    <w:rsid w:val="006E6842"/>
    <w:rsid w:val="006F0734"/>
    <w:rsid w:val="006F1808"/>
    <w:rsid w:val="006F21D2"/>
    <w:rsid w:val="006F2420"/>
    <w:rsid w:val="006F2644"/>
    <w:rsid w:val="006F3A06"/>
    <w:rsid w:val="006F3BB8"/>
    <w:rsid w:val="006F5143"/>
    <w:rsid w:val="006F52A6"/>
    <w:rsid w:val="006F53EF"/>
    <w:rsid w:val="006F62F7"/>
    <w:rsid w:val="006F6C70"/>
    <w:rsid w:val="00700A86"/>
    <w:rsid w:val="00700C46"/>
    <w:rsid w:val="00702185"/>
    <w:rsid w:val="007036E6"/>
    <w:rsid w:val="00703A05"/>
    <w:rsid w:val="00704780"/>
    <w:rsid w:val="0070767D"/>
    <w:rsid w:val="00707A65"/>
    <w:rsid w:val="00707BF8"/>
    <w:rsid w:val="00711E1A"/>
    <w:rsid w:val="00711E8F"/>
    <w:rsid w:val="00712334"/>
    <w:rsid w:val="0071261A"/>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37E13"/>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2A40"/>
    <w:rsid w:val="007755F3"/>
    <w:rsid w:val="00780F44"/>
    <w:rsid w:val="007815EC"/>
    <w:rsid w:val="00781630"/>
    <w:rsid w:val="0078276B"/>
    <w:rsid w:val="007829F1"/>
    <w:rsid w:val="0078312D"/>
    <w:rsid w:val="00786E0A"/>
    <w:rsid w:val="0079008F"/>
    <w:rsid w:val="00790430"/>
    <w:rsid w:val="007908CE"/>
    <w:rsid w:val="00790D29"/>
    <w:rsid w:val="00791D9F"/>
    <w:rsid w:val="00794A87"/>
    <w:rsid w:val="0079568F"/>
    <w:rsid w:val="0079643B"/>
    <w:rsid w:val="00796F25"/>
    <w:rsid w:val="0079742B"/>
    <w:rsid w:val="007975C5"/>
    <w:rsid w:val="007A172D"/>
    <w:rsid w:val="007A1C8D"/>
    <w:rsid w:val="007A22E6"/>
    <w:rsid w:val="007A284B"/>
    <w:rsid w:val="007A43CA"/>
    <w:rsid w:val="007A49AF"/>
    <w:rsid w:val="007A569B"/>
    <w:rsid w:val="007A6221"/>
    <w:rsid w:val="007A644C"/>
    <w:rsid w:val="007A6819"/>
    <w:rsid w:val="007B10D7"/>
    <w:rsid w:val="007B33F8"/>
    <w:rsid w:val="007B53D2"/>
    <w:rsid w:val="007B65E3"/>
    <w:rsid w:val="007B70F3"/>
    <w:rsid w:val="007C033E"/>
    <w:rsid w:val="007C573D"/>
    <w:rsid w:val="007C6E57"/>
    <w:rsid w:val="007D0963"/>
    <w:rsid w:val="007D1335"/>
    <w:rsid w:val="007D2387"/>
    <w:rsid w:val="007D2D8E"/>
    <w:rsid w:val="007D4CE6"/>
    <w:rsid w:val="007D4F66"/>
    <w:rsid w:val="007D51C5"/>
    <w:rsid w:val="007D5F5E"/>
    <w:rsid w:val="007D6017"/>
    <w:rsid w:val="007D6605"/>
    <w:rsid w:val="007D6897"/>
    <w:rsid w:val="007D6CB9"/>
    <w:rsid w:val="007D7683"/>
    <w:rsid w:val="007E421B"/>
    <w:rsid w:val="007E4751"/>
    <w:rsid w:val="007E483C"/>
    <w:rsid w:val="007E6098"/>
    <w:rsid w:val="007E6311"/>
    <w:rsid w:val="007E65A2"/>
    <w:rsid w:val="007E7BCF"/>
    <w:rsid w:val="007F12B8"/>
    <w:rsid w:val="007F2E19"/>
    <w:rsid w:val="007F329C"/>
    <w:rsid w:val="007F3D0D"/>
    <w:rsid w:val="007F3DCE"/>
    <w:rsid w:val="007F3F91"/>
    <w:rsid w:val="007F49A8"/>
    <w:rsid w:val="007F6208"/>
    <w:rsid w:val="007F6396"/>
    <w:rsid w:val="007F6FE5"/>
    <w:rsid w:val="0080185F"/>
    <w:rsid w:val="00802385"/>
    <w:rsid w:val="008023A6"/>
    <w:rsid w:val="00803461"/>
    <w:rsid w:val="0080383C"/>
    <w:rsid w:val="00804333"/>
    <w:rsid w:val="008059B3"/>
    <w:rsid w:val="00805D5B"/>
    <w:rsid w:val="00806142"/>
    <w:rsid w:val="008063F1"/>
    <w:rsid w:val="00806F5A"/>
    <w:rsid w:val="00807199"/>
    <w:rsid w:val="00807417"/>
    <w:rsid w:val="00807810"/>
    <w:rsid w:val="00810CFD"/>
    <w:rsid w:val="008134EB"/>
    <w:rsid w:val="00814010"/>
    <w:rsid w:val="00814D44"/>
    <w:rsid w:val="008153AC"/>
    <w:rsid w:val="008202B5"/>
    <w:rsid w:val="0082323B"/>
    <w:rsid w:val="00823826"/>
    <w:rsid w:val="008249C9"/>
    <w:rsid w:val="00824F78"/>
    <w:rsid w:val="008301AE"/>
    <w:rsid w:val="00830AEB"/>
    <w:rsid w:val="00832714"/>
    <w:rsid w:val="00832938"/>
    <w:rsid w:val="00832C35"/>
    <w:rsid w:val="0083321E"/>
    <w:rsid w:val="00833863"/>
    <w:rsid w:val="00833977"/>
    <w:rsid w:val="008355DB"/>
    <w:rsid w:val="00836B6D"/>
    <w:rsid w:val="008374E1"/>
    <w:rsid w:val="0083773B"/>
    <w:rsid w:val="00842D1F"/>
    <w:rsid w:val="00843359"/>
    <w:rsid w:val="0084389C"/>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6DC"/>
    <w:rsid w:val="00862739"/>
    <w:rsid w:val="008642BC"/>
    <w:rsid w:val="00866471"/>
    <w:rsid w:val="00866F33"/>
    <w:rsid w:val="0086727F"/>
    <w:rsid w:val="0086798D"/>
    <w:rsid w:val="00870140"/>
    <w:rsid w:val="0087093A"/>
    <w:rsid w:val="00870A44"/>
    <w:rsid w:val="00871037"/>
    <w:rsid w:val="00873357"/>
    <w:rsid w:val="00875A4E"/>
    <w:rsid w:val="008768B1"/>
    <w:rsid w:val="0088027C"/>
    <w:rsid w:val="008802CA"/>
    <w:rsid w:val="008806AA"/>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A02D3"/>
    <w:rsid w:val="008A1CA0"/>
    <w:rsid w:val="008A1CA5"/>
    <w:rsid w:val="008A20A6"/>
    <w:rsid w:val="008A2A9C"/>
    <w:rsid w:val="008A33DC"/>
    <w:rsid w:val="008A3BF7"/>
    <w:rsid w:val="008A564A"/>
    <w:rsid w:val="008A5ACB"/>
    <w:rsid w:val="008B0177"/>
    <w:rsid w:val="008B1877"/>
    <w:rsid w:val="008B43AE"/>
    <w:rsid w:val="008B47DA"/>
    <w:rsid w:val="008B4994"/>
    <w:rsid w:val="008B5D24"/>
    <w:rsid w:val="008B6961"/>
    <w:rsid w:val="008B7223"/>
    <w:rsid w:val="008C0627"/>
    <w:rsid w:val="008C19F8"/>
    <w:rsid w:val="008C38EE"/>
    <w:rsid w:val="008C3E39"/>
    <w:rsid w:val="008C501F"/>
    <w:rsid w:val="008C5796"/>
    <w:rsid w:val="008C6A2D"/>
    <w:rsid w:val="008C709F"/>
    <w:rsid w:val="008C7B27"/>
    <w:rsid w:val="008D129F"/>
    <w:rsid w:val="008D2BA7"/>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D0E"/>
    <w:rsid w:val="008F6223"/>
    <w:rsid w:val="0090013B"/>
    <w:rsid w:val="0090016D"/>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2ED"/>
    <w:rsid w:val="0092277E"/>
    <w:rsid w:val="00923725"/>
    <w:rsid w:val="00924ACD"/>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0939"/>
    <w:rsid w:val="00952106"/>
    <w:rsid w:val="00952251"/>
    <w:rsid w:val="00952F5C"/>
    <w:rsid w:val="00953E6E"/>
    <w:rsid w:val="009558C2"/>
    <w:rsid w:val="00957D39"/>
    <w:rsid w:val="00961D27"/>
    <w:rsid w:val="00962CB0"/>
    <w:rsid w:val="00964974"/>
    <w:rsid w:val="009659CF"/>
    <w:rsid w:val="00966ACF"/>
    <w:rsid w:val="00966BF9"/>
    <w:rsid w:val="00967EF8"/>
    <w:rsid w:val="009729AA"/>
    <w:rsid w:val="009730E9"/>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A6514"/>
    <w:rsid w:val="009B022B"/>
    <w:rsid w:val="009B0966"/>
    <w:rsid w:val="009B0CA1"/>
    <w:rsid w:val="009B1099"/>
    <w:rsid w:val="009B130F"/>
    <w:rsid w:val="009B2ECA"/>
    <w:rsid w:val="009B46B3"/>
    <w:rsid w:val="009B5277"/>
    <w:rsid w:val="009B5C7E"/>
    <w:rsid w:val="009B6494"/>
    <w:rsid w:val="009B6D2A"/>
    <w:rsid w:val="009B7695"/>
    <w:rsid w:val="009B7823"/>
    <w:rsid w:val="009C0EA7"/>
    <w:rsid w:val="009C34B9"/>
    <w:rsid w:val="009C3BB2"/>
    <w:rsid w:val="009C45F6"/>
    <w:rsid w:val="009C4FE3"/>
    <w:rsid w:val="009D0823"/>
    <w:rsid w:val="009D0A9B"/>
    <w:rsid w:val="009D249C"/>
    <w:rsid w:val="009D3609"/>
    <w:rsid w:val="009D55D4"/>
    <w:rsid w:val="009D6FB2"/>
    <w:rsid w:val="009D770E"/>
    <w:rsid w:val="009E0CCD"/>
    <w:rsid w:val="009E0EF0"/>
    <w:rsid w:val="009E0FB3"/>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CCD"/>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6A71"/>
    <w:rsid w:val="00A277E2"/>
    <w:rsid w:val="00A27931"/>
    <w:rsid w:val="00A3042F"/>
    <w:rsid w:val="00A3183C"/>
    <w:rsid w:val="00A328F6"/>
    <w:rsid w:val="00A33EC9"/>
    <w:rsid w:val="00A35F07"/>
    <w:rsid w:val="00A36DC4"/>
    <w:rsid w:val="00A41C36"/>
    <w:rsid w:val="00A42789"/>
    <w:rsid w:val="00A42D91"/>
    <w:rsid w:val="00A4318D"/>
    <w:rsid w:val="00A46B50"/>
    <w:rsid w:val="00A46CB8"/>
    <w:rsid w:val="00A50258"/>
    <w:rsid w:val="00A50AB3"/>
    <w:rsid w:val="00A50FF3"/>
    <w:rsid w:val="00A529AE"/>
    <w:rsid w:val="00A53A4F"/>
    <w:rsid w:val="00A53D3C"/>
    <w:rsid w:val="00A544B7"/>
    <w:rsid w:val="00A54C31"/>
    <w:rsid w:val="00A558CA"/>
    <w:rsid w:val="00A559A5"/>
    <w:rsid w:val="00A56541"/>
    <w:rsid w:val="00A56BD7"/>
    <w:rsid w:val="00A57158"/>
    <w:rsid w:val="00A60BCD"/>
    <w:rsid w:val="00A61262"/>
    <w:rsid w:val="00A62970"/>
    <w:rsid w:val="00A62DB7"/>
    <w:rsid w:val="00A63BDA"/>
    <w:rsid w:val="00A64755"/>
    <w:rsid w:val="00A64D55"/>
    <w:rsid w:val="00A655D8"/>
    <w:rsid w:val="00A65F17"/>
    <w:rsid w:val="00A66738"/>
    <w:rsid w:val="00A67EF0"/>
    <w:rsid w:val="00A70481"/>
    <w:rsid w:val="00A70C2D"/>
    <w:rsid w:val="00A71F2F"/>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A55E9"/>
    <w:rsid w:val="00AA6A6D"/>
    <w:rsid w:val="00AA6B57"/>
    <w:rsid w:val="00AB0D65"/>
    <w:rsid w:val="00AB3571"/>
    <w:rsid w:val="00AB5984"/>
    <w:rsid w:val="00AB5A35"/>
    <w:rsid w:val="00AB6A6D"/>
    <w:rsid w:val="00AC02B6"/>
    <w:rsid w:val="00AC07F0"/>
    <w:rsid w:val="00AC1126"/>
    <w:rsid w:val="00AC1EE0"/>
    <w:rsid w:val="00AC22F4"/>
    <w:rsid w:val="00AC26B2"/>
    <w:rsid w:val="00AC270A"/>
    <w:rsid w:val="00AC2D02"/>
    <w:rsid w:val="00AC3D97"/>
    <w:rsid w:val="00AC401D"/>
    <w:rsid w:val="00AC4617"/>
    <w:rsid w:val="00AC5607"/>
    <w:rsid w:val="00AC6787"/>
    <w:rsid w:val="00AC6835"/>
    <w:rsid w:val="00AD1428"/>
    <w:rsid w:val="00AD215D"/>
    <w:rsid w:val="00AD2842"/>
    <w:rsid w:val="00AD347E"/>
    <w:rsid w:val="00AD38D7"/>
    <w:rsid w:val="00AD7109"/>
    <w:rsid w:val="00AE043E"/>
    <w:rsid w:val="00AE131D"/>
    <w:rsid w:val="00AE351A"/>
    <w:rsid w:val="00AE472E"/>
    <w:rsid w:val="00AE48B1"/>
    <w:rsid w:val="00AE5AC8"/>
    <w:rsid w:val="00AE6295"/>
    <w:rsid w:val="00AE7DE7"/>
    <w:rsid w:val="00AF4F87"/>
    <w:rsid w:val="00AF5CCD"/>
    <w:rsid w:val="00AF65D9"/>
    <w:rsid w:val="00AF6D27"/>
    <w:rsid w:val="00AF7B46"/>
    <w:rsid w:val="00B00F47"/>
    <w:rsid w:val="00B01867"/>
    <w:rsid w:val="00B01E17"/>
    <w:rsid w:val="00B050F3"/>
    <w:rsid w:val="00B05F64"/>
    <w:rsid w:val="00B06571"/>
    <w:rsid w:val="00B079A5"/>
    <w:rsid w:val="00B10E63"/>
    <w:rsid w:val="00B10F4B"/>
    <w:rsid w:val="00B11350"/>
    <w:rsid w:val="00B11C50"/>
    <w:rsid w:val="00B12051"/>
    <w:rsid w:val="00B13AFE"/>
    <w:rsid w:val="00B14F0C"/>
    <w:rsid w:val="00B14FE7"/>
    <w:rsid w:val="00B15CB9"/>
    <w:rsid w:val="00B1726B"/>
    <w:rsid w:val="00B173BA"/>
    <w:rsid w:val="00B20C66"/>
    <w:rsid w:val="00B23018"/>
    <w:rsid w:val="00B23422"/>
    <w:rsid w:val="00B2361F"/>
    <w:rsid w:val="00B236EA"/>
    <w:rsid w:val="00B2407A"/>
    <w:rsid w:val="00B304F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2DB"/>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2913"/>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5572"/>
    <w:rsid w:val="00BB6408"/>
    <w:rsid w:val="00BB677B"/>
    <w:rsid w:val="00BB6F6C"/>
    <w:rsid w:val="00BB78A9"/>
    <w:rsid w:val="00BB79FF"/>
    <w:rsid w:val="00BC0B00"/>
    <w:rsid w:val="00BC2DFF"/>
    <w:rsid w:val="00BC4F70"/>
    <w:rsid w:val="00BD1796"/>
    <w:rsid w:val="00BD3109"/>
    <w:rsid w:val="00BD34C4"/>
    <w:rsid w:val="00BD3AAC"/>
    <w:rsid w:val="00BD3CDF"/>
    <w:rsid w:val="00BD547C"/>
    <w:rsid w:val="00BD5C98"/>
    <w:rsid w:val="00BD726C"/>
    <w:rsid w:val="00BE183E"/>
    <w:rsid w:val="00BE26C1"/>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33AD"/>
    <w:rsid w:val="00C240F8"/>
    <w:rsid w:val="00C240FC"/>
    <w:rsid w:val="00C2792B"/>
    <w:rsid w:val="00C30147"/>
    <w:rsid w:val="00C317FF"/>
    <w:rsid w:val="00C32AF1"/>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4432"/>
    <w:rsid w:val="00C74A3C"/>
    <w:rsid w:val="00C75AD0"/>
    <w:rsid w:val="00C75E23"/>
    <w:rsid w:val="00C7639A"/>
    <w:rsid w:val="00C77638"/>
    <w:rsid w:val="00C77964"/>
    <w:rsid w:val="00C77B6E"/>
    <w:rsid w:val="00C80E5A"/>
    <w:rsid w:val="00C8193B"/>
    <w:rsid w:val="00C81CE8"/>
    <w:rsid w:val="00C84D02"/>
    <w:rsid w:val="00C8539E"/>
    <w:rsid w:val="00C85A6B"/>
    <w:rsid w:val="00C87717"/>
    <w:rsid w:val="00C87BD4"/>
    <w:rsid w:val="00C90B85"/>
    <w:rsid w:val="00C9156B"/>
    <w:rsid w:val="00C9167B"/>
    <w:rsid w:val="00C92E2E"/>
    <w:rsid w:val="00C94309"/>
    <w:rsid w:val="00C94DB5"/>
    <w:rsid w:val="00C95464"/>
    <w:rsid w:val="00C96F9A"/>
    <w:rsid w:val="00C9774F"/>
    <w:rsid w:val="00CA18EE"/>
    <w:rsid w:val="00CA3DAD"/>
    <w:rsid w:val="00CA4285"/>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277A"/>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746"/>
    <w:rsid w:val="00D43FB6"/>
    <w:rsid w:val="00D4457C"/>
    <w:rsid w:val="00D44F69"/>
    <w:rsid w:val="00D459E5"/>
    <w:rsid w:val="00D46F2D"/>
    <w:rsid w:val="00D50605"/>
    <w:rsid w:val="00D51F63"/>
    <w:rsid w:val="00D521A4"/>
    <w:rsid w:val="00D521E3"/>
    <w:rsid w:val="00D52771"/>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328D"/>
    <w:rsid w:val="00D7421F"/>
    <w:rsid w:val="00D75D8B"/>
    <w:rsid w:val="00D76933"/>
    <w:rsid w:val="00D77478"/>
    <w:rsid w:val="00D80054"/>
    <w:rsid w:val="00D80CDE"/>
    <w:rsid w:val="00D814AF"/>
    <w:rsid w:val="00D82605"/>
    <w:rsid w:val="00D82CAB"/>
    <w:rsid w:val="00D83124"/>
    <w:rsid w:val="00D833F5"/>
    <w:rsid w:val="00D83B54"/>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052"/>
    <w:rsid w:val="00DD337C"/>
    <w:rsid w:val="00DD3390"/>
    <w:rsid w:val="00DD3C7C"/>
    <w:rsid w:val="00DE590E"/>
    <w:rsid w:val="00DE5FD8"/>
    <w:rsid w:val="00DF1D7B"/>
    <w:rsid w:val="00DF250F"/>
    <w:rsid w:val="00DF607D"/>
    <w:rsid w:val="00DF7D1E"/>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6BBD"/>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6A60"/>
    <w:rsid w:val="00E373C1"/>
    <w:rsid w:val="00E41B5F"/>
    <w:rsid w:val="00E42F7F"/>
    <w:rsid w:val="00E43512"/>
    <w:rsid w:val="00E4681F"/>
    <w:rsid w:val="00E47AD0"/>
    <w:rsid w:val="00E50030"/>
    <w:rsid w:val="00E501E0"/>
    <w:rsid w:val="00E51F75"/>
    <w:rsid w:val="00E5416E"/>
    <w:rsid w:val="00E5447C"/>
    <w:rsid w:val="00E545AE"/>
    <w:rsid w:val="00E546FD"/>
    <w:rsid w:val="00E5513E"/>
    <w:rsid w:val="00E551FC"/>
    <w:rsid w:val="00E57488"/>
    <w:rsid w:val="00E57EB6"/>
    <w:rsid w:val="00E61C45"/>
    <w:rsid w:val="00E61E32"/>
    <w:rsid w:val="00E62022"/>
    <w:rsid w:val="00E671E3"/>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77B71"/>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5F5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1F14"/>
    <w:rsid w:val="00F122AB"/>
    <w:rsid w:val="00F12C2F"/>
    <w:rsid w:val="00F13014"/>
    <w:rsid w:val="00F14373"/>
    <w:rsid w:val="00F14726"/>
    <w:rsid w:val="00F15032"/>
    <w:rsid w:val="00F155E6"/>
    <w:rsid w:val="00F16221"/>
    <w:rsid w:val="00F1695C"/>
    <w:rsid w:val="00F16D4D"/>
    <w:rsid w:val="00F173C6"/>
    <w:rsid w:val="00F2178E"/>
    <w:rsid w:val="00F231ED"/>
    <w:rsid w:val="00F244BB"/>
    <w:rsid w:val="00F24C7A"/>
    <w:rsid w:val="00F24D59"/>
    <w:rsid w:val="00F26725"/>
    <w:rsid w:val="00F30790"/>
    <w:rsid w:val="00F32287"/>
    <w:rsid w:val="00F336CF"/>
    <w:rsid w:val="00F343C3"/>
    <w:rsid w:val="00F3495E"/>
    <w:rsid w:val="00F4160D"/>
    <w:rsid w:val="00F43FA4"/>
    <w:rsid w:val="00F45A26"/>
    <w:rsid w:val="00F45EDF"/>
    <w:rsid w:val="00F46B31"/>
    <w:rsid w:val="00F47343"/>
    <w:rsid w:val="00F5077D"/>
    <w:rsid w:val="00F50F11"/>
    <w:rsid w:val="00F52558"/>
    <w:rsid w:val="00F52711"/>
    <w:rsid w:val="00F532E9"/>
    <w:rsid w:val="00F53F4E"/>
    <w:rsid w:val="00F54EF7"/>
    <w:rsid w:val="00F5605A"/>
    <w:rsid w:val="00F56162"/>
    <w:rsid w:val="00F5660D"/>
    <w:rsid w:val="00F5759A"/>
    <w:rsid w:val="00F57AFD"/>
    <w:rsid w:val="00F6122C"/>
    <w:rsid w:val="00F61ECE"/>
    <w:rsid w:val="00F62326"/>
    <w:rsid w:val="00F6545B"/>
    <w:rsid w:val="00F703EB"/>
    <w:rsid w:val="00F71B9D"/>
    <w:rsid w:val="00F71D93"/>
    <w:rsid w:val="00F71F8E"/>
    <w:rsid w:val="00F7274C"/>
    <w:rsid w:val="00F74366"/>
    <w:rsid w:val="00F74568"/>
    <w:rsid w:val="00F775D2"/>
    <w:rsid w:val="00F820A1"/>
    <w:rsid w:val="00F83065"/>
    <w:rsid w:val="00F83790"/>
    <w:rsid w:val="00F83B82"/>
    <w:rsid w:val="00F85717"/>
    <w:rsid w:val="00F91114"/>
    <w:rsid w:val="00F92139"/>
    <w:rsid w:val="00F94375"/>
    <w:rsid w:val="00F945B1"/>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23BB"/>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E6D93"/>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241">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502969645">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737556185">
      <w:bodyDiv w:val="1"/>
      <w:marLeft w:val="0"/>
      <w:marRight w:val="0"/>
      <w:marTop w:val="0"/>
      <w:marBottom w:val="0"/>
      <w:divBdr>
        <w:top w:val="none" w:sz="0" w:space="0" w:color="auto"/>
        <w:left w:val="none" w:sz="0" w:space="0" w:color="auto"/>
        <w:bottom w:val="none" w:sz="0" w:space="0" w:color="auto"/>
        <w:right w:val="none" w:sz="0" w:space="0" w:color="auto"/>
      </w:divBdr>
    </w:div>
    <w:div w:id="1849447692">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78160054">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49D3-D6B0-4AD5-A323-10656240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2017-09-05T09:59:00Z</cp:lastPrinted>
  <dcterms:created xsi:type="dcterms:W3CDTF">2018-02-08T19:26:00Z</dcterms:created>
  <dcterms:modified xsi:type="dcterms:W3CDTF">2018-02-08T19:26:00Z</dcterms:modified>
</cp:coreProperties>
</file>