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8D53AD">
        <w:rPr>
          <w:bCs/>
          <w:smallCaps/>
          <w:sz w:val="28"/>
          <w:szCs w:val="28"/>
        </w:rPr>
        <w:t>2 Dec</w:t>
      </w:r>
      <w:r w:rsidR="00BA76A4">
        <w:rPr>
          <w:bCs/>
          <w:smallCaps/>
          <w:sz w:val="28"/>
          <w:szCs w:val="28"/>
        </w:rPr>
        <w:t>em</w:t>
      </w:r>
      <w:r w:rsidR="005513F0">
        <w:rPr>
          <w:bCs/>
          <w:smallCaps/>
          <w:sz w:val="28"/>
          <w:szCs w:val="28"/>
        </w:rPr>
        <w:t>ber</w:t>
      </w:r>
      <w:r w:rsidR="00417DC7" w:rsidRPr="00C405F4">
        <w:rPr>
          <w:bCs/>
          <w:smallCaps/>
          <w:sz w:val="28"/>
          <w:szCs w:val="28"/>
        </w:rPr>
        <w:t xml:space="preserve"> 2016</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8D53AD">
        <w:rPr>
          <w:bCs/>
          <w:smallCaps/>
          <w:sz w:val="28"/>
          <w:szCs w:val="28"/>
        </w:rPr>
        <w:t>Terrell Hall, Room 114</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r w:rsidRPr="00C405F4">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5513F0" w:rsidRPr="00C405F4" w:rsidTr="00B37796">
        <w:trPr>
          <w:trHeight w:val="243"/>
        </w:trPr>
        <w:tc>
          <w:tcPr>
            <w:tcW w:w="720" w:type="dxa"/>
            <w:tcBorders>
              <w:top w:val="thinThickSmallGap" w:sz="24" w:space="0" w:color="auto"/>
            </w:tcBorders>
            <w:vAlign w:val="center"/>
          </w:tcPr>
          <w:p w:rsidR="005513F0" w:rsidRPr="00C405F4" w:rsidRDefault="00115E61" w:rsidP="005513F0">
            <w:pPr>
              <w:jc w:val="center"/>
              <w:rPr>
                <w:sz w:val="36"/>
                <w:szCs w:val="36"/>
              </w:rPr>
            </w:pPr>
            <w:r>
              <w:rPr>
                <w:sz w:val="36"/>
                <w:szCs w:val="36"/>
              </w:rPr>
              <w:t>a</w:t>
            </w:r>
            <w:r w:rsidR="008D53AD">
              <w:rPr>
                <w:sz w:val="36"/>
                <w:szCs w:val="36"/>
              </w:rPr>
              <w:t>R</w:t>
            </w:r>
          </w:p>
        </w:tc>
        <w:tc>
          <w:tcPr>
            <w:tcW w:w="6120" w:type="dxa"/>
            <w:tcBorders>
              <w:top w:val="thinThickSmallGap" w:sz="24" w:space="0" w:color="auto"/>
            </w:tcBorders>
            <w:vAlign w:val="center"/>
          </w:tcPr>
          <w:p w:rsidR="005513F0" w:rsidRPr="00C405F4" w:rsidRDefault="005513F0" w:rsidP="005513F0">
            <w:r>
              <w:t>Nicole DeClouette</w:t>
            </w:r>
            <w:r w:rsidRPr="00C405F4">
              <w:t xml:space="preserve"> (Co</w:t>
            </w:r>
            <w:r>
              <w:t>E</w:t>
            </w:r>
            <w:r w:rsidRPr="00C405F4">
              <w:t xml:space="preserve">, ECUS </w:t>
            </w:r>
            <w:r>
              <w:t>V</w:t>
            </w:r>
            <w:r w:rsidRPr="00C405F4">
              <w:t>ice-Chair)</w:t>
            </w:r>
          </w:p>
        </w:tc>
        <w:tc>
          <w:tcPr>
            <w:tcW w:w="540" w:type="dxa"/>
            <w:tcBorders>
              <w:top w:val="thinThickSmallGap" w:sz="24" w:space="0" w:color="auto"/>
            </w:tcBorders>
            <w:vAlign w:val="center"/>
          </w:tcPr>
          <w:p w:rsidR="005513F0" w:rsidRPr="00C405F4" w:rsidRDefault="008D53AD" w:rsidP="005513F0">
            <w:pPr>
              <w:jc w:val="center"/>
              <w:rPr>
                <w:sz w:val="36"/>
                <w:szCs w:val="36"/>
              </w:rPr>
            </w:pPr>
            <w:r>
              <w:rPr>
                <w:sz w:val="36"/>
                <w:szCs w:val="36"/>
              </w:rPr>
              <w:t>R</w:t>
            </w:r>
          </w:p>
        </w:tc>
        <w:tc>
          <w:tcPr>
            <w:tcW w:w="6660" w:type="dxa"/>
            <w:tcBorders>
              <w:top w:val="thinThickSmallGap" w:sz="24" w:space="0" w:color="auto"/>
            </w:tcBorders>
            <w:vAlign w:val="center"/>
          </w:tcPr>
          <w:p w:rsidR="005513F0" w:rsidRPr="00C405F4" w:rsidRDefault="005513F0" w:rsidP="005513F0">
            <w:r w:rsidRPr="00C405F4">
              <w:t xml:space="preserve">Susan Steele (CoHS, ECUS </w:t>
            </w:r>
            <w:r>
              <w:t>Member</w:t>
            </w:r>
            <w:r w:rsidRPr="00C405F4">
              <w:t>)</w:t>
            </w:r>
          </w:p>
        </w:tc>
      </w:tr>
      <w:tr w:rsidR="005513F0" w:rsidRPr="00C405F4" w:rsidTr="00B37796">
        <w:trPr>
          <w:trHeight w:val="161"/>
        </w:trPr>
        <w:tc>
          <w:tcPr>
            <w:tcW w:w="720" w:type="dxa"/>
            <w:vAlign w:val="center"/>
          </w:tcPr>
          <w:p w:rsidR="005513F0" w:rsidRPr="00C405F4" w:rsidRDefault="00BA76A4" w:rsidP="005513F0">
            <w:pPr>
              <w:jc w:val="center"/>
              <w:rPr>
                <w:sz w:val="36"/>
                <w:szCs w:val="36"/>
              </w:rPr>
            </w:pPr>
            <w:r>
              <w:rPr>
                <w:sz w:val="36"/>
                <w:szCs w:val="36"/>
              </w:rPr>
              <w:t>P</w:t>
            </w:r>
          </w:p>
        </w:tc>
        <w:tc>
          <w:tcPr>
            <w:tcW w:w="6120" w:type="dxa"/>
            <w:vAlign w:val="center"/>
          </w:tcPr>
          <w:p w:rsidR="005513F0" w:rsidRPr="00C405F4" w:rsidRDefault="005513F0" w:rsidP="005513F0">
            <w:r w:rsidRPr="00C405F4">
              <w:t>Steve Dorman (University President)</w:t>
            </w:r>
          </w:p>
        </w:tc>
        <w:tc>
          <w:tcPr>
            <w:tcW w:w="540" w:type="dxa"/>
            <w:vAlign w:val="center"/>
          </w:tcPr>
          <w:p w:rsidR="005513F0" w:rsidRPr="00C405F4" w:rsidRDefault="009877A4" w:rsidP="005513F0">
            <w:pPr>
              <w:jc w:val="center"/>
              <w:rPr>
                <w:sz w:val="36"/>
                <w:szCs w:val="36"/>
              </w:rPr>
            </w:pPr>
            <w:r>
              <w:rPr>
                <w:sz w:val="36"/>
                <w:szCs w:val="36"/>
              </w:rPr>
              <w:t>P</w:t>
            </w:r>
          </w:p>
        </w:tc>
        <w:tc>
          <w:tcPr>
            <w:tcW w:w="6660" w:type="dxa"/>
            <w:vAlign w:val="center"/>
          </w:tcPr>
          <w:p w:rsidR="005513F0" w:rsidRPr="00C405F4" w:rsidRDefault="005513F0" w:rsidP="005513F0">
            <w:r w:rsidRPr="00C405F4">
              <w:t>John R. Swinton (CoB, ECUS Chair Emeritus)</w:t>
            </w:r>
          </w:p>
        </w:tc>
      </w:tr>
      <w:tr w:rsidR="005513F0" w:rsidRPr="00C405F4" w:rsidTr="00B37796">
        <w:trPr>
          <w:trHeight w:val="161"/>
        </w:trPr>
        <w:tc>
          <w:tcPr>
            <w:tcW w:w="720" w:type="dxa"/>
            <w:vAlign w:val="center"/>
          </w:tcPr>
          <w:p w:rsidR="005513F0" w:rsidRPr="00C405F4" w:rsidRDefault="009877A4" w:rsidP="005513F0">
            <w:pPr>
              <w:jc w:val="center"/>
              <w:rPr>
                <w:sz w:val="36"/>
                <w:szCs w:val="36"/>
              </w:rPr>
            </w:pPr>
            <w:r>
              <w:rPr>
                <w:sz w:val="36"/>
                <w:szCs w:val="36"/>
              </w:rPr>
              <w:t>P</w:t>
            </w:r>
          </w:p>
        </w:tc>
        <w:tc>
          <w:tcPr>
            <w:tcW w:w="6120" w:type="dxa"/>
            <w:vAlign w:val="center"/>
          </w:tcPr>
          <w:p w:rsidR="005513F0" w:rsidRPr="00C405F4" w:rsidRDefault="005513F0" w:rsidP="005513F0">
            <w:r w:rsidRPr="00C405F4">
              <w:t>Chavonda Mills (CoAS, ECUS Chair)</w:t>
            </w:r>
          </w:p>
        </w:tc>
        <w:tc>
          <w:tcPr>
            <w:tcW w:w="540" w:type="dxa"/>
            <w:vAlign w:val="center"/>
          </w:tcPr>
          <w:p w:rsidR="005513F0" w:rsidRPr="00C405F4" w:rsidRDefault="009877A4" w:rsidP="005513F0">
            <w:pPr>
              <w:jc w:val="center"/>
              <w:rPr>
                <w:sz w:val="36"/>
                <w:szCs w:val="36"/>
              </w:rPr>
            </w:pPr>
            <w:r>
              <w:rPr>
                <w:sz w:val="36"/>
                <w:szCs w:val="36"/>
              </w:rPr>
              <w:t>P</w:t>
            </w:r>
          </w:p>
        </w:tc>
        <w:tc>
          <w:tcPr>
            <w:tcW w:w="6660" w:type="dxa"/>
            <w:vAlign w:val="center"/>
          </w:tcPr>
          <w:p w:rsidR="005513F0" w:rsidRPr="00C405F4" w:rsidRDefault="005513F0" w:rsidP="005513F0">
            <w:r w:rsidRPr="00C405F4">
              <w:t>Craig Turner (CoAS, ECUS Secretary)</w:t>
            </w:r>
          </w:p>
        </w:tc>
      </w:tr>
      <w:tr w:rsidR="005513F0" w:rsidRPr="00C405F4" w:rsidTr="00B37796">
        <w:trPr>
          <w:trHeight w:val="278"/>
        </w:trPr>
        <w:tc>
          <w:tcPr>
            <w:tcW w:w="720" w:type="dxa"/>
            <w:vAlign w:val="center"/>
          </w:tcPr>
          <w:p w:rsidR="005513F0" w:rsidRPr="00C405F4" w:rsidRDefault="009877A4" w:rsidP="005513F0">
            <w:pPr>
              <w:jc w:val="center"/>
              <w:rPr>
                <w:sz w:val="36"/>
                <w:szCs w:val="36"/>
              </w:rPr>
            </w:pPr>
            <w:r>
              <w:rPr>
                <w:sz w:val="36"/>
                <w:szCs w:val="36"/>
              </w:rPr>
              <w:t>P</w:t>
            </w:r>
          </w:p>
        </w:tc>
        <w:tc>
          <w:tcPr>
            <w:tcW w:w="6120" w:type="dxa"/>
            <w:vAlign w:val="center"/>
          </w:tcPr>
          <w:p w:rsidR="005513F0" w:rsidRPr="00C405F4" w:rsidRDefault="005513F0" w:rsidP="005513F0">
            <w:r>
              <w:t>Costas Spirou (Interim Provost)</w:t>
            </w:r>
          </w:p>
        </w:tc>
        <w:tc>
          <w:tcPr>
            <w:tcW w:w="540" w:type="dxa"/>
            <w:vAlign w:val="center"/>
          </w:tcPr>
          <w:p w:rsidR="005513F0" w:rsidRPr="00C405F4" w:rsidRDefault="009877A4" w:rsidP="005513F0">
            <w:pPr>
              <w:jc w:val="center"/>
              <w:rPr>
                <w:sz w:val="36"/>
                <w:szCs w:val="36"/>
              </w:rPr>
            </w:pPr>
            <w:r>
              <w:rPr>
                <w:sz w:val="36"/>
                <w:szCs w:val="36"/>
              </w:rPr>
              <w:t>P</w:t>
            </w:r>
          </w:p>
        </w:tc>
        <w:tc>
          <w:tcPr>
            <w:tcW w:w="6660" w:type="dxa"/>
            <w:vAlign w:val="center"/>
          </w:tcPr>
          <w:p w:rsidR="005513F0" w:rsidRPr="00C405F4" w:rsidRDefault="005513F0" w:rsidP="005513F0">
            <w:r>
              <w:t>Shaundra Walker (Library, ECUS Member)</w:t>
            </w:r>
          </w:p>
        </w:tc>
      </w:tr>
      <w:tr w:rsidR="005513F0" w:rsidRPr="00C405F4" w:rsidTr="00B37796">
        <w:trPr>
          <w:trHeight w:val="278"/>
        </w:trPr>
        <w:tc>
          <w:tcPr>
            <w:tcW w:w="720" w:type="dxa"/>
            <w:vAlign w:val="center"/>
          </w:tcPr>
          <w:p w:rsidR="005513F0" w:rsidRPr="00C405F4" w:rsidRDefault="005513F0" w:rsidP="005513F0">
            <w:pPr>
              <w:jc w:val="center"/>
              <w:rPr>
                <w:sz w:val="20"/>
              </w:rPr>
            </w:pPr>
          </w:p>
        </w:tc>
        <w:tc>
          <w:tcPr>
            <w:tcW w:w="6120" w:type="dxa"/>
            <w:vAlign w:val="center"/>
          </w:tcPr>
          <w:p w:rsidR="005513F0" w:rsidRPr="00C405F4" w:rsidRDefault="005513F0" w:rsidP="005513F0">
            <w:pPr>
              <w:jc w:val="center"/>
            </w:pPr>
          </w:p>
        </w:tc>
        <w:tc>
          <w:tcPr>
            <w:tcW w:w="540" w:type="dxa"/>
            <w:vAlign w:val="center"/>
          </w:tcPr>
          <w:p w:rsidR="005513F0" w:rsidRPr="00C405F4" w:rsidRDefault="005513F0" w:rsidP="005513F0">
            <w:pPr>
              <w:jc w:val="center"/>
            </w:pPr>
          </w:p>
        </w:tc>
        <w:tc>
          <w:tcPr>
            <w:tcW w:w="6660" w:type="dxa"/>
            <w:vAlign w:val="center"/>
          </w:tcPr>
          <w:p w:rsidR="005513F0" w:rsidRPr="00C405F4" w:rsidRDefault="005513F0" w:rsidP="005513F0">
            <w:pPr>
              <w:jc w:val="center"/>
            </w:pPr>
          </w:p>
        </w:tc>
      </w:tr>
      <w:tr w:rsidR="005513F0"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5513F0" w:rsidRPr="00C405F4" w:rsidRDefault="00014B3A" w:rsidP="005513F0">
            <w:pPr>
              <w:pStyle w:val="Heading1"/>
              <w:rPr>
                <w:smallCaps/>
                <w:sz w:val="28"/>
                <w:szCs w:val="28"/>
              </w:rPr>
            </w:pPr>
            <w:r>
              <w:rPr>
                <w:smallCaps/>
                <w:sz w:val="28"/>
                <w:szCs w:val="28"/>
              </w:rPr>
              <w:t>Guests</w:t>
            </w:r>
          </w:p>
          <w:p w:rsidR="005513F0" w:rsidRPr="00047F09" w:rsidRDefault="008D53AD" w:rsidP="005513F0">
            <w:r>
              <w:t>None</w:t>
            </w:r>
          </w:p>
        </w:tc>
      </w:tr>
      <w:tr w:rsidR="005513F0" w:rsidRPr="00C405F4">
        <w:trPr>
          <w:trHeight w:val="225"/>
        </w:trPr>
        <w:tc>
          <w:tcPr>
            <w:tcW w:w="720" w:type="dxa"/>
            <w:tcBorders>
              <w:top w:val="thinThickSmallGap" w:sz="24" w:space="0" w:color="auto"/>
            </w:tcBorders>
          </w:tcPr>
          <w:p w:rsidR="005513F0" w:rsidRPr="00C405F4" w:rsidRDefault="005513F0" w:rsidP="005513F0">
            <w:pPr>
              <w:jc w:val="center"/>
              <w:rPr>
                <w:sz w:val="20"/>
              </w:rPr>
            </w:pPr>
          </w:p>
        </w:tc>
        <w:tc>
          <w:tcPr>
            <w:tcW w:w="6120" w:type="dxa"/>
            <w:tcBorders>
              <w:top w:val="thinThickSmallGap" w:sz="24" w:space="0" w:color="auto"/>
            </w:tcBorders>
          </w:tcPr>
          <w:p w:rsidR="005513F0" w:rsidRPr="00C405F4" w:rsidRDefault="005513F0" w:rsidP="005513F0">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5513F0" w:rsidRPr="00C405F4" w:rsidRDefault="005513F0" w:rsidP="005513F0">
            <w:pPr>
              <w:rPr>
                <w:sz w:val="20"/>
              </w:rPr>
            </w:pPr>
          </w:p>
        </w:tc>
        <w:tc>
          <w:tcPr>
            <w:tcW w:w="6660" w:type="dxa"/>
            <w:tcBorders>
              <w:top w:val="thinThickSmallGap" w:sz="24" w:space="0" w:color="auto"/>
            </w:tcBorders>
          </w:tcPr>
          <w:p w:rsidR="005513F0" w:rsidRPr="00C405F4" w:rsidRDefault="005513F0" w:rsidP="005513F0">
            <w:pPr>
              <w:rPr>
                <w:sz w:val="20"/>
              </w:rPr>
            </w:pPr>
            <w:r w:rsidRPr="00C405F4">
              <w:rPr>
                <w:sz w:val="20"/>
              </w:rPr>
              <w:t xml:space="preserve"> </w:t>
            </w:r>
          </w:p>
        </w:tc>
      </w:tr>
      <w:tr w:rsidR="005513F0" w:rsidRPr="00C405F4">
        <w:trPr>
          <w:trHeight w:val="90"/>
        </w:trPr>
        <w:tc>
          <w:tcPr>
            <w:tcW w:w="720" w:type="dxa"/>
          </w:tcPr>
          <w:p w:rsidR="005513F0" w:rsidRPr="00C405F4" w:rsidRDefault="005513F0" w:rsidP="005513F0">
            <w:pPr>
              <w:jc w:val="center"/>
              <w:rPr>
                <w:sz w:val="20"/>
              </w:rPr>
            </w:pPr>
          </w:p>
        </w:tc>
        <w:tc>
          <w:tcPr>
            <w:tcW w:w="6120" w:type="dxa"/>
          </w:tcPr>
          <w:p w:rsidR="005513F0" w:rsidRPr="00C405F4" w:rsidRDefault="005513F0" w:rsidP="005513F0">
            <w:pPr>
              <w:rPr>
                <w:sz w:val="20"/>
              </w:rPr>
            </w:pPr>
            <w:r w:rsidRPr="00C405F4">
              <w:rPr>
                <w:sz w:val="20"/>
              </w:rPr>
              <w:t>*Denotes new discussion on old business.</w:t>
            </w:r>
          </w:p>
        </w:tc>
        <w:tc>
          <w:tcPr>
            <w:tcW w:w="540" w:type="dxa"/>
          </w:tcPr>
          <w:p w:rsidR="005513F0" w:rsidRPr="00C405F4" w:rsidRDefault="005513F0" w:rsidP="005513F0">
            <w:pPr>
              <w:rPr>
                <w:sz w:val="20"/>
              </w:rPr>
            </w:pPr>
          </w:p>
        </w:tc>
        <w:tc>
          <w:tcPr>
            <w:tcW w:w="6660" w:type="dxa"/>
          </w:tcPr>
          <w:p w:rsidR="005513F0" w:rsidRPr="00C405F4" w:rsidRDefault="005513F0" w:rsidP="005513F0">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703"/>
        <w:gridCol w:w="3484"/>
        <w:gridCol w:w="2816"/>
      </w:tblGrid>
      <w:tr w:rsidR="00973FD5" w:rsidRPr="00C405F4" w:rsidTr="00DB2C34">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703"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484"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DB2C34">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703" w:type="dxa"/>
          </w:tcPr>
          <w:p w:rsidR="00973FD5" w:rsidRPr="00C405F4" w:rsidRDefault="0008164A" w:rsidP="00E06386">
            <w:pPr>
              <w:jc w:val="both"/>
            </w:pPr>
            <w:r>
              <w:t>The</w:t>
            </w:r>
            <w:r w:rsidR="003865FF" w:rsidRPr="00C405F4">
              <w:t xml:space="preserve"> meeting was called to order at 2:0</w:t>
            </w:r>
            <w:r w:rsidR="00E06386">
              <w:t>0</w:t>
            </w:r>
            <w:r w:rsidR="003865FF" w:rsidRPr="00C405F4">
              <w:t>pm by</w:t>
            </w:r>
            <w:r w:rsidR="005F1E77" w:rsidRPr="00C405F4">
              <w:t xml:space="preserve"> </w:t>
            </w:r>
            <w:r w:rsidR="005513F0">
              <w:t>Chavonda Mills</w:t>
            </w:r>
            <w:r w:rsidR="003865FF" w:rsidRPr="00C405F4">
              <w:t xml:space="preserve"> (Chair).</w:t>
            </w:r>
          </w:p>
        </w:tc>
        <w:tc>
          <w:tcPr>
            <w:tcW w:w="3484"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DB2C34">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p w:rsidR="005E16FB" w:rsidRPr="00C405F4" w:rsidRDefault="005E16FB">
            <w:pPr>
              <w:rPr>
                <w:b/>
                <w:bCs/>
              </w:rPr>
            </w:pPr>
          </w:p>
        </w:tc>
        <w:tc>
          <w:tcPr>
            <w:tcW w:w="4703" w:type="dxa"/>
          </w:tcPr>
          <w:p w:rsidR="005E16FB" w:rsidRPr="00C405F4" w:rsidRDefault="003865FF" w:rsidP="004C2BD5">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r w:rsidR="00E06386">
              <w:t xml:space="preserve"> A proposed revision was made to add Policy Updates as the last item under New Business. This revision was accepted by those present. </w:t>
            </w:r>
          </w:p>
        </w:tc>
        <w:tc>
          <w:tcPr>
            <w:tcW w:w="3484" w:type="dxa"/>
          </w:tcPr>
          <w:p w:rsidR="005E16FB" w:rsidRPr="00C405F4" w:rsidRDefault="003865FF" w:rsidP="00E06386">
            <w:pPr>
              <w:jc w:val="both"/>
            </w:pPr>
            <w:r w:rsidRPr="00C405F4">
              <w:t xml:space="preserve">The agenda was approved as </w:t>
            </w:r>
            <w:r w:rsidR="00E06386">
              <w:t>amend</w:t>
            </w:r>
            <w:r w:rsidR="006C0514" w:rsidRPr="00C405F4">
              <w:t>ed</w:t>
            </w:r>
            <w:r w:rsidRPr="00C405F4">
              <w:t>.</w:t>
            </w:r>
          </w:p>
        </w:tc>
        <w:tc>
          <w:tcPr>
            <w:tcW w:w="2816" w:type="dxa"/>
          </w:tcPr>
          <w:p w:rsidR="005E16FB" w:rsidRPr="00C405F4" w:rsidRDefault="005E16FB" w:rsidP="004F3843">
            <w:pPr>
              <w:jc w:val="both"/>
            </w:pPr>
          </w:p>
        </w:tc>
      </w:tr>
      <w:tr w:rsidR="003F591C" w:rsidRPr="00C405F4" w:rsidTr="00DB2C34">
        <w:trPr>
          <w:trHeight w:val="593"/>
        </w:trPr>
        <w:tc>
          <w:tcPr>
            <w:tcW w:w="3037" w:type="dxa"/>
          </w:tcPr>
          <w:p w:rsidR="003F591C" w:rsidRPr="00C405F4" w:rsidRDefault="003F591C" w:rsidP="003F591C">
            <w:pPr>
              <w:rPr>
                <w:b/>
                <w:bCs/>
              </w:rPr>
            </w:pPr>
            <w:r w:rsidRPr="00C405F4">
              <w:rPr>
                <w:b/>
                <w:bCs/>
              </w:rPr>
              <w:t>III. Approval of Minutes</w:t>
            </w:r>
          </w:p>
        </w:tc>
        <w:tc>
          <w:tcPr>
            <w:tcW w:w="4703" w:type="dxa"/>
          </w:tcPr>
          <w:p w:rsidR="003F591C" w:rsidRPr="00085C85" w:rsidRDefault="003F591C" w:rsidP="00E06386">
            <w:pPr>
              <w:jc w:val="both"/>
            </w:pPr>
            <w:r w:rsidRPr="00085C85">
              <w:t xml:space="preserve">A </w:t>
            </w:r>
            <w:r w:rsidRPr="00085C85">
              <w:rPr>
                <w:b/>
                <w:smallCaps/>
                <w:u w:val="single"/>
              </w:rPr>
              <w:t>motion</w:t>
            </w:r>
            <w:r w:rsidRPr="00085C85">
              <w:t xml:space="preserve"> </w:t>
            </w:r>
            <w:r w:rsidRPr="00085C85">
              <w:rPr>
                <w:i/>
              </w:rPr>
              <w:t xml:space="preserve">to approve the minutes of the </w:t>
            </w:r>
            <w:r w:rsidR="00E06386">
              <w:rPr>
                <w:i/>
              </w:rPr>
              <w:t xml:space="preserve">4 Nov </w:t>
            </w:r>
            <w:r>
              <w:rPr>
                <w:i/>
              </w:rPr>
              <w:t>2016</w:t>
            </w:r>
            <w:r w:rsidRPr="00085C85">
              <w:rPr>
                <w:i/>
              </w:rPr>
              <w:t xml:space="preserve"> meeting of the Executive Committee </w:t>
            </w:r>
            <w:r w:rsidRPr="00085C85">
              <w:t xml:space="preserve">was made and seconded. A draft of these minutes had been circulated to the meeting attendees </w:t>
            </w:r>
            <w:r w:rsidRPr="00085C85">
              <w:lastRenderedPageBreak/>
              <w:t xml:space="preserve">via email with </w:t>
            </w:r>
            <w:r>
              <w:t>no</w:t>
            </w:r>
            <w:r w:rsidRPr="00085C85">
              <w:t xml:space="preserve"> revision</w:t>
            </w:r>
            <w:r>
              <w:t>s</w:t>
            </w:r>
            <w:r w:rsidRPr="00085C85">
              <w:t xml:space="preserve"> offered</w:t>
            </w:r>
            <w:r>
              <w:t xml:space="preserve">. </w:t>
            </w:r>
            <w:r w:rsidRPr="00085C85">
              <w:t xml:space="preserve">Thus, the minutes </w:t>
            </w:r>
            <w:r w:rsidR="00014B3A">
              <w:t xml:space="preserve">had been </w:t>
            </w:r>
            <w:r w:rsidR="00B53AD1">
              <w:t>posted as circulated</w:t>
            </w:r>
            <w:r w:rsidRPr="00085C85">
              <w:t>.</w:t>
            </w:r>
          </w:p>
        </w:tc>
        <w:tc>
          <w:tcPr>
            <w:tcW w:w="3484" w:type="dxa"/>
          </w:tcPr>
          <w:p w:rsidR="003F591C" w:rsidRPr="00085C85" w:rsidRDefault="003F591C" w:rsidP="00E06386">
            <w:pPr>
              <w:jc w:val="both"/>
            </w:pPr>
            <w:r w:rsidRPr="00085C85">
              <w:lastRenderedPageBreak/>
              <w:t xml:space="preserve">The </w:t>
            </w:r>
            <w:r>
              <w:t xml:space="preserve">minutes of the </w:t>
            </w:r>
            <w:r w:rsidR="00E06386">
              <w:t xml:space="preserve">4 Nov </w:t>
            </w:r>
            <w:r>
              <w:t>2016</w:t>
            </w:r>
            <w:r w:rsidRPr="00085C85">
              <w:t xml:space="preserve"> Executive Committee </w:t>
            </w:r>
            <w:r>
              <w:t>meeting</w:t>
            </w:r>
            <w:r w:rsidRPr="00085C85">
              <w:t xml:space="preserve"> were approved as posted, so no additional action was required.</w:t>
            </w:r>
          </w:p>
        </w:tc>
        <w:tc>
          <w:tcPr>
            <w:tcW w:w="2816" w:type="dxa"/>
          </w:tcPr>
          <w:p w:rsidR="003F591C" w:rsidRPr="00C405F4" w:rsidRDefault="003F591C" w:rsidP="003F591C">
            <w:pPr>
              <w:jc w:val="both"/>
            </w:pPr>
          </w:p>
        </w:tc>
      </w:tr>
      <w:tr w:rsidR="00324728" w:rsidRPr="00C405F4" w:rsidTr="00DB2C34">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t>IV. Reports</w:t>
            </w:r>
          </w:p>
        </w:tc>
        <w:tc>
          <w:tcPr>
            <w:tcW w:w="4703" w:type="dxa"/>
          </w:tcPr>
          <w:p w:rsidR="00324728" w:rsidRPr="00C405F4" w:rsidRDefault="00386EC7" w:rsidP="002A59FD">
            <w:pPr>
              <w:jc w:val="both"/>
            </w:pPr>
            <w:r w:rsidRPr="00C405F4">
              <w:t>The following reports</w:t>
            </w:r>
            <w:r w:rsidR="002642A5" w:rsidRPr="00C405F4">
              <w:t xml:space="preserve"> were invited</w:t>
            </w:r>
            <w:r w:rsidR="002A59FD" w:rsidRPr="00C405F4">
              <w:t>.</w:t>
            </w:r>
          </w:p>
        </w:tc>
        <w:tc>
          <w:tcPr>
            <w:tcW w:w="3484" w:type="dxa"/>
          </w:tcPr>
          <w:p w:rsidR="00324728" w:rsidRPr="00C405F4" w:rsidRDefault="00324728" w:rsidP="004F3843">
            <w:pPr>
              <w:jc w:val="both"/>
            </w:pPr>
          </w:p>
        </w:tc>
        <w:tc>
          <w:tcPr>
            <w:tcW w:w="2816" w:type="dxa"/>
          </w:tcPr>
          <w:p w:rsidR="00324728" w:rsidRPr="00C405F4" w:rsidRDefault="00324728" w:rsidP="004F3843">
            <w:pPr>
              <w:jc w:val="both"/>
            </w:pPr>
          </w:p>
        </w:tc>
      </w:tr>
      <w:tr w:rsidR="002642A5" w:rsidRPr="00C405F4" w:rsidTr="00DB2C34">
        <w:trPr>
          <w:trHeight w:val="540"/>
        </w:trPr>
        <w:tc>
          <w:tcPr>
            <w:tcW w:w="3037" w:type="dxa"/>
            <w:tcBorders>
              <w:left w:val="double" w:sz="4" w:space="0" w:color="auto"/>
            </w:tcBorders>
          </w:tcPr>
          <w:p w:rsidR="002642A5" w:rsidRPr="00C405F4" w:rsidRDefault="002642A5" w:rsidP="000A3509">
            <w:pPr>
              <w:rPr>
                <w:b/>
                <w:bCs/>
              </w:rPr>
            </w:pPr>
            <w:r w:rsidRPr="00C405F4">
              <w:rPr>
                <w:b/>
                <w:bCs/>
              </w:rPr>
              <w:t>Presiding Officer Report</w:t>
            </w:r>
          </w:p>
          <w:p w:rsidR="006E32C7" w:rsidRPr="00C405F4" w:rsidRDefault="006E32C7" w:rsidP="000A3509">
            <w:pPr>
              <w:rPr>
                <w:b/>
                <w:bCs/>
              </w:rPr>
            </w:pPr>
          </w:p>
          <w:p w:rsidR="002642A5" w:rsidRPr="00C405F4" w:rsidRDefault="005513F0" w:rsidP="000A3509">
            <w:pPr>
              <w:rPr>
                <w:b/>
                <w:bCs/>
              </w:rPr>
            </w:pPr>
            <w:r>
              <w:rPr>
                <w:b/>
                <w:bCs/>
              </w:rPr>
              <w:t>Chavonda Mills</w:t>
            </w:r>
          </w:p>
        </w:tc>
        <w:tc>
          <w:tcPr>
            <w:tcW w:w="4703" w:type="dxa"/>
          </w:tcPr>
          <w:p w:rsidR="00376BDC" w:rsidRDefault="005513F0" w:rsidP="00376BDC">
            <w:pPr>
              <w:spacing w:line="276" w:lineRule="auto"/>
              <w:jc w:val="both"/>
            </w:pPr>
            <w:r w:rsidRPr="00376BDC">
              <w:t>Chavonda Mills</w:t>
            </w:r>
            <w:r w:rsidR="002A59FD" w:rsidRPr="00376BDC">
              <w:t xml:space="preserve"> </w:t>
            </w:r>
            <w:r w:rsidR="008023A6" w:rsidRPr="00376BDC">
              <w:t xml:space="preserve">reported on </w:t>
            </w:r>
            <w:r w:rsidR="002A59FD" w:rsidRPr="00376BDC">
              <w:t>the following</w:t>
            </w:r>
            <w:r w:rsidR="008023A6" w:rsidRPr="00376BDC">
              <w:t>.</w:t>
            </w:r>
          </w:p>
          <w:p w:rsidR="00376BDC" w:rsidRDefault="00376BDC" w:rsidP="00376BDC">
            <w:pPr>
              <w:pStyle w:val="ListParagraph"/>
              <w:numPr>
                <w:ilvl w:val="0"/>
                <w:numId w:val="18"/>
              </w:numPr>
              <w:spacing w:line="276" w:lineRule="auto"/>
              <w:ind w:left="342"/>
              <w:jc w:val="both"/>
            </w:pPr>
            <w:r w:rsidRPr="00376BDC">
              <w:rPr>
                <w:b/>
                <w:u w:val="single"/>
              </w:rPr>
              <w:t>Newsletter</w:t>
            </w:r>
            <w:r w:rsidRPr="00376BDC">
              <w:t xml:space="preserve"> </w:t>
            </w:r>
            <w:r w:rsidR="00E06386">
              <w:t>The most recent issue of the university</w:t>
            </w:r>
            <w:r w:rsidRPr="00376BDC">
              <w:t xml:space="preserve"> senate e-Newsletter</w:t>
            </w:r>
            <w:r w:rsidR="00E06386">
              <w:t xml:space="preserve"> is in draft form, expect a final version early next week</w:t>
            </w:r>
            <w:r w:rsidR="00E06386" w:rsidRPr="00376BDC">
              <w:t xml:space="preserve"> </w:t>
            </w:r>
            <w:r w:rsidR="00E06386">
              <w:t>for review</w:t>
            </w:r>
            <w:r>
              <w:t>.</w:t>
            </w:r>
          </w:p>
          <w:p w:rsidR="00376BDC" w:rsidRDefault="00E06386" w:rsidP="00376BDC">
            <w:pPr>
              <w:pStyle w:val="ListParagraph"/>
              <w:numPr>
                <w:ilvl w:val="0"/>
                <w:numId w:val="18"/>
              </w:numPr>
              <w:spacing w:line="276" w:lineRule="auto"/>
              <w:ind w:left="342"/>
              <w:jc w:val="both"/>
            </w:pPr>
            <w:r>
              <w:rPr>
                <w:b/>
                <w:u w:val="single"/>
              </w:rPr>
              <w:t>Academic Leadership Council</w:t>
            </w:r>
            <w:r w:rsidR="00376BDC" w:rsidRPr="00376BDC">
              <w:t xml:space="preserve"> </w:t>
            </w:r>
            <w:r>
              <w:t xml:space="preserve">met on 14 Nov 2016. I reminded academic deans to submit elected faculty senator election procedures for their respective academic units to ECUS by </w:t>
            </w:r>
            <w:r w:rsidR="00EC0F86">
              <w:t xml:space="preserve">1 </w:t>
            </w:r>
            <w:r>
              <w:t xml:space="preserve">Dec </w:t>
            </w:r>
            <w:r w:rsidR="00EC0F86">
              <w:t>2016</w:t>
            </w:r>
            <w:r>
              <w:t xml:space="preserve"> and shared that </w:t>
            </w:r>
            <w:r w:rsidR="00EC0F86">
              <w:t xml:space="preserve">university </w:t>
            </w:r>
            <w:r>
              <w:t>senate is addressing concerns raised by faculty regarding faculty/staff parking</w:t>
            </w:r>
            <w:r w:rsidR="00376BDC" w:rsidRPr="00376BDC">
              <w:t>.</w:t>
            </w:r>
          </w:p>
          <w:p w:rsidR="00A50AB3" w:rsidRDefault="00EC0F86" w:rsidP="00EC0F86">
            <w:pPr>
              <w:pStyle w:val="ListParagraph"/>
              <w:numPr>
                <w:ilvl w:val="0"/>
                <w:numId w:val="18"/>
              </w:numPr>
              <w:spacing w:line="276" w:lineRule="auto"/>
              <w:ind w:left="342"/>
              <w:jc w:val="both"/>
            </w:pPr>
            <w:r>
              <w:rPr>
                <w:b/>
                <w:u w:val="single"/>
              </w:rPr>
              <w:t>Monthly Meeting with Provost</w:t>
            </w:r>
            <w:r w:rsidR="00376BDC" w:rsidRPr="00376BDC">
              <w:t xml:space="preserve"> </w:t>
            </w:r>
            <w:r>
              <w:t>held on 16 Nov 2016. Among other items, Interim Provost Spirou and I discussed the university senate’s role in the Liberal Arts Council. I recommended university senate involvement early in the process as we will likely be asked to endorse proposals stemming from this council and we prefer to be involved throughout the process as opposed to at its conclusion</w:t>
            </w:r>
            <w:r w:rsidR="00376BDC" w:rsidRPr="00376BDC">
              <w:t>.</w:t>
            </w:r>
          </w:p>
          <w:p w:rsidR="00EC0F86" w:rsidRDefault="00EC0F86" w:rsidP="00EC0F86">
            <w:pPr>
              <w:pStyle w:val="ListParagraph"/>
              <w:numPr>
                <w:ilvl w:val="0"/>
                <w:numId w:val="18"/>
              </w:numPr>
              <w:spacing w:line="276" w:lineRule="auto"/>
              <w:ind w:left="342"/>
              <w:jc w:val="both"/>
            </w:pPr>
            <w:r>
              <w:rPr>
                <w:b/>
                <w:u w:val="single"/>
              </w:rPr>
              <w:t>F</w:t>
            </w:r>
            <w:r w:rsidRPr="00CF74D1">
              <w:rPr>
                <w:b/>
                <w:u w:val="single"/>
              </w:rPr>
              <w:t xml:space="preserve">aculty </w:t>
            </w:r>
            <w:r>
              <w:rPr>
                <w:b/>
                <w:u w:val="single"/>
              </w:rPr>
              <w:t>C</w:t>
            </w:r>
            <w:r w:rsidRPr="00CF74D1">
              <w:rPr>
                <w:b/>
                <w:u w:val="single"/>
              </w:rPr>
              <w:t>oncern</w:t>
            </w:r>
            <w:r>
              <w:t xml:space="preserve"> received en route to this meeting regarding the role of the academic administration in program deactivation under consideration by CAPC. I informed the faculty member their concern will be </w:t>
            </w:r>
            <w:r>
              <w:lastRenderedPageBreak/>
              <w:t>reported at this ECUS meeting, and any recommendations emerging from ECUS deliberations will be shared with the chair of CAPC and others, as appropriate.</w:t>
            </w:r>
          </w:p>
          <w:p w:rsidR="00F74568" w:rsidRPr="00376BDC" w:rsidRDefault="00F74568" w:rsidP="00F74568">
            <w:pPr>
              <w:pStyle w:val="ListParagraph"/>
              <w:spacing w:line="276" w:lineRule="auto"/>
              <w:ind w:left="342"/>
              <w:jc w:val="both"/>
            </w:pPr>
            <w:r>
              <w:rPr>
                <w:b/>
                <w:u w:val="single"/>
              </w:rPr>
              <w:t>ECUS Deliberation</w:t>
            </w:r>
            <w:r>
              <w:t xml:space="preserve"> After discussion and clarification of this matter, the following statement was formulated. </w:t>
            </w:r>
            <w:r w:rsidRPr="009E6D1C">
              <w:t>In the spirit of shared governance, it is recommended that the executive administrators limit their influence in advancing contested proposals.</w:t>
            </w:r>
          </w:p>
        </w:tc>
        <w:tc>
          <w:tcPr>
            <w:tcW w:w="3484"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DB2C34">
        <w:trPr>
          <w:trHeight w:val="540"/>
        </w:trPr>
        <w:tc>
          <w:tcPr>
            <w:tcW w:w="3037" w:type="dxa"/>
            <w:tcBorders>
              <w:left w:val="double" w:sz="4" w:space="0" w:color="auto"/>
            </w:tcBorders>
          </w:tcPr>
          <w:p w:rsidR="001507F0" w:rsidRPr="00C405F4" w:rsidRDefault="001507F0" w:rsidP="001750B2">
            <w:pPr>
              <w:rPr>
                <w:b/>
                <w:bCs/>
              </w:rPr>
            </w:pPr>
            <w:r w:rsidRPr="00C405F4">
              <w:rPr>
                <w:b/>
                <w:bCs/>
              </w:rPr>
              <w:t>Past Presiding Officer Report</w:t>
            </w:r>
          </w:p>
          <w:p w:rsidR="001507F0" w:rsidRPr="00C405F4" w:rsidRDefault="001507F0" w:rsidP="001A14FF">
            <w:pPr>
              <w:keepNext/>
              <w:rPr>
                <w:b/>
                <w:bCs/>
              </w:rPr>
            </w:pPr>
          </w:p>
          <w:p w:rsidR="001507F0" w:rsidRPr="00C405F4" w:rsidRDefault="003972FF" w:rsidP="001A14FF">
            <w:pPr>
              <w:keepNext/>
              <w:rPr>
                <w:b/>
                <w:bCs/>
              </w:rPr>
            </w:pPr>
            <w:r>
              <w:rPr>
                <w:b/>
                <w:bCs/>
              </w:rPr>
              <w:t>John R. Swinton</w:t>
            </w:r>
          </w:p>
        </w:tc>
        <w:tc>
          <w:tcPr>
            <w:tcW w:w="4703" w:type="dxa"/>
          </w:tcPr>
          <w:p w:rsidR="008249C9" w:rsidRPr="003E54E5" w:rsidRDefault="003E54E5" w:rsidP="003E54E5">
            <w:pPr>
              <w:jc w:val="both"/>
              <w:rPr>
                <w:i/>
                <w:sz w:val="20"/>
                <w:szCs w:val="20"/>
              </w:rPr>
            </w:pPr>
            <w:r>
              <w:t xml:space="preserve">John R. Swinton </w:t>
            </w:r>
            <w:r w:rsidRPr="00C405F4">
              <w:t xml:space="preserve">indicated that he had nothing to report as </w:t>
            </w:r>
            <w:r>
              <w:t xml:space="preserve">Past Presiding Officer of the </w:t>
            </w:r>
            <w:r w:rsidRPr="00C405F4">
              <w:t>University Senate</w:t>
            </w:r>
            <w:r>
              <w:t>.</w:t>
            </w: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Presiding Officer Elect Report</w:t>
            </w:r>
          </w:p>
          <w:p w:rsidR="001507F0" w:rsidRPr="00C405F4" w:rsidRDefault="001507F0" w:rsidP="001507F0">
            <w:pPr>
              <w:rPr>
                <w:b/>
                <w:bCs/>
              </w:rPr>
            </w:pPr>
          </w:p>
          <w:p w:rsidR="001507F0" w:rsidRPr="00C405F4" w:rsidRDefault="005513F0" w:rsidP="001507F0">
            <w:pPr>
              <w:rPr>
                <w:b/>
                <w:bCs/>
                <w:highlight w:val="yellow"/>
              </w:rPr>
            </w:pPr>
            <w:r>
              <w:rPr>
                <w:b/>
                <w:bCs/>
              </w:rPr>
              <w:t>Nicole DeClouette</w:t>
            </w:r>
          </w:p>
        </w:tc>
        <w:tc>
          <w:tcPr>
            <w:tcW w:w="4703" w:type="dxa"/>
          </w:tcPr>
          <w:p w:rsidR="00C47624" w:rsidRPr="003E54E5" w:rsidRDefault="003E54E5" w:rsidP="003E54E5">
            <w:pPr>
              <w:pStyle w:val="ListParagraph"/>
              <w:ind w:left="0"/>
              <w:jc w:val="both"/>
              <w:rPr>
                <w:b/>
                <w:u w:val="single"/>
              </w:rPr>
            </w:pPr>
            <w:r>
              <w:t xml:space="preserve">As Nicole DeClouette had extended </w:t>
            </w:r>
            <w:r w:rsidRPr="007C12FC">
              <w:rPr>
                <w:i/>
              </w:rPr>
              <w:t xml:space="preserve">Regrets </w:t>
            </w:r>
            <w:r>
              <w:t>and was unable to attend the meeting, there was no Presiding Officer Elect Report</w:t>
            </w:r>
            <w:r w:rsidR="00D96E93" w:rsidRPr="003E54E5">
              <w:rPr>
                <w:color w:val="1E1E1E"/>
              </w:rPr>
              <w:t>.</w:t>
            </w:r>
          </w:p>
        </w:tc>
        <w:tc>
          <w:tcPr>
            <w:tcW w:w="3484"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Secretary Report</w:t>
            </w:r>
          </w:p>
          <w:p w:rsidR="001507F0" w:rsidRPr="00C405F4" w:rsidRDefault="001507F0" w:rsidP="001507F0">
            <w:pPr>
              <w:rPr>
                <w:b/>
                <w:bCs/>
              </w:rPr>
            </w:pPr>
          </w:p>
          <w:p w:rsidR="001507F0" w:rsidRPr="00C405F4" w:rsidRDefault="001507F0" w:rsidP="001507F0">
            <w:pPr>
              <w:rPr>
                <w:b/>
                <w:bCs/>
              </w:rPr>
            </w:pPr>
            <w:r w:rsidRPr="00C405F4">
              <w:rPr>
                <w:b/>
                <w:bCs/>
              </w:rPr>
              <w:t>Craig Turner</w:t>
            </w:r>
          </w:p>
        </w:tc>
        <w:tc>
          <w:tcPr>
            <w:tcW w:w="4703" w:type="dxa"/>
          </w:tcPr>
          <w:p w:rsidR="000071F2" w:rsidRDefault="001507F0" w:rsidP="0080383C">
            <w:pPr>
              <w:jc w:val="both"/>
            </w:pPr>
            <w:r w:rsidRPr="00C405F4">
              <w:t>Craig Turner indicated that he had nothing to report as University Senate Secretary.</w:t>
            </w:r>
          </w:p>
          <w:p w:rsidR="008023A6" w:rsidRPr="00C405F4" w:rsidRDefault="008023A6" w:rsidP="0080383C">
            <w:pPr>
              <w:jc w:val="both"/>
            </w:pPr>
          </w:p>
        </w:tc>
        <w:tc>
          <w:tcPr>
            <w:tcW w:w="3484" w:type="dxa"/>
          </w:tcPr>
          <w:p w:rsidR="001507F0" w:rsidRPr="00C405F4" w:rsidRDefault="001507F0" w:rsidP="001507F0">
            <w:pPr>
              <w:jc w:val="both"/>
              <w:rPr>
                <w:i/>
              </w:rPr>
            </w:pPr>
          </w:p>
        </w:tc>
        <w:tc>
          <w:tcPr>
            <w:tcW w:w="2816" w:type="dxa"/>
          </w:tcPr>
          <w:p w:rsidR="001507F0" w:rsidRPr="00C405F4" w:rsidRDefault="001507F0" w:rsidP="001507F0">
            <w:pPr>
              <w:jc w:val="both"/>
              <w:rPr>
                <w:i/>
              </w:rPr>
            </w:pPr>
          </w:p>
        </w:tc>
      </w:tr>
      <w:tr w:rsidR="001507F0" w:rsidRPr="00C405F4" w:rsidTr="00DB2C34">
        <w:trPr>
          <w:trHeight w:val="540"/>
        </w:trPr>
        <w:tc>
          <w:tcPr>
            <w:tcW w:w="3037" w:type="dxa"/>
            <w:tcBorders>
              <w:left w:val="double" w:sz="4" w:space="0" w:color="auto"/>
            </w:tcBorders>
          </w:tcPr>
          <w:p w:rsidR="001507F0" w:rsidRPr="00C405F4" w:rsidRDefault="001507F0" w:rsidP="00195F2F">
            <w:pPr>
              <w:rPr>
                <w:b/>
                <w:bCs/>
              </w:rPr>
            </w:pPr>
            <w:r w:rsidRPr="00C405F4">
              <w:rPr>
                <w:b/>
                <w:bCs/>
              </w:rPr>
              <w:t>Library Senator Report</w:t>
            </w:r>
          </w:p>
          <w:p w:rsidR="001507F0" w:rsidRPr="00C405F4" w:rsidRDefault="001507F0" w:rsidP="001A14FF">
            <w:pPr>
              <w:keepLines/>
              <w:rPr>
                <w:b/>
                <w:bCs/>
              </w:rPr>
            </w:pPr>
          </w:p>
          <w:p w:rsidR="001507F0" w:rsidRPr="00C405F4" w:rsidRDefault="002A65B8" w:rsidP="001A14FF">
            <w:pPr>
              <w:keepLines/>
              <w:rPr>
                <w:b/>
                <w:bCs/>
              </w:rPr>
            </w:pPr>
            <w:r>
              <w:rPr>
                <w:b/>
                <w:bCs/>
              </w:rPr>
              <w:t>Shaundra Walker</w:t>
            </w:r>
          </w:p>
        </w:tc>
        <w:tc>
          <w:tcPr>
            <w:tcW w:w="4703" w:type="dxa"/>
          </w:tcPr>
          <w:p w:rsidR="008023A6" w:rsidRPr="00C405F4" w:rsidRDefault="002A65B8" w:rsidP="00C317FF">
            <w:pPr>
              <w:jc w:val="both"/>
            </w:pPr>
            <w:r>
              <w:t>Shaundra Walker</w:t>
            </w:r>
            <w:r w:rsidR="0093776A" w:rsidRPr="00C405F4">
              <w:t xml:space="preserve"> </w:t>
            </w:r>
            <w:r w:rsidR="005621E0" w:rsidRPr="00C405F4">
              <w:t>indicated that she had nothing to</w:t>
            </w:r>
            <w:r w:rsidR="0093776A" w:rsidRPr="00C405F4">
              <w:t xml:space="preserve"> </w:t>
            </w:r>
            <w:r w:rsidR="001507F0" w:rsidRPr="00C405F4">
              <w:t xml:space="preserve">report </w:t>
            </w:r>
            <w:r w:rsidR="003E017E" w:rsidRPr="00C405F4">
              <w:t>as</w:t>
            </w:r>
            <w:r w:rsidR="0093776A" w:rsidRPr="00C405F4">
              <w:t xml:space="preserve"> the</w:t>
            </w:r>
            <w:r w:rsidR="00C317FF">
              <w:t xml:space="preserve"> Elected Faculty Senator from the Library serving on ECUS.</w:t>
            </w: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235700" w:rsidRPr="00C405F4" w:rsidTr="00DB2C34">
        <w:trPr>
          <w:trHeight w:val="540"/>
        </w:trPr>
        <w:tc>
          <w:tcPr>
            <w:tcW w:w="3037" w:type="dxa"/>
            <w:tcBorders>
              <w:left w:val="double" w:sz="4" w:space="0" w:color="auto"/>
            </w:tcBorders>
          </w:tcPr>
          <w:p w:rsidR="00235700" w:rsidRDefault="00235700" w:rsidP="001507F0">
            <w:pPr>
              <w:rPr>
                <w:b/>
                <w:bCs/>
              </w:rPr>
            </w:pPr>
            <w:r>
              <w:rPr>
                <w:b/>
                <w:bCs/>
              </w:rPr>
              <w:t>President’s Report</w:t>
            </w:r>
          </w:p>
          <w:p w:rsidR="00235700" w:rsidRDefault="00235700" w:rsidP="001507F0">
            <w:pPr>
              <w:rPr>
                <w:b/>
                <w:bCs/>
              </w:rPr>
            </w:pPr>
          </w:p>
          <w:p w:rsidR="00235700" w:rsidRPr="00C405F4" w:rsidRDefault="00235700" w:rsidP="001507F0">
            <w:pPr>
              <w:rPr>
                <w:b/>
                <w:bCs/>
              </w:rPr>
            </w:pPr>
            <w:r>
              <w:rPr>
                <w:b/>
                <w:bCs/>
              </w:rPr>
              <w:t>President Dorman</w:t>
            </w:r>
          </w:p>
        </w:tc>
        <w:tc>
          <w:tcPr>
            <w:tcW w:w="4703" w:type="dxa"/>
          </w:tcPr>
          <w:p w:rsidR="003E54E5" w:rsidRPr="003E54E5" w:rsidRDefault="003E54E5" w:rsidP="003E54E5">
            <w:pPr>
              <w:jc w:val="both"/>
              <w:rPr>
                <w:b/>
                <w:i/>
                <w:u w:val="single"/>
              </w:rPr>
            </w:pPr>
            <w:r w:rsidRPr="003E54E5">
              <w:rPr>
                <w:b/>
                <w:i/>
                <w:u w:val="single"/>
              </w:rPr>
              <w:t>4 Nov 2016</w:t>
            </w:r>
          </w:p>
          <w:p w:rsidR="00235700" w:rsidRPr="003E54E5" w:rsidRDefault="00235700" w:rsidP="001507F0">
            <w:pPr>
              <w:jc w:val="both"/>
              <w:rPr>
                <w:i/>
              </w:rPr>
            </w:pPr>
            <w:r w:rsidRPr="003E54E5">
              <w:rPr>
                <w:i/>
              </w:rPr>
              <w:t>As President Dorman was unable to attend the joint meeting of ECUS with Standing Committee Chairs meeting at 3:30pm, he provided the President’s Report to ECUS.</w:t>
            </w:r>
          </w:p>
          <w:p w:rsidR="00235700" w:rsidRPr="003E54E5" w:rsidRDefault="00235700" w:rsidP="00235700">
            <w:pPr>
              <w:pStyle w:val="ListParagraph"/>
              <w:numPr>
                <w:ilvl w:val="0"/>
                <w:numId w:val="19"/>
              </w:numPr>
              <w:ind w:left="342"/>
              <w:jc w:val="both"/>
              <w:rPr>
                <w:i/>
              </w:rPr>
            </w:pPr>
            <w:r w:rsidRPr="003E54E5">
              <w:rPr>
                <w:b/>
                <w:i/>
                <w:u w:val="single"/>
              </w:rPr>
              <w:t>Wellness Center</w:t>
            </w:r>
            <w:r w:rsidRPr="003E54E5">
              <w:rPr>
                <w:i/>
              </w:rPr>
              <w:t xml:space="preserve"> A committee is being formed to advise on the implementation of the transition of the Wellness Center from the College of Health Sciences to Student Affairs. Leadership in both units are aware of th</w:t>
            </w:r>
            <w:r w:rsidR="00B85FF3" w:rsidRPr="003E54E5">
              <w:rPr>
                <w:i/>
              </w:rPr>
              <w:t>is</w:t>
            </w:r>
            <w:r w:rsidRPr="003E54E5">
              <w:rPr>
                <w:i/>
              </w:rPr>
              <w:t xml:space="preserve"> transition.</w:t>
            </w:r>
          </w:p>
          <w:p w:rsidR="00553FAB" w:rsidRPr="003E54E5" w:rsidRDefault="00235700" w:rsidP="00235700">
            <w:pPr>
              <w:pStyle w:val="ListParagraph"/>
              <w:numPr>
                <w:ilvl w:val="0"/>
                <w:numId w:val="19"/>
              </w:numPr>
              <w:ind w:left="342"/>
              <w:jc w:val="both"/>
              <w:rPr>
                <w:i/>
              </w:rPr>
            </w:pPr>
            <w:r w:rsidRPr="003E54E5">
              <w:rPr>
                <w:b/>
                <w:i/>
                <w:u w:val="single"/>
              </w:rPr>
              <w:lastRenderedPageBreak/>
              <w:t>Question</w:t>
            </w:r>
            <w:r w:rsidRPr="003E54E5">
              <w:rPr>
                <w:i/>
              </w:rPr>
              <w:t xml:space="preserve"> Are you requesting a university senate representative for service on this committee? Answer. </w:t>
            </w:r>
            <w:r w:rsidR="00553FAB" w:rsidRPr="003E54E5">
              <w:rPr>
                <w:i/>
              </w:rPr>
              <w:t xml:space="preserve">Thank you for asking, </w:t>
            </w:r>
            <w:r w:rsidRPr="003E54E5">
              <w:rPr>
                <w:i/>
              </w:rPr>
              <w:t>Yes</w:t>
            </w:r>
            <w:r w:rsidR="00553FAB" w:rsidRPr="003E54E5">
              <w:rPr>
                <w:i/>
              </w:rPr>
              <w:t>, that would be appropriate and desirable.</w:t>
            </w:r>
          </w:p>
          <w:p w:rsidR="00235700" w:rsidRDefault="00553FAB" w:rsidP="000202AD">
            <w:pPr>
              <w:pStyle w:val="ListParagraph"/>
              <w:numPr>
                <w:ilvl w:val="0"/>
                <w:numId w:val="19"/>
              </w:numPr>
              <w:ind w:left="342"/>
              <w:jc w:val="both"/>
            </w:pPr>
            <w:r w:rsidRPr="003E54E5">
              <w:rPr>
                <w:b/>
                <w:i/>
                <w:u w:val="single"/>
              </w:rPr>
              <w:t>ECUS Deliberation</w:t>
            </w:r>
            <w:r w:rsidRPr="003E54E5">
              <w:rPr>
                <w:i/>
              </w:rPr>
              <w:t xml:space="preserve"> Chavonda Mills noted as has recently (this year) become our practice, the nomination of a university representative for this committee is steered to the Subcommittee on Nominations</w:t>
            </w:r>
            <w:r w:rsidR="000202AD" w:rsidRPr="003E54E5">
              <w:rPr>
                <w:i/>
              </w:rPr>
              <w:t xml:space="preserve"> (SCoN)</w:t>
            </w:r>
            <w:r w:rsidRPr="003E54E5">
              <w:rPr>
                <w:i/>
              </w:rPr>
              <w:t>.</w:t>
            </w:r>
            <w:r w:rsidR="000202AD" w:rsidRPr="003E54E5">
              <w:rPr>
                <w:i/>
              </w:rPr>
              <w:t xml:space="preserve"> Thus Nicole DeClouette, SCoN Chair, was</w:t>
            </w:r>
            <w:r w:rsidR="000202AD">
              <w:t xml:space="preserve"> charged to ensure a nominee is identified</w:t>
            </w:r>
            <w:r w:rsidR="00235700">
              <w:t>.</w:t>
            </w:r>
          </w:p>
          <w:p w:rsidR="003E54E5" w:rsidRDefault="003E54E5" w:rsidP="003E54E5">
            <w:pPr>
              <w:ind w:left="-18"/>
              <w:jc w:val="both"/>
            </w:pPr>
          </w:p>
          <w:p w:rsidR="003E54E5" w:rsidRPr="003E54E5" w:rsidRDefault="003E54E5" w:rsidP="003E54E5">
            <w:pPr>
              <w:jc w:val="both"/>
              <w:rPr>
                <w:b/>
                <w:u w:val="single"/>
              </w:rPr>
            </w:pPr>
            <w:r>
              <w:rPr>
                <w:b/>
                <w:u w:val="single"/>
              </w:rPr>
              <w:t>2</w:t>
            </w:r>
            <w:r w:rsidRPr="003E54E5">
              <w:rPr>
                <w:b/>
                <w:u w:val="single"/>
              </w:rPr>
              <w:t xml:space="preserve"> Dec 2016</w:t>
            </w:r>
          </w:p>
          <w:p w:rsidR="003E54E5" w:rsidRPr="003E54E5" w:rsidRDefault="003E54E5" w:rsidP="003E54E5">
            <w:pPr>
              <w:jc w:val="both"/>
            </w:pPr>
            <w:r w:rsidRPr="003E54E5">
              <w:t xml:space="preserve">As President Dorman was unable to attend the joint meeting of ECUS with Standing Committee Chairs meeting at 3:30pm, he </w:t>
            </w:r>
            <w:r>
              <w:t xml:space="preserve">was invited to </w:t>
            </w:r>
            <w:r w:rsidRPr="003E54E5">
              <w:t>provide</w:t>
            </w:r>
            <w:r>
              <w:t xml:space="preserve"> a</w:t>
            </w:r>
            <w:r w:rsidRPr="003E54E5">
              <w:t xml:space="preserve"> President’s Report to ECUS</w:t>
            </w:r>
            <w:r>
              <w:t>. President Dorman expressed his appreciation for the opportunity and indicated that he had nothing to report.</w:t>
            </w:r>
          </w:p>
        </w:tc>
        <w:tc>
          <w:tcPr>
            <w:tcW w:w="3484" w:type="dxa"/>
          </w:tcPr>
          <w:p w:rsidR="00235700" w:rsidRPr="00C405F4" w:rsidRDefault="00235700" w:rsidP="001507F0">
            <w:pPr>
              <w:jc w:val="both"/>
            </w:pPr>
          </w:p>
        </w:tc>
        <w:tc>
          <w:tcPr>
            <w:tcW w:w="2816" w:type="dxa"/>
          </w:tcPr>
          <w:p w:rsidR="003E54E5" w:rsidRPr="003E54E5" w:rsidRDefault="003E54E5" w:rsidP="000202AD">
            <w:pPr>
              <w:jc w:val="both"/>
              <w:rPr>
                <w:b/>
                <w:i/>
                <w:u w:val="single"/>
              </w:rPr>
            </w:pPr>
            <w:r w:rsidRPr="003E54E5">
              <w:rPr>
                <w:b/>
                <w:i/>
                <w:u w:val="single"/>
              </w:rPr>
              <w:t>4 Nov 2016</w:t>
            </w:r>
          </w:p>
          <w:p w:rsidR="00235700" w:rsidRDefault="000202AD" w:rsidP="000202AD">
            <w:pPr>
              <w:jc w:val="both"/>
              <w:rPr>
                <w:i/>
              </w:rPr>
            </w:pPr>
            <w:r w:rsidRPr="003E54E5">
              <w:rPr>
                <w:i/>
              </w:rPr>
              <w:t>Nicole DeClouette, SCoN Chair, to ensure a nominee is identified for service as the university senate representative on this committee.</w:t>
            </w:r>
          </w:p>
          <w:p w:rsidR="003E54E5" w:rsidRDefault="003E54E5" w:rsidP="000202AD">
            <w:pPr>
              <w:jc w:val="both"/>
              <w:rPr>
                <w:i/>
              </w:rPr>
            </w:pPr>
          </w:p>
          <w:p w:rsidR="003E54E5" w:rsidRPr="003E54E5" w:rsidRDefault="003E54E5" w:rsidP="003E54E5">
            <w:pPr>
              <w:jc w:val="both"/>
              <w:rPr>
                <w:b/>
                <w:u w:val="single"/>
              </w:rPr>
            </w:pPr>
            <w:r>
              <w:rPr>
                <w:b/>
                <w:u w:val="single"/>
              </w:rPr>
              <w:t>2</w:t>
            </w:r>
            <w:r w:rsidRPr="003E54E5">
              <w:rPr>
                <w:b/>
                <w:u w:val="single"/>
              </w:rPr>
              <w:t xml:space="preserve"> Dec 2016</w:t>
            </w:r>
          </w:p>
          <w:p w:rsidR="003E54E5" w:rsidRPr="003E54E5" w:rsidRDefault="003E54E5" w:rsidP="009935F5">
            <w:pPr>
              <w:jc w:val="both"/>
            </w:pPr>
            <w:r w:rsidRPr="003E54E5">
              <w:t xml:space="preserve">Nicole DeClouette, SCoN Chair, did ensure a </w:t>
            </w:r>
            <w:r w:rsidRPr="003E54E5">
              <w:lastRenderedPageBreak/>
              <w:t xml:space="preserve">nominee </w:t>
            </w:r>
            <w:r w:rsidR="009935F5">
              <w:t>wa</w:t>
            </w:r>
            <w:r w:rsidRPr="003E54E5">
              <w:t>s identified for service as the university senate representative on this committee</w:t>
            </w:r>
            <w:r w:rsidR="009935F5">
              <w:t>. In particular, Ben McMillan was nominated and agreed to serve.</w:t>
            </w: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lastRenderedPageBreak/>
              <w:t>V. Information Items</w:t>
            </w:r>
          </w:p>
          <w:p w:rsidR="001507F0" w:rsidRPr="00C405F4" w:rsidRDefault="001507F0" w:rsidP="001507F0">
            <w:pPr>
              <w:pStyle w:val="Heading1"/>
              <w:rPr>
                <w:b w:val="0"/>
                <w:bCs w:val="0"/>
              </w:rPr>
            </w:pPr>
            <w:r w:rsidRPr="00C405F4">
              <w:rPr>
                <w:b w:val="0"/>
                <w:bCs w:val="0"/>
              </w:rPr>
              <w:t>Actions/Recommendations</w:t>
            </w:r>
          </w:p>
          <w:p w:rsidR="001507F0" w:rsidRPr="00C405F4" w:rsidRDefault="001507F0" w:rsidP="001507F0">
            <w:pPr>
              <w:tabs>
                <w:tab w:val="left" w:pos="0"/>
              </w:tabs>
            </w:pPr>
          </w:p>
        </w:tc>
        <w:tc>
          <w:tcPr>
            <w:tcW w:w="4703" w:type="dxa"/>
          </w:tcPr>
          <w:p w:rsidR="001507F0" w:rsidRPr="00C405F4" w:rsidRDefault="001507F0" w:rsidP="001507F0">
            <w:pPr>
              <w:jc w:val="both"/>
            </w:pP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DB2C34">
        <w:trPr>
          <w:trHeight w:val="503"/>
        </w:trPr>
        <w:tc>
          <w:tcPr>
            <w:tcW w:w="3037" w:type="dxa"/>
            <w:tcBorders>
              <w:left w:val="double" w:sz="4" w:space="0" w:color="auto"/>
            </w:tcBorders>
          </w:tcPr>
          <w:p w:rsidR="001507F0" w:rsidRPr="00C405F4" w:rsidRDefault="001507F0" w:rsidP="001507F0">
            <w:pPr>
              <w:tabs>
                <w:tab w:val="left" w:pos="0"/>
              </w:tabs>
              <w:rPr>
                <w:b/>
                <w:bCs/>
              </w:rPr>
            </w:pPr>
            <w:r w:rsidRPr="00C405F4">
              <w:rPr>
                <w:b/>
                <w:bCs/>
              </w:rPr>
              <w:t>University Senate Budget</w:t>
            </w:r>
          </w:p>
          <w:p w:rsidR="001507F0" w:rsidRPr="00C405F4" w:rsidRDefault="001507F0" w:rsidP="001507F0">
            <w:pPr>
              <w:tabs>
                <w:tab w:val="left" w:pos="0"/>
              </w:tabs>
              <w:rPr>
                <w:b/>
                <w:bCs/>
              </w:rPr>
            </w:pPr>
          </w:p>
          <w:p w:rsidR="001507F0" w:rsidRPr="00C405F4" w:rsidRDefault="005513F0" w:rsidP="001507F0">
            <w:pPr>
              <w:tabs>
                <w:tab w:val="left" w:pos="0"/>
              </w:tabs>
              <w:rPr>
                <w:b/>
                <w:bCs/>
              </w:rPr>
            </w:pPr>
            <w:r>
              <w:rPr>
                <w:b/>
                <w:bCs/>
              </w:rPr>
              <w:t>Chavonda Mills</w:t>
            </w:r>
          </w:p>
          <w:p w:rsidR="001507F0" w:rsidRDefault="001507F0" w:rsidP="001507F0">
            <w:pPr>
              <w:tabs>
                <w:tab w:val="left" w:pos="0"/>
              </w:tabs>
              <w:rPr>
                <w:b/>
                <w:bCs/>
              </w:rPr>
            </w:pPr>
          </w:p>
          <w:p w:rsidR="00DD3C7C" w:rsidRDefault="00DD3C7C" w:rsidP="001507F0">
            <w:pPr>
              <w:tabs>
                <w:tab w:val="left" w:pos="0"/>
              </w:tabs>
              <w:rPr>
                <w:b/>
                <w:bCs/>
              </w:rPr>
            </w:pPr>
          </w:p>
          <w:p w:rsidR="00DD3C7C" w:rsidRPr="00C405F4" w:rsidRDefault="00DD3C7C" w:rsidP="001507F0">
            <w:pPr>
              <w:tabs>
                <w:tab w:val="left" w:pos="0"/>
              </w:tabs>
              <w:rPr>
                <w:b/>
                <w:bCs/>
              </w:rPr>
            </w:pPr>
          </w:p>
        </w:tc>
        <w:tc>
          <w:tcPr>
            <w:tcW w:w="4703" w:type="dxa"/>
          </w:tcPr>
          <w:p w:rsidR="00DD3C7C" w:rsidRPr="00DD3C7C" w:rsidRDefault="00DD3C7C" w:rsidP="00DD3C7C">
            <w:pPr>
              <w:jc w:val="both"/>
              <w:rPr>
                <w:b/>
                <w:i/>
                <w:u w:val="single"/>
              </w:rPr>
            </w:pPr>
            <w:r w:rsidRPr="00DD3C7C">
              <w:rPr>
                <w:b/>
                <w:i/>
                <w:u w:val="single"/>
              </w:rPr>
              <w:t>7 Oct 2016</w:t>
            </w:r>
          </w:p>
          <w:p w:rsidR="00D96977" w:rsidRPr="00DD3C7C" w:rsidRDefault="00A12460" w:rsidP="0013696C">
            <w:pPr>
              <w:pStyle w:val="ListParagraph"/>
              <w:numPr>
                <w:ilvl w:val="0"/>
                <w:numId w:val="2"/>
              </w:numPr>
              <w:jc w:val="both"/>
              <w:rPr>
                <w:i/>
              </w:rPr>
            </w:pPr>
            <w:r w:rsidRPr="00DD3C7C">
              <w:rPr>
                <w:b/>
                <w:i/>
                <w:u w:val="single"/>
              </w:rPr>
              <w:t>Balance</w:t>
            </w:r>
            <w:r w:rsidRPr="00DD3C7C">
              <w:rPr>
                <w:i/>
              </w:rPr>
              <w:t xml:space="preserve"> </w:t>
            </w:r>
            <w:r w:rsidR="00230840" w:rsidRPr="00DD3C7C">
              <w:rPr>
                <w:i/>
              </w:rPr>
              <w:t xml:space="preserve">The balance of the university senate budget ($5000 allocation annually) is presently holding at </w:t>
            </w:r>
            <w:r w:rsidRPr="00DD3C7C">
              <w:rPr>
                <w:b/>
                <w:i/>
              </w:rPr>
              <w:t>$1711.24</w:t>
            </w:r>
            <w:r w:rsidR="00230840" w:rsidRPr="00DD3C7C">
              <w:rPr>
                <w:i/>
              </w:rPr>
              <w:t>.</w:t>
            </w:r>
          </w:p>
          <w:p w:rsidR="00A12460" w:rsidRPr="00DD3C7C" w:rsidRDefault="00A12460" w:rsidP="0013696C">
            <w:pPr>
              <w:pStyle w:val="ListParagraph"/>
              <w:numPr>
                <w:ilvl w:val="0"/>
                <w:numId w:val="2"/>
              </w:numPr>
              <w:jc w:val="both"/>
              <w:rPr>
                <w:i/>
              </w:rPr>
            </w:pPr>
            <w:r w:rsidRPr="00DD3C7C">
              <w:rPr>
                <w:b/>
                <w:i/>
                <w:u w:val="single"/>
              </w:rPr>
              <w:t>Expenditures</w:t>
            </w:r>
            <w:r w:rsidRPr="00DD3C7C">
              <w:rPr>
                <w:i/>
              </w:rPr>
              <w:t xml:space="preserve"> T</w:t>
            </w:r>
            <w:r w:rsidR="00230840" w:rsidRPr="00DD3C7C">
              <w:rPr>
                <w:i/>
              </w:rPr>
              <w:t xml:space="preserve">he </w:t>
            </w:r>
            <w:r w:rsidR="00C317FF" w:rsidRPr="00DD3C7C">
              <w:rPr>
                <w:i/>
              </w:rPr>
              <w:t xml:space="preserve">total </w:t>
            </w:r>
            <w:r w:rsidR="006506F6" w:rsidRPr="00DD3C7C">
              <w:rPr>
                <w:i/>
              </w:rPr>
              <w:t>cost</w:t>
            </w:r>
            <w:r w:rsidR="00230840" w:rsidRPr="00DD3C7C">
              <w:rPr>
                <w:i/>
              </w:rPr>
              <w:t xml:space="preserve"> for </w:t>
            </w:r>
            <w:r w:rsidRPr="00DD3C7C">
              <w:rPr>
                <w:i/>
              </w:rPr>
              <w:t xml:space="preserve">the 2016 governance retreat </w:t>
            </w:r>
            <w:r w:rsidR="00C317FF" w:rsidRPr="00DD3C7C">
              <w:rPr>
                <w:i/>
              </w:rPr>
              <w:t>was</w:t>
            </w:r>
            <w:r w:rsidRPr="00DD3C7C">
              <w:rPr>
                <w:i/>
              </w:rPr>
              <w:t xml:space="preserve"> $3</w:t>
            </w:r>
            <w:r w:rsidR="006506F6" w:rsidRPr="00DD3C7C">
              <w:rPr>
                <w:i/>
              </w:rPr>
              <w:t xml:space="preserve">288.76, breaking down </w:t>
            </w:r>
            <w:r w:rsidRPr="00DD3C7C">
              <w:rPr>
                <w:i/>
              </w:rPr>
              <w:t>as follows.</w:t>
            </w:r>
          </w:p>
          <w:p w:rsidR="00A12460" w:rsidRPr="00DD3C7C" w:rsidRDefault="00A12460" w:rsidP="0013696C">
            <w:pPr>
              <w:pStyle w:val="ListParagraph"/>
              <w:numPr>
                <w:ilvl w:val="1"/>
                <w:numId w:val="2"/>
              </w:numPr>
              <w:autoSpaceDE w:val="0"/>
              <w:autoSpaceDN w:val="0"/>
              <w:adjustRightInd w:val="0"/>
              <w:jc w:val="both"/>
              <w:rPr>
                <w:i/>
              </w:rPr>
            </w:pPr>
            <w:r w:rsidRPr="00DD3C7C">
              <w:rPr>
                <w:i/>
              </w:rPr>
              <w:t>Rock Eagle $2077.00</w:t>
            </w:r>
          </w:p>
          <w:p w:rsidR="00A12460" w:rsidRPr="00DD3C7C" w:rsidRDefault="00A12460" w:rsidP="0013696C">
            <w:pPr>
              <w:pStyle w:val="ListParagraph"/>
              <w:numPr>
                <w:ilvl w:val="1"/>
                <w:numId w:val="2"/>
              </w:numPr>
              <w:autoSpaceDE w:val="0"/>
              <w:autoSpaceDN w:val="0"/>
              <w:adjustRightInd w:val="0"/>
              <w:jc w:val="both"/>
              <w:rPr>
                <w:i/>
              </w:rPr>
            </w:pPr>
            <w:r w:rsidRPr="00DD3C7C">
              <w:rPr>
                <w:i/>
              </w:rPr>
              <w:t>Printing $425.90</w:t>
            </w:r>
          </w:p>
          <w:p w:rsidR="00A12460" w:rsidRPr="00DD3C7C" w:rsidRDefault="00A12460" w:rsidP="0013696C">
            <w:pPr>
              <w:pStyle w:val="ListParagraph"/>
              <w:numPr>
                <w:ilvl w:val="1"/>
                <w:numId w:val="2"/>
              </w:numPr>
              <w:autoSpaceDE w:val="0"/>
              <w:autoSpaceDN w:val="0"/>
              <w:adjustRightInd w:val="0"/>
              <w:jc w:val="both"/>
              <w:rPr>
                <w:i/>
              </w:rPr>
            </w:pPr>
            <w:r w:rsidRPr="00DD3C7C">
              <w:rPr>
                <w:i/>
              </w:rPr>
              <w:t>Supplies and Materials $412.19</w:t>
            </w:r>
          </w:p>
          <w:p w:rsidR="00A12460" w:rsidRPr="00DD3C7C" w:rsidRDefault="00A12460" w:rsidP="0013696C">
            <w:pPr>
              <w:pStyle w:val="ListParagraph"/>
              <w:numPr>
                <w:ilvl w:val="1"/>
                <w:numId w:val="2"/>
              </w:numPr>
              <w:autoSpaceDE w:val="0"/>
              <w:autoSpaceDN w:val="0"/>
              <w:adjustRightInd w:val="0"/>
              <w:jc w:val="both"/>
              <w:rPr>
                <w:i/>
              </w:rPr>
            </w:pPr>
            <w:r w:rsidRPr="00DD3C7C">
              <w:rPr>
                <w:i/>
              </w:rPr>
              <w:t>Transportation $373.67</w:t>
            </w:r>
          </w:p>
          <w:p w:rsidR="00065432" w:rsidRDefault="00681152" w:rsidP="0013696C">
            <w:pPr>
              <w:pStyle w:val="ListParagraph"/>
              <w:numPr>
                <w:ilvl w:val="0"/>
                <w:numId w:val="2"/>
              </w:numPr>
              <w:jc w:val="both"/>
              <w:rPr>
                <w:i/>
              </w:rPr>
            </w:pPr>
            <w:r w:rsidRPr="00DD3C7C">
              <w:rPr>
                <w:b/>
                <w:i/>
                <w:u w:val="single"/>
              </w:rPr>
              <w:lastRenderedPageBreak/>
              <w:t>Foundation Account</w:t>
            </w:r>
            <w:r w:rsidRPr="00DD3C7C">
              <w:rPr>
                <w:i/>
              </w:rPr>
              <w:t xml:space="preserve"> </w:t>
            </w:r>
            <w:r w:rsidR="00A12460" w:rsidRPr="00DD3C7C">
              <w:rPr>
                <w:i/>
              </w:rPr>
              <w:t xml:space="preserve">Chavonda Mills noted that there was presently no foundation account established for the university senate. </w:t>
            </w:r>
            <w:r w:rsidRPr="00DD3C7C">
              <w:rPr>
                <w:i/>
              </w:rPr>
              <w:t>A suggestion from the floor was that the Presiding Officer (Chavonda Mills) explore the viability of establishing such an account going forward and report back (the pros and cons</w:t>
            </w:r>
            <w:r w:rsidR="0051070A" w:rsidRPr="00DD3C7C">
              <w:rPr>
                <w:i/>
              </w:rPr>
              <w:t xml:space="preserve"> and best practices</w:t>
            </w:r>
            <w:r w:rsidRPr="00DD3C7C">
              <w:rPr>
                <w:i/>
              </w:rPr>
              <w:t>) to the Executive Committee. Chavonda Mills agreed to implement this recommendation.</w:t>
            </w:r>
          </w:p>
          <w:p w:rsidR="00DD3C7C" w:rsidRDefault="00DD3C7C" w:rsidP="00DD3C7C">
            <w:pPr>
              <w:jc w:val="both"/>
              <w:rPr>
                <w:i/>
              </w:rPr>
            </w:pPr>
          </w:p>
          <w:p w:rsidR="00DD3C7C" w:rsidRPr="00E551FC" w:rsidRDefault="00DD3C7C" w:rsidP="00DD3C7C">
            <w:pPr>
              <w:jc w:val="both"/>
              <w:rPr>
                <w:b/>
                <w:i/>
                <w:u w:val="single"/>
              </w:rPr>
            </w:pPr>
            <w:r w:rsidRPr="00E551FC">
              <w:rPr>
                <w:b/>
                <w:i/>
                <w:u w:val="single"/>
              </w:rPr>
              <w:t>4 Nov 2016</w:t>
            </w:r>
          </w:p>
          <w:p w:rsidR="00DD3C7C" w:rsidRPr="00E551FC" w:rsidRDefault="00DD3C7C" w:rsidP="00DD3C7C">
            <w:pPr>
              <w:pStyle w:val="ListParagraph"/>
              <w:numPr>
                <w:ilvl w:val="0"/>
                <w:numId w:val="20"/>
              </w:numPr>
              <w:jc w:val="both"/>
              <w:rPr>
                <w:i/>
              </w:rPr>
            </w:pPr>
            <w:r w:rsidRPr="00E551FC">
              <w:rPr>
                <w:b/>
                <w:i/>
                <w:u w:val="single"/>
              </w:rPr>
              <w:t>Balance</w:t>
            </w:r>
            <w:r w:rsidRPr="00E551FC">
              <w:rPr>
                <w:i/>
              </w:rPr>
              <w:t xml:space="preserve"> The balance of the university senate budget ($5000 allocation annually) is presently holding at </w:t>
            </w:r>
            <w:r w:rsidRPr="00E551FC">
              <w:rPr>
                <w:b/>
                <w:i/>
              </w:rPr>
              <w:t>$1711.24</w:t>
            </w:r>
            <w:r w:rsidRPr="00E551FC">
              <w:rPr>
                <w:i/>
              </w:rPr>
              <w:t>.</w:t>
            </w:r>
          </w:p>
          <w:p w:rsidR="00B13AFE" w:rsidRPr="00E551FC" w:rsidRDefault="00DD3C7C" w:rsidP="00B13AFE">
            <w:pPr>
              <w:pStyle w:val="ListParagraph"/>
              <w:numPr>
                <w:ilvl w:val="0"/>
                <w:numId w:val="20"/>
              </w:numPr>
              <w:jc w:val="both"/>
              <w:rPr>
                <w:i/>
              </w:rPr>
            </w:pPr>
            <w:r w:rsidRPr="00E551FC">
              <w:rPr>
                <w:b/>
                <w:i/>
                <w:u w:val="single"/>
              </w:rPr>
              <w:t>Expenditures</w:t>
            </w:r>
            <w:r w:rsidRPr="00E551FC">
              <w:rPr>
                <w:i/>
              </w:rPr>
              <w:t xml:space="preserve"> Pending expendi</w:t>
            </w:r>
            <w:r w:rsidR="00287762" w:rsidRPr="00E551FC">
              <w:rPr>
                <w:i/>
              </w:rPr>
              <w:t>tures are the reimbursements</w:t>
            </w:r>
            <w:r w:rsidRPr="00E551FC">
              <w:rPr>
                <w:i/>
              </w:rPr>
              <w:t xml:space="preserve"> </w:t>
            </w:r>
            <w:r w:rsidR="00287762" w:rsidRPr="00E551FC">
              <w:rPr>
                <w:i/>
              </w:rPr>
              <w:t>for travel expenses incurred by Nicole DeClouette when she was attending the USGFC meeting</w:t>
            </w:r>
            <w:r w:rsidRPr="00E551FC">
              <w:rPr>
                <w:i/>
              </w:rPr>
              <w:t>.</w:t>
            </w:r>
          </w:p>
          <w:p w:rsidR="004C2872" w:rsidRPr="00E551FC" w:rsidRDefault="00B13AFE" w:rsidP="00B13AFE">
            <w:pPr>
              <w:pStyle w:val="ListParagraph"/>
              <w:numPr>
                <w:ilvl w:val="0"/>
                <w:numId w:val="20"/>
              </w:numPr>
              <w:jc w:val="both"/>
              <w:rPr>
                <w:i/>
              </w:rPr>
            </w:pPr>
            <w:r w:rsidRPr="00E551FC">
              <w:rPr>
                <w:b/>
                <w:i/>
                <w:u w:val="single"/>
              </w:rPr>
              <w:t>F</w:t>
            </w:r>
            <w:r w:rsidR="00DD3C7C" w:rsidRPr="00E551FC">
              <w:rPr>
                <w:b/>
                <w:i/>
                <w:u w:val="single"/>
              </w:rPr>
              <w:t>oundation Account</w:t>
            </w:r>
            <w:r w:rsidR="00DD3C7C" w:rsidRPr="00E551FC">
              <w:rPr>
                <w:i/>
              </w:rPr>
              <w:t xml:space="preserve"> Cha</w:t>
            </w:r>
            <w:r w:rsidRPr="00E551FC">
              <w:rPr>
                <w:i/>
              </w:rPr>
              <w:t>v</w:t>
            </w:r>
            <w:r w:rsidR="00DD3C7C" w:rsidRPr="00E551FC">
              <w:rPr>
                <w:i/>
              </w:rPr>
              <w:t xml:space="preserve">onda Mills noted that </w:t>
            </w:r>
            <w:r w:rsidRPr="00E551FC">
              <w:rPr>
                <w:i/>
              </w:rPr>
              <w:t xml:space="preserve">establishing a foundation account </w:t>
            </w:r>
            <w:r w:rsidR="00DD3C7C" w:rsidRPr="00E551FC">
              <w:rPr>
                <w:i/>
              </w:rPr>
              <w:t>for the university senate</w:t>
            </w:r>
            <w:r w:rsidR="00B85FF3" w:rsidRPr="00E551FC">
              <w:rPr>
                <w:i/>
              </w:rPr>
              <w:t xml:space="preserve"> was as simple as fil</w:t>
            </w:r>
            <w:r w:rsidRPr="00E551FC">
              <w:rPr>
                <w:i/>
              </w:rPr>
              <w:t xml:space="preserve">ing a </w:t>
            </w:r>
            <w:r w:rsidR="00B85FF3" w:rsidRPr="00E551FC">
              <w:rPr>
                <w:i/>
              </w:rPr>
              <w:t xml:space="preserve">completed </w:t>
            </w:r>
            <w:r w:rsidRPr="00E551FC">
              <w:rPr>
                <w:i/>
              </w:rPr>
              <w:t>form. There was no minimum balance.</w:t>
            </w:r>
          </w:p>
          <w:p w:rsidR="00B13AFE" w:rsidRPr="00E551FC" w:rsidRDefault="00B13AFE" w:rsidP="00B85FF3">
            <w:pPr>
              <w:pStyle w:val="ListParagraph"/>
              <w:ind w:left="360"/>
              <w:jc w:val="both"/>
              <w:rPr>
                <w:i/>
              </w:rPr>
            </w:pPr>
            <w:r w:rsidRPr="00E551FC">
              <w:rPr>
                <w:b/>
                <w:i/>
                <w:u w:val="single"/>
              </w:rPr>
              <w:t>ECUS Deliberation</w:t>
            </w:r>
          </w:p>
          <w:p w:rsidR="00B13AFE" w:rsidRPr="00E551FC" w:rsidRDefault="00423EF0" w:rsidP="00B13AFE">
            <w:pPr>
              <w:pStyle w:val="ListParagraph"/>
              <w:numPr>
                <w:ilvl w:val="1"/>
                <w:numId w:val="20"/>
              </w:numPr>
              <w:ind w:left="792"/>
              <w:jc w:val="both"/>
              <w:rPr>
                <w:i/>
              </w:rPr>
            </w:pPr>
            <w:r w:rsidRPr="00E551FC">
              <w:rPr>
                <w:b/>
                <w:i/>
                <w:u w:val="single"/>
              </w:rPr>
              <w:t>Restrictions</w:t>
            </w:r>
            <w:r w:rsidRPr="00E551FC">
              <w:rPr>
                <w:i/>
              </w:rPr>
              <w:t xml:space="preserve"> </w:t>
            </w:r>
            <w:r w:rsidR="00B13AFE" w:rsidRPr="00E551FC">
              <w:rPr>
                <w:i/>
              </w:rPr>
              <w:t xml:space="preserve">It was noted that while foundation accounts can be used for </w:t>
            </w:r>
            <w:r w:rsidR="00B3448F" w:rsidRPr="00E551FC">
              <w:rPr>
                <w:i/>
              </w:rPr>
              <w:t>food items</w:t>
            </w:r>
            <w:r w:rsidR="00B13AFE" w:rsidRPr="00E551FC">
              <w:rPr>
                <w:i/>
              </w:rPr>
              <w:t>, one has to be attentive to the set of restrictions on the use of foundation funds. Chavonda</w:t>
            </w:r>
            <w:r w:rsidR="00B85FF3" w:rsidRPr="00E551FC">
              <w:rPr>
                <w:i/>
              </w:rPr>
              <w:t xml:space="preserve"> Mills</w:t>
            </w:r>
            <w:r w:rsidR="00B13AFE" w:rsidRPr="00E551FC">
              <w:rPr>
                <w:i/>
              </w:rPr>
              <w:t xml:space="preserve"> was advised to consult with Monica Starley and/or Kathy Waers on these restrictions.</w:t>
            </w:r>
          </w:p>
          <w:p w:rsidR="00EB06ED" w:rsidRPr="00E551FC" w:rsidRDefault="00423EF0" w:rsidP="00EB06ED">
            <w:pPr>
              <w:pStyle w:val="ListParagraph"/>
              <w:numPr>
                <w:ilvl w:val="1"/>
                <w:numId w:val="20"/>
              </w:numPr>
              <w:ind w:left="792"/>
              <w:jc w:val="both"/>
              <w:rPr>
                <w:i/>
              </w:rPr>
            </w:pPr>
            <w:r w:rsidRPr="00E551FC">
              <w:rPr>
                <w:b/>
                <w:i/>
                <w:u w:val="single"/>
              </w:rPr>
              <w:t>An Option for SCCP</w:t>
            </w:r>
            <w:r w:rsidRPr="00E551FC">
              <w:rPr>
                <w:i/>
              </w:rPr>
              <w:t xml:space="preserve"> </w:t>
            </w:r>
            <w:r w:rsidR="00EB06ED" w:rsidRPr="00E551FC">
              <w:rPr>
                <w:i/>
              </w:rPr>
              <w:t xml:space="preserve">It was noted that establishing a foundations account would allow employees to contribute </w:t>
            </w:r>
            <w:r w:rsidR="00EB06ED" w:rsidRPr="00E551FC">
              <w:rPr>
                <w:i/>
              </w:rPr>
              <w:lastRenderedPageBreak/>
              <w:t>to this account as part of the State Charitable Contributions Program</w:t>
            </w:r>
            <w:r w:rsidRPr="00E551FC">
              <w:rPr>
                <w:i/>
              </w:rPr>
              <w:t xml:space="preserve"> (SCCP)</w:t>
            </w:r>
            <w:r w:rsidR="00EB06ED" w:rsidRPr="00E551FC">
              <w:rPr>
                <w:i/>
              </w:rPr>
              <w:t>.</w:t>
            </w:r>
          </w:p>
          <w:p w:rsidR="004C2872" w:rsidRPr="00E551FC" w:rsidRDefault="00423EF0" w:rsidP="00EB06ED">
            <w:pPr>
              <w:pStyle w:val="ListParagraph"/>
              <w:numPr>
                <w:ilvl w:val="1"/>
                <w:numId w:val="20"/>
              </w:numPr>
              <w:ind w:left="792"/>
              <w:jc w:val="both"/>
              <w:rPr>
                <w:i/>
              </w:rPr>
            </w:pPr>
            <w:r w:rsidRPr="00E551FC">
              <w:rPr>
                <w:b/>
                <w:i/>
                <w:u w:val="single"/>
              </w:rPr>
              <w:t>AAUP</w:t>
            </w:r>
            <w:r w:rsidRPr="00E551FC">
              <w:rPr>
                <w:i/>
              </w:rPr>
              <w:t xml:space="preserve"> One possible use of foundation funds might be to support attendance of events sponsored by the American Association of University Professors (AAUP). President Dorman indicated that he was willing to support this type of activity from other resources.</w:t>
            </w:r>
          </w:p>
          <w:p w:rsidR="00EB06ED" w:rsidRPr="00E551FC" w:rsidRDefault="00423EF0" w:rsidP="00EB06ED">
            <w:pPr>
              <w:pStyle w:val="ListParagraph"/>
              <w:numPr>
                <w:ilvl w:val="1"/>
                <w:numId w:val="20"/>
              </w:numPr>
              <w:ind w:left="792"/>
              <w:jc w:val="both"/>
              <w:rPr>
                <w:i/>
              </w:rPr>
            </w:pPr>
            <w:r w:rsidRPr="00E551FC">
              <w:rPr>
                <w:b/>
                <w:i/>
                <w:u w:val="single"/>
              </w:rPr>
              <w:t>Enticing Donors</w:t>
            </w:r>
            <w:r w:rsidRPr="00E551FC">
              <w:rPr>
                <w:i/>
              </w:rPr>
              <w:t xml:space="preserve"> </w:t>
            </w:r>
            <w:r w:rsidR="00EB06ED" w:rsidRPr="00E551FC">
              <w:rPr>
                <w:i/>
              </w:rPr>
              <w:t xml:space="preserve">It was advisable to consider the possible ways the dollars in the foundation account would be used to inform its advertising. </w:t>
            </w:r>
            <w:r w:rsidRPr="00E551FC">
              <w:rPr>
                <w:i/>
              </w:rPr>
              <w:t>Perhaps certain uses of the funds would entice potential donors to contribute. The articulation of these particulars were postponed pending knowledge of the aforementioned restrictions.</w:t>
            </w:r>
          </w:p>
          <w:p w:rsidR="00DD3C7C" w:rsidRDefault="00423EF0" w:rsidP="00B13AFE">
            <w:pPr>
              <w:pStyle w:val="ListParagraph"/>
              <w:numPr>
                <w:ilvl w:val="1"/>
                <w:numId w:val="20"/>
              </w:numPr>
              <w:ind w:left="792"/>
              <w:jc w:val="both"/>
            </w:pPr>
            <w:r w:rsidRPr="00E551FC">
              <w:rPr>
                <w:b/>
                <w:i/>
                <w:u w:val="single"/>
              </w:rPr>
              <w:t>Establish a Foundation Account</w:t>
            </w:r>
            <w:r w:rsidRPr="00E551FC">
              <w:rPr>
                <w:i/>
              </w:rPr>
              <w:t xml:space="preserve"> Those present recommended that Chavonda Mills complete the form and take the actions necessary to establish a </w:t>
            </w:r>
            <w:r w:rsidR="00B85FF3" w:rsidRPr="00E551FC">
              <w:rPr>
                <w:i/>
              </w:rPr>
              <w:t xml:space="preserve">university senate </w:t>
            </w:r>
            <w:r w:rsidRPr="00E551FC">
              <w:rPr>
                <w:i/>
              </w:rPr>
              <w:t>foundation account</w:t>
            </w:r>
            <w:r>
              <w:t>.</w:t>
            </w:r>
          </w:p>
          <w:p w:rsidR="00E551FC" w:rsidRDefault="00E551FC" w:rsidP="00E551FC">
            <w:pPr>
              <w:jc w:val="both"/>
            </w:pPr>
          </w:p>
          <w:p w:rsidR="00E551FC" w:rsidRDefault="00E551FC" w:rsidP="00E551FC">
            <w:pPr>
              <w:jc w:val="both"/>
              <w:rPr>
                <w:b/>
                <w:u w:val="single"/>
              </w:rPr>
            </w:pPr>
            <w:r w:rsidRPr="00E551FC">
              <w:rPr>
                <w:b/>
                <w:u w:val="single"/>
              </w:rPr>
              <w:t>2 Dec 2016</w:t>
            </w:r>
          </w:p>
          <w:p w:rsidR="00E551FC" w:rsidRPr="00E551FC" w:rsidRDefault="00E551FC" w:rsidP="00E551FC">
            <w:pPr>
              <w:pStyle w:val="ListParagraph"/>
              <w:numPr>
                <w:ilvl w:val="0"/>
                <w:numId w:val="29"/>
              </w:numPr>
              <w:jc w:val="both"/>
            </w:pPr>
            <w:r w:rsidRPr="00E551FC">
              <w:rPr>
                <w:b/>
                <w:u w:val="single"/>
              </w:rPr>
              <w:t>Balance</w:t>
            </w:r>
            <w:r w:rsidRPr="00E551FC">
              <w:t xml:space="preserve"> The balance of the university senate budget ($5000 allocation annually) is presently holding at </w:t>
            </w:r>
            <w:r w:rsidRPr="00E551FC">
              <w:rPr>
                <w:b/>
              </w:rPr>
              <w:t>$1711.24</w:t>
            </w:r>
            <w:r w:rsidRPr="00E551FC">
              <w:t>.</w:t>
            </w:r>
          </w:p>
          <w:p w:rsidR="00E551FC" w:rsidRPr="00E551FC" w:rsidRDefault="00E551FC" w:rsidP="00E551FC">
            <w:pPr>
              <w:pStyle w:val="ListParagraph"/>
              <w:numPr>
                <w:ilvl w:val="0"/>
                <w:numId w:val="29"/>
              </w:numPr>
              <w:jc w:val="both"/>
            </w:pPr>
            <w:r w:rsidRPr="00E551FC">
              <w:rPr>
                <w:b/>
                <w:u w:val="single"/>
              </w:rPr>
              <w:t>Expenditures</w:t>
            </w:r>
            <w:r w:rsidRPr="00E551FC">
              <w:t xml:space="preserve"> Pending expenditures are the reimbursements for travel expenses incurred by Nicole DeClouette when she was attending the USGFC meeting.</w:t>
            </w:r>
            <w:r>
              <w:t xml:space="preserve"> Chavonda Mills indicated her intention to check into this as this reimbursement was taking longer than usual.</w:t>
            </w:r>
          </w:p>
          <w:p w:rsidR="00E551FC" w:rsidRPr="00E551FC" w:rsidRDefault="00E551FC" w:rsidP="009659CF">
            <w:pPr>
              <w:pStyle w:val="ListParagraph"/>
              <w:numPr>
                <w:ilvl w:val="0"/>
                <w:numId w:val="29"/>
              </w:numPr>
              <w:jc w:val="both"/>
              <w:rPr>
                <w:b/>
                <w:u w:val="single"/>
              </w:rPr>
            </w:pPr>
            <w:r w:rsidRPr="00E551FC">
              <w:rPr>
                <w:b/>
                <w:u w:val="single"/>
              </w:rPr>
              <w:lastRenderedPageBreak/>
              <w:t>Foundation Account</w:t>
            </w:r>
            <w:r w:rsidRPr="00E551FC">
              <w:t xml:space="preserve"> Chavonda Mills </w:t>
            </w:r>
            <w:r>
              <w:t>sought assistance in filling out the form for requesting a foundation account for the university senate</w:t>
            </w:r>
            <w:r w:rsidRPr="00E551FC">
              <w:t>.</w:t>
            </w:r>
            <w:r>
              <w:t xml:space="preserve"> After receiving some guidance, it was suggested that Chavonda </w:t>
            </w:r>
            <w:r w:rsidR="009659CF">
              <w:t xml:space="preserve">Mills </w:t>
            </w:r>
            <w:r>
              <w:t>consult with foundation</w:t>
            </w:r>
            <w:r w:rsidR="009659CF">
              <w:t xml:space="preserve"> personnel for further assistance.</w:t>
            </w:r>
          </w:p>
        </w:tc>
        <w:tc>
          <w:tcPr>
            <w:tcW w:w="3484" w:type="dxa"/>
          </w:tcPr>
          <w:p w:rsidR="001507F0" w:rsidRPr="00DD3C7C" w:rsidRDefault="001507F0" w:rsidP="001A14FF">
            <w:pPr>
              <w:keepLines/>
              <w:jc w:val="both"/>
              <w:rPr>
                <w:i/>
              </w:rPr>
            </w:pPr>
          </w:p>
        </w:tc>
        <w:tc>
          <w:tcPr>
            <w:tcW w:w="2816" w:type="dxa"/>
          </w:tcPr>
          <w:p w:rsidR="00DD3C7C" w:rsidRPr="00DD3C7C" w:rsidRDefault="00DD3C7C" w:rsidP="00DD3C7C">
            <w:pPr>
              <w:jc w:val="both"/>
              <w:rPr>
                <w:b/>
                <w:i/>
                <w:u w:val="single"/>
              </w:rPr>
            </w:pPr>
            <w:r w:rsidRPr="00DD3C7C">
              <w:rPr>
                <w:b/>
                <w:i/>
                <w:u w:val="single"/>
              </w:rPr>
              <w:t>7 Oct 2016</w:t>
            </w:r>
          </w:p>
          <w:p w:rsidR="00F24C7A" w:rsidRDefault="00681152" w:rsidP="0013696C">
            <w:pPr>
              <w:pStyle w:val="ListParagraph"/>
              <w:numPr>
                <w:ilvl w:val="2"/>
                <w:numId w:val="3"/>
              </w:numPr>
              <w:ind w:left="345"/>
              <w:jc w:val="both"/>
              <w:rPr>
                <w:i/>
              </w:rPr>
            </w:pPr>
            <w:r w:rsidRPr="00DD3C7C">
              <w:rPr>
                <w:i/>
              </w:rPr>
              <w:t xml:space="preserve">Chavonda Mills to explore the viability of </w:t>
            </w:r>
            <w:r w:rsidR="00A12460" w:rsidRPr="00DD3C7C">
              <w:rPr>
                <w:i/>
              </w:rPr>
              <w:t>the establishment of</w:t>
            </w:r>
            <w:r w:rsidRPr="00DD3C7C">
              <w:rPr>
                <w:i/>
              </w:rPr>
              <w:t xml:space="preserve"> a foundation account for the university senate and report back (the pros and cons</w:t>
            </w:r>
            <w:r w:rsidR="0051070A" w:rsidRPr="00DD3C7C">
              <w:rPr>
                <w:i/>
              </w:rPr>
              <w:t xml:space="preserve"> and best practices</w:t>
            </w:r>
            <w:r w:rsidRPr="00DD3C7C">
              <w:rPr>
                <w:i/>
              </w:rPr>
              <w:t>) to the Executive Committee</w:t>
            </w:r>
            <w:r w:rsidR="00065432" w:rsidRPr="00DD3C7C">
              <w:rPr>
                <w:i/>
              </w:rPr>
              <w:t>.</w:t>
            </w:r>
          </w:p>
          <w:p w:rsidR="00DD3C7C" w:rsidRDefault="00DD3C7C" w:rsidP="00DD3C7C">
            <w:pPr>
              <w:jc w:val="both"/>
              <w:rPr>
                <w:i/>
              </w:rPr>
            </w:pPr>
          </w:p>
          <w:p w:rsidR="00DD3C7C" w:rsidRPr="00E551FC" w:rsidRDefault="00DD3C7C" w:rsidP="00DD3C7C">
            <w:pPr>
              <w:jc w:val="both"/>
              <w:rPr>
                <w:b/>
                <w:i/>
                <w:u w:val="single"/>
              </w:rPr>
            </w:pPr>
            <w:r w:rsidRPr="00E551FC">
              <w:rPr>
                <w:b/>
                <w:i/>
                <w:u w:val="single"/>
              </w:rPr>
              <w:lastRenderedPageBreak/>
              <w:t>4 Nov 2016</w:t>
            </w:r>
          </w:p>
          <w:p w:rsidR="00DD3C7C" w:rsidRPr="00E551FC" w:rsidRDefault="00DD3C7C" w:rsidP="00423EF0">
            <w:pPr>
              <w:pStyle w:val="ListParagraph"/>
              <w:numPr>
                <w:ilvl w:val="3"/>
                <w:numId w:val="20"/>
              </w:numPr>
              <w:ind w:left="345"/>
              <w:jc w:val="both"/>
              <w:rPr>
                <w:i/>
              </w:rPr>
            </w:pPr>
            <w:r w:rsidRPr="00E551FC">
              <w:rPr>
                <w:i/>
              </w:rPr>
              <w:t>Chavonda Mills did explore the viability of the establishment of a foundation account for the university senate and reported back (the pros and cons and best practices) to the Executive Committee</w:t>
            </w:r>
            <w:r w:rsidR="00423EF0" w:rsidRPr="00E551FC">
              <w:rPr>
                <w:i/>
              </w:rPr>
              <w:t>.</w:t>
            </w:r>
          </w:p>
          <w:p w:rsidR="00423EF0" w:rsidRPr="00E551FC" w:rsidRDefault="00423EF0" w:rsidP="00423EF0">
            <w:pPr>
              <w:pStyle w:val="ListParagraph"/>
              <w:numPr>
                <w:ilvl w:val="3"/>
                <w:numId w:val="20"/>
              </w:numPr>
              <w:ind w:left="345"/>
              <w:jc w:val="both"/>
              <w:rPr>
                <w:i/>
              </w:rPr>
            </w:pPr>
            <w:r w:rsidRPr="00E551FC">
              <w:rPr>
                <w:i/>
              </w:rPr>
              <w:t>Chavonda Mills to consult with Monica Starley and/or Kathy Waers to learn the restrictions on the use of foundation monies.</w:t>
            </w:r>
          </w:p>
          <w:p w:rsidR="00423EF0" w:rsidRPr="00DD3C7C" w:rsidRDefault="00423EF0" w:rsidP="00423EF0">
            <w:pPr>
              <w:pStyle w:val="ListParagraph"/>
              <w:numPr>
                <w:ilvl w:val="3"/>
                <w:numId w:val="20"/>
              </w:numPr>
              <w:ind w:left="345"/>
              <w:jc w:val="both"/>
            </w:pPr>
            <w:r w:rsidRPr="00E551FC">
              <w:rPr>
                <w:i/>
              </w:rPr>
              <w:t>Chavonda Mills to take the actions necessary to establish a foundation account for the university senate.</w:t>
            </w:r>
          </w:p>
        </w:tc>
      </w:tr>
      <w:tr w:rsidR="001507F0" w:rsidRPr="00C405F4" w:rsidTr="00DB2C34">
        <w:trPr>
          <w:trHeight w:val="503"/>
        </w:trPr>
        <w:tc>
          <w:tcPr>
            <w:tcW w:w="3037" w:type="dxa"/>
            <w:tcBorders>
              <w:left w:val="double" w:sz="4" w:space="0" w:color="auto"/>
            </w:tcBorders>
          </w:tcPr>
          <w:p w:rsidR="001507F0" w:rsidRPr="00C405F4" w:rsidRDefault="001507F0" w:rsidP="00FF74DB">
            <w:pPr>
              <w:keepNext/>
              <w:tabs>
                <w:tab w:val="left" w:pos="0"/>
              </w:tabs>
              <w:rPr>
                <w:b/>
                <w:bCs/>
                <w:sz w:val="22"/>
                <w:szCs w:val="22"/>
              </w:rPr>
            </w:pPr>
            <w:r w:rsidRPr="00C405F4">
              <w:rPr>
                <w:b/>
                <w:bCs/>
              </w:rPr>
              <w:lastRenderedPageBreak/>
              <w:t xml:space="preserve">VI. Unfinished Business </w:t>
            </w:r>
            <w:r w:rsidRPr="00C405F4">
              <w:rPr>
                <w:b/>
                <w:bCs/>
                <w:sz w:val="22"/>
                <w:szCs w:val="22"/>
              </w:rPr>
              <w:t>Review of Action &amp; Recommendations, Provide updates (if any) to Follow-up</w:t>
            </w:r>
          </w:p>
          <w:p w:rsidR="001507F0" w:rsidRPr="00C405F4" w:rsidRDefault="001507F0" w:rsidP="001507F0">
            <w:pPr>
              <w:rPr>
                <w:b/>
                <w:bCs/>
              </w:rPr>
            </w:pPr>
          </w:p>
        </w:tc>
        <w:tc>
          <w:tcPr>
            <w:tcW w:w="4703" w:type="dxa"/>
          </w:tcPr>
          <w:p w:rsidR="001507F0" w:rsidRPr="00C405F4" w:rsidRDefault="001507F0" w:rsidP="001507F0">
            <w:pPr>
              <w:jc w:val="both"/>
            </w:pP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D43134" w:rsidRPr="00C405F4" w:rsidTr="00DB2C34">
        <w:trPr>
          <w:trHeight w:val="503"/>
        </w:trPr>
        <w:tc>
          <w:tcPr>
            <w:tcW w:w="3037" w:type="dxa"/>
            <w:tcBorders>
              <w:left w:val="double" w:sz="4" w:space="0" w:color="auto"/>
            </w:tcBorders>
          </w:tcPr>
          <w:p w:rsidR="00D43134" w:rsidRPr="00B3448F" w:rsidRDefault="00D43134" w:rsidP="006353DC">
            <w:pPr>
              <w:rPr>
                <w:b/>
                <w:bCs/>
              </w:rPr>
            </w:pPr>
            <w:r w:rsidRPr="00B3448F">
              <w:rPr>
                <w:b/>
                <w:bCs/>
              </w:rPr>
              <w:t>Routing (Steering) of Items to University Senate Committees</w:t>
            </w:r>
          </w:p>
          <w:p w:rsidR="00D43134" w:rsidRPr="00B3448F" w:rsidRDefault="00D43134" w:rsidP="006353DC">
            <w:pPr>
              <w:rPr>
                <w:b/>
                <w:bCs/>
              </w:rPr>
            </w:pPr>
          </w:p>
          <w:p w:rsidR="00D43134" w:rsidRPr="00B3448F" w:rsidRDefault="00D43134" w:rsidP="006353DC">
            <w:pPr>
              <w:rPr>
                <w:b/>
                <w:bCs/>
                <w:i/>
              </w:rPr>
            </w:pPr>
            <w:r w:rsidRPr="00B3448F">
              <w:rPr>
                <w:b/>
                <w:bCs/>
              </w:rPr>
              <w:t>Chavonda Mills</w:t>
            </w:r>
          </w:p>
        </w:tc>
        <w:tc>
          <w:tcPr>
            <w:tcW w:w="4703" w:type="dxa"/>
          </w:tcPr>
          <w:p w:rsidR="009659CF" w:rsidRDefault="00B3448F" w:rsidP="006353DC">
            <w:pPr>
              <w:jc w:val="both"/>
              <w:rPr>
                <w:b/>
                <w:i/>
                <w:u w:val="single"/>
              </w:rPr>
            </w:pPr>
            <w:r w:rsidRPr="00B3448F">
              <w:rPr>
                <w:b/>
                <w:i/>
                <w:u w:val="single"/>
              </w:rPr>
              <w:t>7 Oct 2016</w:t>
            </w:r>
          </w:p>
          <w:p w:rsidR="00D96977" w:rsidRPr="009659CF" w:rsidRDefault="00D43134" w:rsidP="006353DC">
            <w:pPr>
              <w:jc w:val="both"/>
              <w:rPr>
                <w:b/>
                <w:i/>
                <w:u w:val="single"/>
              </w:rPr>
            </w:pPr>
            <w:r w:rsidRPr="00B3448F">
              <w:rPr>
                <w:i/>
              </w:rPr>
              <w:t>There are a number of items that are under consideration of being routed (steered) to a university senate committee for consideration.</w:t>
            </w:r>
          </w:p>
          <w:p w:rsidR="00D43134" w:rsidRPr="00B3448F" w:rsidRDefault="002E5D53" w:rsidP="0013696C">
            <w:pPr>
              <w:pStyle w:val="ListParagraph"/>
              <w:numPr>
                <w:ilvl w:val="3"/>
                <w:numId w:val="2"/>
              </w:numPr>
              <w:ind w:left="342"/>
              <w:jc w:val="both"/>
              <w:rPr>
                <w:i/>
              </w:rPr>
            </w:pPr>
            <w:r w:rsidRPr="00B3448F">
              <w:rPr>
                <w:b/>
                <w:i/>
                <w:u w:val="single"/>
              </w:rPr>
              <w:t>Distance Education Policy</w:t>
            </w:r>
            <w:r w:rsidRPr="00B3448F">
              <w:rPr>
                <w:i/>
              </w:rPr>
              <w:t xml:space="preserve"> This item was brought to the attention of ECUS at its final meeting of the 2015-2016 academic year. Since that time was concurrent with the final meetings of the standing committees to which it might be steered, the steering of this item was referred to the 2016-2017 ECUS for consideration. The interested reader is referred to the 1 Apr 2016 ECUS minutes for additional detail. After a brief discussion, this item was steered to the Academic Policy Committee (APC) for review. Suggested revisions to the procedures should be communicated to Interim Associate Provost Dale Young by APC. Suggested revisions to the policy should be submitted as a motion for university senate consideration.</w:t>
            </w:r>
          </w:p>
          <w:p w:rsidR="002E5D53" w:rsidRPr="00B3448F" w:rsidRDefault="00862739" w:rsidP="0013696C">
            <w:pPr>
              <w:pStyle w:val="ListParagraph"/>
              <w:numPr>
                <w:ilvl w:val="3"/>
                <w:numId w:val="2"/>
              </w:numPr>
              <w:ind w:left="342"/>
              <w:jc w:val="both"/>
              <w:rPr>
                <w:i/>
              </w:rPr>
            </w:pPr>
            <w:r w:rsidRPr="00B3448F">
              <w:rPr>
                <w:b/>
                <w:i/>
                <w:u w:val="single"/>
              </w:rPr>
              <w:t>Termination of the Institutional Overlays as a Graduation Requirement</w:t>
            </w:r>
            <w:r w:rsidRPr="00B3448F">
              <w:rPr>
                <w:i/>
              </w:rPr>
              <w:t xml:space="preserve"> This item was brought to the attention of ECUS at its </w:t>
            </w:r>
            <w:r w:rsidRPr="00B3448F">
              <w:rPr>
                <w:i/>
              </w:rPr>
              <w:lastRenderedPageBreak/>
              <w:t>final meeting of the 2015-2016 academic year. Since that time was concurrent with the final meetings of the standing committees to which it might be steered, the steering of this item was referred to the 2016-2017 ECUS for consideration. The interested reader is referred to the 1 Apr 2016 ECUS minutes for additional detail. After a brief discussion, this item was steered to the Subcommittee on the Core Curriculum (SoCC) for consideration.</w:t>
            </w:r>
          </w:p>
          <w:p w:rsidR="00862739" w:rsidRPr="00B3448F" w:rsidRDefault="00862739" w:rsidP="0013696C">
            <w:pPr>
              <w:pStyle w:val="ListParagraph"/>
              <w:numPr>
                <w:ilvl w:val="3"/>
                <w:numId w:val="2"/>
              </w:numPr>
              <w:ind w:left="342"/>
              <w:jc w:val="both"/>
              <w:rPr>
                <w:i/>
                <w:u w:val="single"/>
              </w:rPr>
            </w:pPr>
            <w:r w:rsidRPr="00B3448F">
              <w:rPr>
                <w:b/>
                <w:i/>
                <w:u w:val="single"/>
              </w:rPr>
              <w:t>Review of Standing Committee Composition</w:t>
            </w:r>
            <w:r w:rsidRPr="00B3448F">
              <w:rPr>
                <w:i/>
              </w:rPr>
              <w:t xml:space="preserve"> Each standing committee (APC</w:t>
            </w:r>
            <w:r w:rsidR="000518A9" w:rsidRPr="00B3448F">
              <w:rPr>
                <w:i/>
              </w:rPr>
              <w:t>, CAPC, FAPC, RPIPC, and SAPC) has been invited to review its</w:t>
            </w:r>
            <w:r w:rsidRPr="00B3448F">
              <w:rPr>
                <w:i/>
              </w:rPr>
              <w:t xml:space="preserve"> composition as articulated in the current university senate bylaws. This invitation was extended at the 2016 Governance Retreat and will be reiterated at </w:t>
            </w:r>
            <w:r w:rsidR="000518A9" w:rsidRPr="00B3448F">
              <w:rPr>
                <w:i/>
              </w:rPr>
              <w:t xml:space="preserve">the joint </w:t>
            </w:r>
            <w:r w:rsidRPr="00B3448F">
              <w:rPr>
                <w:i/>
              </w:rPr>
              <w:t xml:space="preserve">meetings of the Standing Committee Chairs </w:t>
            </w:r>
            <w:r w:rsidR="000518A9" w:rsidRPr="00B3448F">
              <w:rPr>
                <w:i/>
              </w:rPr>
              <w:t>and</w:t>
            </w:r>
            <w:r w:rsidRPr="00B3448F">
              <w:rPr>
                <w:i/>
              </w:rPr>
              <w:t xml:space="preserve"> the Executive Committee.</w:t>
            </w:r>
          </w:p>
          <w:p w:rsidR="00862739" w:rsidRPr="0064271B" w:rsidRDefault="00862739" w:rsidP="000518A9">
            <w:pPr>
              <w:pStyle w:val="ListParagraph"/>
              <w:numPr>
                <w:ilvl w:val="3"/>
                <w:numId w:val="2"/>
              </w:numPr>
              <w:ind w:left="342"/>
              <w:jc w:val="both"/>
              <w:rPr>
                <w:i/>
                <w:u w:val="single"/>
              </w:rPr>
            </w:pPr>
            <w:r w:rsidRPr="00B3448F">
              <w:rPr>
                <w:b/>
                <w:i/>
                <w:u w:val="single"/>
              </w:rPr>
              <w:t xml:space="preserve">USGFC Representative Term of Service </w:t>
            </w:r>
            <w:r w:rsidRPr="00B3448F">
              <w:rPr>
                <w:i/>
              </w:rPr>
              <w:t xml:space="preserve">This matter was considered at the 2016 Governance Retreat, at which time </w:t>
            </w:r>
            <w:r w:rsidR="000518A9" w:rsidRPr="00B3448F">
              <w:rPr>
                <w:i/>
              </w:rPr>
              <w:t>a revision to</w:t>
            </w:r>
            <w:r w:rsidRPr="00B3448F">
              <w:rPr>
                <w:i/>
              </w:rPr>
              <w:t xml:space="preserve"> the current practice was proposed for consideration. Our current practice is for the Presiding Officer Elect of the University Senate to serve as the institution’s voting representative on the USGFC (University System of Georgia Faculty Council)</w:t>
            </w:r>
            <w:r w:rsidR="000518A9" w:rsidRPr="00B3448F">
              <w:rPr>
                <w:i/>
              </w:rPr>
              <w:t xml:space="preserve"> for a one year term of service</w:t>
            </w:r>
            <w:r w:rsidRPr="00B3448F">
              <w:rPr>
                <w:i/>
              </w:rPr>
              <w:t>. The proposed revision is to broaden the pool of those eligible to serve to all elected faculty senators and to extend the term from its</w:t>
            </w:r>
            <w:r w:rsidR="000518A9" w:rsidRPr="00B3448F">
              <w:rPr>
                <w:i/>
              </w:rPr>
              <w:t xml:space="preserve"> current one year term to a two or </w:t>
            </w:r>
            <w:r w:rsidRPr="00B3448F">
              <w:rPr>
                <w:i/>
              </w:rPr>
              <w:t xml:space="preserve">three year term. This item was </w:t>
            </w:r>
            <w:r w:rsidRPr="00B3448F">
              <w:rPr>
                <w:i/>
              </w:rPr>
              <w:lastRenderedPageBreak/>
              <w:t>steered to ECUS and will be discussed further at a future ECUS meeting.</w:t>
            </w:r>
          </w:p>
          <w:p w:rsidR="0064271B" w:rsidRDefault="0064271B" w:rsidP="0064271B">
            <w:pPr>
              <w:pStyle w:val="ListParagraph"/>
              <w:ind w:left="342"/>
              <w:jc w:val="both"/>
              <w:rPr>
                <w:b/>
                <w:i/>
                <w:u w:val="single"/>
              </w:rPr>
            </w:pPr>
          </w:p>
          <w:p w:rsidR="0064271B" w:rsidRPr="009659CF" w:rsidRDefault="0064271B" w:rsidP="0064271B">
            <w:pPr>
              <w:jc w:val="both"/>
              <w:rPr>
                <w:b/>
                <w:i/>
                <w:u w:val="single"/>
              </w:rPr>
            </w:pPr>
            <w:r w:rsidRPr="009659CF">
              <w:rPr>
                <w:b/>
                <w:i/>
                <w:u w:val="single"/>
              </w:rPr>
              <w:t>4 Nov 2016</w:t>
            </w:r>
          </w:p>
          <w:p w:rsidR="0064271B" w:rsidRPr="009659CF" w:rsidRDefault="0064271B" w:rsidP="00B85FF3">
            <w:pPr>
              <w:pStyle w:val="ListParagraph"/>
              <w:numPr>
                <w:ilvl w:val="0"/>
                <w:numId w:val="28"/>
              </w:numPr>
              <w:ind w:left="342"/>
              <w:jc w:val="both"/>
              <w:rPr>
                <w:i/>
                <w:u w:val="single"/>
              </w:rPr>
            </w:pPr>
            <w:r w:rsidRPr="009659CF">
              <w:rPr>
                <w:b/>
                <w:i/>
                <w:u w:val="single"/>
              </w:rPr>
              <w:t xml:space="preserve">USGFC Representative Term of Service </w:t>
            </w:r>
            <w:r w:rsidRPr="009659CF">
              <w:rPr>
                <w:i/>
              </w:rPr>
              <w:t>The following were conversation points.</w:t>
            </w:r>
          </w:p>
          <w:p w:rsidR="0064271B" w:rsidRPr="009659CF" w:rsidRDefault="0064271B" w:rsidP="0064271B">
            <w:pPr>
              <w:pStyle w:val="ListParagraph"/>
              <w:numPr>
                <w:ilvl w:val="4"/>
                <w:numId w:val="20"/>
              </w:numPr>
              <w:ind w:left="702"/>
              <w:jc w:val="both"/>
              <w:rPr>
                <w:i/>
                <w:u w:val="single"/>
              </w:rPr>
            </w:pPr>
            <w:r w:rsidRPr="009659CF">
              <w:rPr>
                <w:i/>
              </w:rPr>
              <w:t xml:space="preserve">Our current practice is that the Presiding Officer Elect serves as the voting member of the USGFC for a one year term concurrent with their time as Presiding Officer Elect. This practice </w:t>
            </w:r>
            <w:r w:rsidR="00AC02B6" w:rsidRPr="009659CF">
              <w:rPr>
                <w:i/>
              </w:rPr>
              <w:t>emerged</w:t>
            </w:r>
            <w:r w:rsidRPr="009659CF">
              <w:rPr>
                <w:i/>
              </w:rPr>
              <w:t xml:space="preserve"> as motion 1011.EC.001.R.</w:t>
            </w:r>
          </w:p>
          <w:p w:rsidR="00AC02B6" w:rsidRPr="009659CF" w:rsidRDefault="00AC02B6" w:rsidP="0064271B">
            <w:pPr>
              <w:pStyle w:val="ListParagraph"/>
              <w:numPr>
                <w:ilvl w:val="4"/>
                <w:numId w:val="20"/>
              </w:numPr>
              <w:ind w:left="702"/>
              <w:jc w:val="both"/>
              <w:rPr>
                <w:i/>
                <w:u w:val="single"/>
              </w:rPr>
            </w:pPr>
            <w:r w:rsidRPr="009659CF">
              <w:rPr>
                <w:i/>
              </w:rPr>
              <w:t>The recommendation under review was to broaden the pool to all elected faculty senators and extend the term of service to two or three years.</w:t>
            </w:r>
          </w:p>
          <w:p w:rsidR="00AC02B6" w:rsidRPr="009659CF" w:rsidRDefault="00AC02B6" w:rsidP="0064271B">
            <w:pPr>
              <w:pStyle w:val="ListParagraph"/>
              <w:numPr>
                <w:ilvl w:val="4"/>
                <w:numId w:val="20"/>
              </w:numPr>
              <w:ind w:left="702"/>
              <w:jc w:val="both"/>
              <w:rPr>
                <w:i/>
                <w:u w:val="single"/>
              </w:rPr>
            </w:pPr>
            <w:r w:rsidRPr="009659CF">
              <w:rPr>
                <w:i/>
              </w:rPr>
              <w:t>It is good to have the USGFC representative serving on ECUS to facilitate consultation.</w:t>
            </w:r>
          </w:p>
          <w:p w:rsidR="00AC02B6" w:rsidRPr="009659CF" w:rsidRDefault="00AC02B6" w:rsidP="0064271B">
            <w:pPr>
              <w:pStyle w:val="ListParagraph"/>
              <w:numPr>
                <w:ilvl w:val="4"/>
                <w:numId w:val="20"/>
              </w:numPr>
              <w:ind w:left="702"/>
              <w:jc w:val="both"/>
              <w:rPr>
                <w:i/>
                <w:u w:val="single"/>
              </w:rPr>
            </w:pPr>
            <w:r w:rsidRPr="009659CF">
              <w:rPr>
                <w:i/>
              </w:rPr>
              <w:t>Serving on the USGFC is a great developmental experience for the Presiding Officer Elect.</w:t>
            </w:r>
          </w:p>
          <w:p w:rsidR="00AC02B6" w:rsidRPr="009659CF" w:rsidRDefault="00AC02B6" w:rsidP="0064271B">
            <w:pPr>
              <w:pStyle w:val="ListParagraph"/>
              <w:numPr>
                <w:ilvl w:val="4"/>
                <w:numId w:val="20"/>
              </w:numPr>
              <w:ind w:left="702"/>
              <w:jc w:val="both"/>
              <w:rPr>
                <w:i/>
                <w:u w:val="single"/>
              </w:rPr>
            </w:pPr>
            <w:r w:rsidRPr="009659CF">
              <w:rPr>
                <w:i/>
              </w:rPr>
              <w:t>Serving only one year – typically only two meetings of the USGFC – has seemed to be too short a term to some past Presiding Officer Elects.</w:t>
            </w:r>
          </w:p>
          <w:p w:rsidR="00AC02B6" w:rsidRPr="009659CF" w:rsidRDefault="00E373C1" w:rsidP="0064271B">
            <w:pPr>
              <w:pStyle w:val="ListParagraph"/>
              <w:numPr>
                <w:ilvl w:val="4"/>
                <w:numId w:val="20"/>
              </w:numPr>
              <w:ind w:left="702"/>
              <w:jc w:val="both"/>
              <w:rPr>
                <w:i/>
                <w:u w:val="single"/>
              </w:rPr>
            </w:pPr>
            <w:r w:rsidRPr="009659CF">
              <w:rPr>
                <w:i/>
              </w:rPr>
              <w:t>T</w:t>
            </w:r>
            <w:r w:rsidR="00AC02B6" w:rsidRPr="009659CF">
              <w:rPr>
                <w:i/>
              </w:rPr>
              <w:t xml:space="preserve">hose present recommended to </w:t>
            </w:r>
            <w:r w:rsidR="00004C9F" w:rsidRPr="009659CF">
              <w:rPr>
                <w:i/>
              </w:rPr>
              <w:t xml:space="preserve">continue the </w:t>
            </w:r>
            <w:r w:rsidR="00AC02B6" w:rsidRPr="009659CF">
              <w:rPr>
                <w:i/>
              </w:rPr>
              <w:t>current practice</w:t>
            </w:r>
            <w:r w:rsidRPr="009659CF">
              <w:rPr>
                <w:i/>
              </w:rPr>
              <w:t xml:space="preserve"> that the Presiding Officer Elect serving a one year term as Georgia College’s voting member of the USGFC</w:t>
            </w:r>
            <w:r w:rsidR="00AC02B6" w:rsidRPr="009659CF">
              <w:rPr>
                <w:i/>
              </w:rPr>
              <w:t>.</w:t>
            </w:r>
          </w:p>
          <w:p w:rsidR="0064271B" w:rsidRPr="009659CF" w:rsidRDefault="00004C9F" w:rsidP="00B85FF3">
            <w:pPr>
              <w:pStyle w:val="ListParagraph"/>
              <w:numPr>
                <w:ilvl w:val="4"/>
                <w:numId w:val="20"/>
              </w:numPr>
              <w:ind w:left="702"/>
              <w:jc w:val="both"/>
              <w:rPr>
                <w:u w:val="single"/>
              </w:rPr>
            </w:pPr>
            <w:r w:rsidRPr="009659CF">
              <w:rPr>
                <w:i/>
              </w:rPr>
              <w:t xml:space="preserve">In addition, a second representative for Georgia College </w:t>
            </w:r>
            <w:r w:rsidR="00C53E74" w:rsidRPr="009659CF">
              <w:rPr>
                <w:i/>
              </w:rPr>
              <w:t xml:space="preserve">with a two year term of service </w:t>
            </w:r>
            <w:r w:rsidRPr="009659CF">
              <w:rPr>
                <w:i/>
              </w:rPr>
              <w:t>to attend USGF</w:t>
            </w:r>
            <w:r w:rsidR="00C53E74" w:rsidRPr="009659CF">
              <w:rPr>
                <w:i/>
              </w:rPr>
              <w:t xml:space="preserve">C meetings was proposed. This </w:t>
            </w:r>
            <w:r w:rsidRPr="009659CF">
              <w:rPr>
                <w:i/>
              </w:rPr>
              <w:t>representative sh</w:t>
            </w:r>
            <w:r w:rsidR="00C53E74" w:rsidRPr="009659CF">
              <w:rPr>
                <w:i/>
              </w:rPr>
              <w:t>all be an elected faculty senat</w:t>
            </w:r>
            <w:r w:rsidR="00E373C1" w:rsidRPr="009659CF">
              <w:rPr>
                <w:i/>
              </w:rPr>
              <w:t>or</w:t>
            </w:r>
            <w:r w:rsidR="00C53E74" w:rsidRPr="009659CF">
              <w:rPr>
                <w:i/>
              </w:rPr>
              <w:t xml:space="preserve"> and shall be</w:t>
            </w:r>
            <w:r w:rsidRPr="009659CF">
              <w:rPr>
                <w:i/>
              </w:rPr>
              <w:t xml:space="preserve"> elected by the university senate. </w:t>
            </w:r>
            <w:r w:rsidR="00C53E74" w:rsidRPr="009659CF">
              <w:rPr>
                <w:i/>
              </w:rPr>
              <w:t xml:space="preserve">It </w:t>
            </w:r>
            <w:r w:rsidR="00C53E74" w:rsidRPr="009659CF">
              <w:rPr>
                <w:i/>
              </w:rPr>
              <w:lastRenderedPageBreak/>
              <w:t>was further recommended that t</w:t>
            </w:r>
            <w:r w:rsidRPr="009659CF">
              <w:rPr>
                <w:i/>
              </w:rPr>
              <w:t xml:space="preserve">he Subcommittee on Nominations conduct this </w:t>
            </w:r>
            <w:r w:rsidR="00C53E74" w:rsidRPr="009659CF">
              <w:rPr>
                <w:i/>
              </w:rPr>
              <w:t>election.</w:t>
            </w:r>
          </w:p>
          <w:p w:rsidR="009659CF" w:rsidRDefault="009659CF" w:rsidP="009659CF">
            <w:pPr>
              <w:jc w:val="both"/>
              <w:rPr>
                <w:u w:val="single"/>
              </w:rPr>
            </w:pPr>
          </w:p>
          <w:p w:rsidR="009659CF" w:rsidRPr="009659CF" w:rsidRDefault="009659CF" w:rsidP="009659CF">
            <w:pPr>
              <w:jc w:val="both"/>
              <w:rPr>
                <w:b/>
                <w:u w:val="single"/>
              </w:rPr>
            </w:pPr>
            <w:r w:rsidRPr="009659CF">
              <w:rPr>
                <w:b/>
                <w:u w:val="single"/>
              </w:rPr>
              <w:t>2 Dec 2016</w:t>
            </w:r>
          </w:p>
          <w:p w:rsidR="009659CF" w:rsidRPr="009659CF" w:rsidRDefault="009659CF" w:rsidP="009659CF">
            <w:pPr>
              <w:pStyle w:val="ListParagraph"/>
              <w:numPr>
                <w:ilvl w:val="3"/>
                <w:numId w:val="29"/>
              </w:numPr>
              <w:ind w:left="342"/>
              <w:jc w:val="both"/>
              <w:rPr>
                <w:u w:val="single"/>
              </w:rPr>
            </w:pPr>
            <w:r w:rsidRPr="009659CF">
              <w:rPr>
                <w:b/>
                <w:u w:val="single"/>
              </w:rPr>
              <w:t>USGFC Representative Term of Servic</w:t>
            </w:r>
            <w:r>
              <w:rPr>
                <w:b/>
                <w:u w:val="single"/>
              </w:rPr>
              <w:t>e</w:t>
            </w:r>
          </w:p>
          <w:p w:rsidR="009659CF" w:rsidRPr="009659CF" w:rsidRDefault="009659CF" w:rsidP="009659CF">
            <w:pPr>
              <w:pStyle w:val="ListParagraph"/>
              <w:numPr>
                <w:ilvl w:val="4"/>
                <w:numId w:val="29"/>
              </w:numPr>
              <w:ind w:left="702"/>
              <w:jc w:val="both"/>
              <w:rPr>
                <w:u w:val="single"/>
              </w:rPr>
            </w:pPr>
            <w:r>
              <w:t>Chavonda Mills provided a recap of the discussion at the previous meeting (see the entry above for 4 Nov 2016).</w:t>
            </w:r>
          </w:p>
          <w:p w:rsidR="009659CF" w:rsidRDefault="0093561F" w:rsidP="009659CF">
            <w:pPr>
              <w:pStyle w:val="ListParagraph"/>
              <w:numPr>
                <w:ilvl w:val="4"/>
                <w:numId w:val="29"/>
              </w:numPr>
              <w:ind w:left="702"/>
              <w:jc w:val="both"/>
            </w:pPr>
            <w:r w:rsidRPr="0093561F">
              <w:t xml:space="preserve">Chavonda </w:t>
            </w:r>
            <w:r>
              <w:t xml:space="preserve">Mills inquired whether the eligibility for the second representative should be restricted to elected faculty senators with at least two years remaining in their three year </w:t>
            </w:r>
            <w:r w:rsidR="00844367">
              <w:t xml:space="preserve">elected faculty senator </w:t>
            </w:r>
            <w:r>
              <w:t>term. The question did not stimulate any discussion and no opinions were vocalized.</w:t>
            </w:r>
          </w:p>
          <w:p w:rsidR="0093561F" w:rsidRPr="0093561F" w:rsidRDefault="0093561F" w:rsidP="00C37D91">
            <w:pPr>
              <w:pStyle w:val="ListParagraph"/>
              <w:numPr>
                <w:ilvl w:val="4"/>
                <w:numId w:val="29"/>
              </w:numPr>
              <w:ind w:left="702"/>
              <w:jc w:val="both"/>
            </w:pPr>
            <w:r>
              <w:t xml:space="preserve">Chavonda Mills recommended that the drafting of an election </w:t>
            </w:r>
            <w:r w:rsidR="00844367">
              <w:t xml:space="preserve">procedure (eligibility to serve, call for nominations, voting eligibility, election method, etc.) </w:t>
            </w:r>
            <w:r>
              <w:t>be charged to Nicole DeClouette, SCoN Chair. Naturally</w:t>
            </w:r>
            <w:r w:rsidR="00C37D91">
              <w:t>,</w:t>
            </w:r>
            <w:r>
              <w:t xml:space="preserve"> </w:t>
            </w:r>
            <w:r w:rsidR="00C37D91">
              <w:t xml:space="preserve">drafting this in </w:t>
            </w:r>
            <w:r>
              <w:t>consultation with members of the Subcommittee on Nominations (SCoN) is appropriate.</w:t>
            </w:r>
          </w:p>
        </w:tc>
        <w:tc>
          <w:tcPr>
            <w:tcW w:w="3484" w:type="dxa"/>
          </w:tcPr>
          <w:p w:rsidR="00D43134" w:rsidRPr="00B3448F" w:rsidRDefault="00D43134" w:rsidP="006353DC">
            <w:pPr>
              <w:jc w:val="both"/>
              <w:rPr>
                <w:i/>
              </w:rPr>
            </w:pPr>
          </w:p>
        </w:tc>
        <w:tc>
          <w:tcPr>
            <w:tcW w:w="2816" w:type="dxa"/>
          </w:tcPr>
          <w:p w:rsidR="00B3448F" w:rsidRPr="00B3448F" w:rsidRDefault="00B3448F" w:rsidP="000518A9">
            <w:pPr>
              <w:jc w:val="both"/>
              <w:rPr>
                <w:b/>
                <w:i/>
                <w:u w:val="single"/>
              </w:rPr>
            </w:pPr>
            <w:r w:rsidRPr="00B3448F">
              <w:rPr>
                <w:b/>
                <w:i/>
                <w:u w:val="single"/>
              </w:rPr>
              <w:t>7 Oct 2016</w:t>
            </w:r>
          </w:p>
          <w:p w:rsidR="00D43134" w:rsidRDefault="000518A9" w:rsidP="000518A9">
            <w:pPr>
              <w:jc w:val="both"/>
              <w:rPr>
                <w:i/>
              </w:rPr>
            </w:pPr>
            <w:r w:rsidRPr="00B3448F">
              <w:rPr>
                <w:i/>
              </w:rPr>
              <w:t>Chavonda Mills to share contextual information on each of these matters to the respective chair of the receiving committee to facilitate review of the matter by that committee.</w:t>
            </w:r>
          </w:p>
          <w:p w:rsidR="00B3448F" w:rsidRDefault="00B3448F" w:rsidP="000518A9">
            <w:pPr>
              <w:jc w:val="both"/>
              <w:rPr>
                <w:i/>
              </w:rPr>
            </w:pPr>
          </w:p>
          <w:p w:rsidR="00B3448F" w:rsidRPr="009659CF" w:rsidRDefault="00B3448F" w:rsidP="00B3448F">
            <w:pPr>
              <w:jc w:val="both"/>
              <w:rPr>
                <w:b/>
                <w:i/>
                <w:u w:val="single"/>
              </w:rPr>
            </w:pPr>
            <w:r w:rsidRPr="009659CF">
              <w:rPr>
                <w:b/>
                <w:i/>
                <w:u w:val="single"/>
              </w:rPr>
              <w:t>4 Nov 2016</w:t>
            </w:r>
          </w:p>
          <w:p w:rsidR="00B3448F" w:rsidRPr="009659CF" w:rsidRDefault="00B3448F" w:rsidP="00B3448F">
            <w:pPr>
              <w:jc w:val="both"/>
              <w:rPr>
                <w:i/>
              </w:rPr>
            </w:pPr>
            <w:r w:rsidRPr="009659CF">
              <w:rPr>
                <w:i/>
              </w:rPr>
              <w:t>Chavonda Mills did share contextual information on each of these matters to the respective chair of the receiving committee to facilitate review of the matter by that committee.</w:t>
            </w:r>
          </w:p>
          <w:p w:rsidR="00FE2339" w:rsidRDefault="00FE2339" w:rsidP="00FE2339">
            <w:pPr>
              <w:jc w:val="both"/>
              <w:rPr>
                <w:b/>
                <w:i/>
                <w:u w:val="single"/>
              </w:rPr>
            </w:pPr>
          </w:p>
          <w:p w:rsidR="00FE2339" w:rsidRPr="00FE2339" w:rsidRDefault="00FE2339" w:rsidP="00FE2339">
            <w:pPr>
              <w:jc w:val="both"/>
              <w:rPr>
                <w:b/>
                <w:u w:val="single"/>
              </w:rPr>
            </w:pPr>
            <w:r>
              <w:rPr>
                <w:b/>
                <w:u w:val="single"/>
              </w:rPr>
              <w:t>2 Dec</w:t>
            </w:r>
            <w:r w:rsidRPr="00FE2339">
              <w:rPr>
                <w:b/>
                <w:u w:val="single"/>
              </w:rPr>
              <w:t xml:space="preserve"> 2016</w:t>
            </w:r>
          </w:p>
          <w:p w:rsidR="00B3448F" w:rsidRPr="00FE2339" w:rsidRDefault="00FE2339" w:rsidP="00FE2339">
            <w:pPr>
              <w:jc w:val="both"/>
            </w:pPr>
            <w:r w:rsidRPr="00FE2339">
              <w:t xml:space="preserve">Chavonda Mills </w:t>
            </w:r>
            <w:r>
              <w:t>to steer the request</w:t>
            </w:r>
            <w:r w:rsidR="00C37D91">
              <w:t xml:space="preserve"> to draft an election procedure</w:t>
            </w:r>
            <w:r>
              <w:t xml:space="preserve"> (eligibility</w:t>
            </w:r>
            <w:r w:rsidR="00844367">
              <w:t xml:space="preserve"> to serve</w:t>
            </w:r>
            <w:r>
              <w:t>, call for nominations, voting eligibility,</w:t>
            </w:r>
            <w:r w:rsidR="00844367">
              <w:t xml:space="preserve"> </w:t>
            </w:r>
            <w:r>
              <w:t>election method</w:t>
            </w:r>
            <w:r w:rsidR="00844367">
              <w:t>, etc</w:t>
            </w:r>
            <w:r>
              <w:t xml:space="preserve">) for the second </w:t>
            </w:r>
            <w:r>
              <w:lastRenderedPageBreak/>
              <w:t>USGFC representative to Nicole DeClouette, SCoN Chair.</w:t>
            </w:r>
          </w:p>
          <w:p w:rsidR="00B3448F" w:rsidRPr="00B3448F" w:rsidRDefault="00B3448F" w:rsidP="000518A9">
            <w:pPr>
              <w:jc w:val="both"/>
              <w:rPr>
                <w:i/>
              </w:rPr>
            </w:pPr>
          </w:p>
        </w:tc>
      </w:tr>
      <w:tr w:rsidR="00AD2842" w:rsidRPr="00C405F4" w:rsidTr="00DB2C34">
        <w:trPr>
          <w:trHeight w:val="503"/>
        </w:trPr>
        <w:tc>
          <w:tcPr>
            <w:tcW w:w="3037" w:type="dxa"/>
            <w:tcBorders>
              <w:left w:val="double" w:sz="4" w:space="0" w:color="auto"/>
            </w:tcBorders>
          </w:tcPr>
          <w:p w:rsidR="00AD2842" w:rsidRDefault="00AD2842" w:rsidP="006353DC">
            <w:pPr>
              <w:rPr>
                <w:b/>
                <w:bCs/>
              </w:rPr>
            </w:pPr>
            <w:r>
              <w:rPr>
                <w:b/>
                <w:bCs/>
              </w:rPr>
              <w:lastRenderedPageBreak/>
              <w:t>Review of Tasks Requiring Follow-up from the 2015-2016 ECUS Annual Report</w:t>
            </w:r>
          </w:p>
          <w:p w:rsidR="00AD2842" w:rsidRDefault="00AD2842" w:rsidP="006353DC">
            <w:pPr>
              <w:rPr>
                <w:b/>
                <w:bCs/>
              </w:rPr>
            </w:pPr>
          </w:p>
          <w:p w:rsidR="00AD2842" w:rsidRDefault="00AD2842" w:rsidP="006353DC">
            <w:pPr>
              <w:rPr>
                <w:b/>
                <w:bCs/>
              </w:rPr>
            </w:pPr>
            <w:r>
              <w:rPr>
                <w:b/>
                <w:bCs/>
              </w:rPr>
              <w:t>Chavonda Mills</w:t>
            </w:r>
          </w:p>
          <w:p w:rsidR="00AD2842" w:rsidRPr="00C405F4" w:rsidRDefault="00AD2842" w:rsidP="006353DC">
            <w:pPr>
              <w:rPr>
                <w:b/>
                <w:bCs/>
              </w:rPr>
            </w:pPr>
          </w:p>
        </w:tc>
        <w:tc>
          <w:tcPr>
            <w:tcW w:w="4703" w:type="dxa"/>
          </w:tcPr>
          <w:p w:rsidR="0007134B" w:rsidRPr="0007134B" w:rsidRDefault="0007134B" w:rsidP="0007134B">
            <w:pPr>
              <w:jc w:val="both"/>
              <w:rPr>
                <w:b/>
                <w:i/>
                <w:u w:val="single"/>
              </w:rPr>
            </w:pPr>
            <w:r w:rsidRPr="0007134B">
              <w:rPr>
                <w:b/>
                <w:i/>
                <w:u w:val="single"/>
              </w:rPr>
              <w:t>7 Oct 2016</w:t>
            </w:r>
          </w:p>
          <w:p w:rsidR="00AD2842" w:rsidRPr="0007134B" w:rsidRDefault="00CB2F07" w:rsidP="006353DC">
            <w:pPr>
              <w:jc w:val="both"/>
              <w:rPr>
                <w:i/>
              </w:rPr>
            </w:pPr>
            <w:r w:rsidRPr="0007134B">
              <w:rPr>
                <w:i/>
              </w:rPr>
              <w:t>A number of items were recommended for consideration by the 2016-2017 ECUS in the committee annual report of the 2015-2016 ECUS. These include</w:t>
            </w:r>
            <w:r w:rsidR="000518A9" w:rsidRPr="0007134B">
              <w:rPr>
                <w:i/>
              </w:rPr>
              <w:t xml:space="preserve"> (yet may not be limited to)</w:t>
            </w:r>
            <w:r w:rsidRPr="0007134B">
              <w:rPr>
                <w:i/>
              </w:rPr>
              <w:t xml:space="preserve"> the following.</w:t>
            </w:r>
          </w:p>
          <w:p w:rsidR="00CB2F07" w:rsidRPr="0007134B" w:rsidRDefault="00CB2F07" w:rsidP="0013696C">
            <w:pPr>
              <w:pStyle w:val="ListParagraph"/>
              <w:numPr>
                <w:ilvl w:val="0"/>
                <w:numId w:val="11"/>
              </w:numPr>
              <w:ind w:left="342"/>
              <w:jc w:val="both"/>
              <w:rPr>
                <w:i/>
                <w:u w:val="single"/>
              </w:rPr>
            </w:pPr>
            <w:r w:rsidRPr="0007134B">
              <w:rPr>
                <w:b/>
                <w:i/>
                <w:u w:val="single"/>
              </w:rPr>
              <w:t>Faculty Listserv</w:t>
            </w:r>
            <w:r w:rsidRPr="0007134B">
              <w:rPr>
                <w:i/>
              </w:rPr>
              <w:t xml:space="preserve"> The establishment of a university faculty email list to which any subscriber can post a message has been under consideration. Required is a volunteer to serve as moderator of this list, </w:t>
            </w:r>
            <w:r w:rsidRPr="0007134B">
              <w:rPr>
                <w:i/>
              </w:rPr>
              <w:lastRenderedPageBreak/>
              <w:t>and this requirement has not yet been met. Those present at this meeting felt that the committee action should be a wait-and-see approach. Specifically, to wait and see if one or more individuals step forward to serve as moderator.</w:t>
            </w:r>
          </w:p>
          <w:p w:rsidR="00CB2F07" w:rsidRPr="0007134B" w:rsidRDefault="006E6842" w:rsidP="0013696C">
            <w:pPr>
              <w:pStyle w:val="ListParagraph"/>
              <w:numPr>
                <w:ilvl w:val="0"/>
                <w:numId w:val="11"/>
              </w:numPr>
              <w:ind w:left="342"/>
              <w:jc w:val="both"/>
              <w:rPr>
                <w:i/>
                <w:u w:val="single"/>
              </w:rPr>
            </w:pPr>
            <w:r w:rsidRPr="0007134B">
              <w:rPr>
                <w:b/>
                <w:i/>
                <w:u w:val="single"/>
              </w:rPr>
              <w:t>Streamline Curricular Routing</w:t>
            </w:r>
            <w:r w:rsidRPr="0007134B">
              <w:rPr>
                <w:i/>
              </w:rPr>
              <w:t xml:space="preserve"> This matter is already in progress. A work group including </w:t>
            </w:r>
            <w:r w:rsidR="000518A9" w:rsidRPr="0007134B">
              <w:rPr>
                <w:i/>
              </w:rPr>
              <w:t xml:space="preserve">Interim </w:t>
            </w:r>
            <w:r w:rsidRPr="0007134B">
              <w:rPr>
                <w:i/>
              </w:rPr>
              <w:t>Associate Provost Dale Young, University Registrar Kay Anderson, and CAPC Chair Lyndall Muschell ha</w:t>
            </w:r>
            <w:r w:rsidR="000518A9" w:rsidRPr="0007134B">
              <w:rPr>
                <w:i/>
              </w:rPr>
              <w:t>s</w:t>
            </w:r>
            <w:r w:rsidRPr="0007134B">
              <w:rPr>
                <w:i/>
              </w:rPr>
              <w:t xml:space="preserve"> been actively meeting and </w:t>
            </w:r>
            <w:r w:rsidR="000518A9" w:rsidRPr="0007134B">
              <w:rPr>
                <w:i/>
              </w:rPr>
              <w:t xml:space="preserve">has been </w:t>
            </w:r>
            <w:r w:rsidRPr="0007134B">
              <w:rPr>
                <w:i/>
              </w:rPr>
              <w:t>in consultation with</w:t>
            </w:r>
            <w:r w:rsidR="000518A9" w:rsidRPr="0007134B">
              <w:rPr>
                <w:i/>
              </w:rPr>
              <w:t xml:space="preserve"> ECUS Chair Chavonda Mills. Pla</w:t>
            </w:r>
            <w:r w:rsidRPr="0007134B">
              <w:rPr>
                <w:i/>
              </w:rPr>
              <w:t>ns include electronic implementation in coordination with IT personnel.</w:t>
            </w:r>
          </w:p>
          <w:p w:rsidR="00D96977" w:rsidRPr="0007134B" w:rsidRDefault="004D493E" w:rsidP="0013696C">
            <w:pPr>
              <w:pStyle w:val="ListParagraph"/>
              <w:numPr>
                <w:ilvl w:val="0"/>
                <w:numId w:val="11"/>
              </w:numPr>
              <w:ind w:left="342"/>
              <w:jc w:val="both"/>
              <w:rPr>
                <w:i/>
              </w:rPr>
            </w:pPr>
            <w:r w:rsidRPr="0007134B">
              <w:rPr>
                <w:b/>
                <w:i/>
                <w:u w:val="single"/>
              </w:rPr>
              <w:t>Regular Review of the PPPM</w:t>
            </w:r>
            <w:r w:rsidRPr="0007134B">
              <w:rPr>
                <w:i/>
              </w:rPr>
              <w:t xml:space="preserve"> This item is proposing the regular review of the Policies, Procedures, and Practices Manual (PPPM). Our current university policy officer, Sadie Simmons, is receptive to any recommendations on this matter. Craig Turner was the only committee member to volunteer to assist in this initiative. He indicated that his thoughts would be to advocate for</w:t>
            </w:r>
          </w:p>
          <w:p w:rsidR="004D493E" w:rsidRPr="0007134B" w:rsidRDefault="004D493E" w:rsidP="0013696C">
            <w:pPr>
              <w:pStyle w:val="ListParagraph"/>
              <w:numPr>
                <w:ilvl w:val="1"/>
                <w:numId w:val="11"/>
              </w:numPr>
              <w:ind w:left="702"/>
              <w:jc w:val="both"/>
              <w:rPr>
                <w:i/>
                <w:u w:val="single"/>
              </w:rPr>
            </w:pPr>
            <w:r w:rsidRPr="0007134B">
              <w:rPr>
                <w:i/>
              </w:rPr>
              <w:t>a review of all university senate policy motions (type P motions) to ensure that they are present in their entirety (not just the policy part, but pertinent procedures as adopted as well) in the PPPM, and</w:t>
            </w:r>
          </w:p>
          <w:p w:rsidR="004D493E" w:rsidRPr="0007134B" w:rsidRDefault="004D493E" w:rsidP="0013696C">
            <w:pPr>
              <w:pStyle w:val="ListParagraph"/>
              <w:numPr>
                <w:ilvl w:val="1"/>
                <w:numId w:val="11"/>
              </w:numPr>
              <w:ind w:left="702"/>
              <w:jc w:val="both"/>
              <w:rPr>
                <w:i/>
                <w:u w:val="single"/>
              </w:rPr>
            </w:pPr>
            <w:r w:rsidRPr="0007134B">
              <w:rPr>
                <w:i/>
              </w:rPr>
              <w:t>adoption of the university senate pol</w:t>
            </w:r>
            <w:r w:rsidR="001806EB" w:rsidRPr="0007134B">
              <w:rPr>
                <w:i/>
              </w:rPr>
              <w:t>icy template as a template for entries</w:t>
            </w:r>
            <w:r w:rsidRPr="0007134B">
              <w:rPr>
                <w:i/>
              </w:rPr>
              <w:t xml:space="preserve"> in the PPPM going forward.</w:t>
            </w:r>
          </w:p>
          <w:p w:rsidR="004D493E" w:rsidRPr="0007134B" w:rsidRDefault="004D493E" w:rsidP="004D493E">
            <w:pPr>
              <w:pStyle w:val="ListParagraph"/>
              <w:ind w:left="342"/>
              <w:jc w:val="both"/>
              <w:rPr>
                <w:i/>
                <w:u w:val="single"/>
              </w:rPr>
            </w:pPr>
            <w:r w:rsidRPr="0007134B">
              <w:rPr>
                <w:i/>
              </w:rPr>
              <w:t>Those present supported these ideas</w:t>
            </w:r>
            <w:r w:rsidR="001806EB" w:rsidRPr="0007134B">
              <w:rPr>
                <w:i/>
              </w:rPr>
              <w:t>.</w:t>
            </w:r>
          </w:p>
          <w:p w:rsidR="004D493E" w:rsidRPr="0007134B" w:rsidRDefault="004D493E" w:rsidP="0013696C">
            <w:pPr>
              <w:pStyle w:val="ListParagraph"/>
              <w:numPr>
                <w:ilvl w:val="0"/>
                <w:numId w:val="11"/>
              </w:numPr>
              <w:ind w:left="342"/>
              <w:jc w:val="both"/>
              <w:rPr>
                <w:i/>
                <w:u w:val="single"/>
              </w:rPr>
            </w:pPr>
            <w:r w:rsidRPr="0007134B">
              <w:rPr>
                <w:b/>
                <w:i/>
                <w:u w:val="single"/>
              </w:rPr>
              <w:lastRenderedPageBreak/>
              <w:t>GC Story Archivis</w:t>
            </w:r>
            <w:r w:rsidR="00626C1E" w:rsidRPr="0007134B">
              <w:rPr>
                <w:b/>
                <w:i/>
                <w:u w:val="single"/>
              </w:rPr>
              <w:t>t</w:t>
            </w:r>
            <w:r w:rsidR="00626C1E" w:rsidRPr="0007134B">
              <w:rPr>
                <w:i/>
              </w:rPr>
              <w:t xml:space="preserve"> </w:t>
            </w:r>
            <w:r w:rsidR="00FF56EB" w:rsidRPr="0007134B">
              <w:rPr>
                <w:i/>
              </w:rPr>
              <w:t xml:space="preserve">This item was on the agenda of each meeting of the 2015-2016 ECUS and was recommended for ongoing consideration by the 2016-2017 ECUS. Shaudra Walker </w:t>
            </w:r>
            <w:r w:rsidR="000F3670" w:rsidRPr="0007134B">
              <w:rPr>
                <w:i/>
              </w:rPr>
              <w:t xml:space="preserve">noted the recent hiring of a Digital Archivist and </w:t>
            </w:r>
            <w:r w:rsidR="00FF56EB" w:rsidRPr="0007134B">
              <w:rPr>
                <w:i/>
              </w:rPr>
              <w:t>agreed to gather contextual information pertinent to this matter to inform future ECUS deliberation.</w:t>
            </w:r>
          </w:p>
          <w:p w:rsidR="00FF56EB" w:rsidRPr="0007134B" w:rsidRDefault="00FF56EB" w:rsidP="0013696C">
            <w:pPr>
              <w:pStyle w:val="ListParagraph"/>
              <w:numPr>
                <w:ilvl w:val="0"/>
                <w:numId w:val="11"/>
              </w:numPr>
              <w:ind w:left="342"/>
              <w:jc w:val="both"/>
              <w:rPr>
                <w:i/>
                <w:u w:val="single"/>
              </w:rPr>
            </w:pPr>
            <w:r w:rsidRPr="0007134B">
              <w:rPr>
                <w:b/>
                <w:i/>
                <w:u w:val="single"/>
              </w:rPr>
              <w:t>Feasibility of Foundation Account for the University Senate</w:t>
            </w:r>
            <w:r w:rsidRPr="0007134B">
              <w:rPr>
                <w:i/>
              </w:rPr>
              <w:t xml:space="preserve"> Chavonda Mills noted that there was presently no foundation account established for the university senate. A suggestion from the floor was that the Presiding Officer (Chavonda Mills) explore the viability of establishing such an account going forward and report back (the pros and cons</w:t>
            </w:r>
            <w:r w:rsidR="0051070A" w:rsidRPr="0007134B">
              <w:rPr>
                <w:i/>
              </w:rPr>
              <w:t xml:space="preserve"> and best practices</w:t>
            </w:r>
            <w:r w:rsidRPr="0007134B">
              <w:rPr>
                <w:i/>
              </w:rPr>
              <w:t>) to the Executive Committee. Chavonda Mills agreed to implement this recommendation.</w:t>
            </w:r>
          </w:p>
          <w:p w:rsidR="00FF56EB" w:rsidRPr="0007134B" w:rsidRDefault="00C56422" w:rsidP="0013696C">
            <w:pPr>
              <w:pStyle w:val="ListParagraph"/>
              <w:numPr>
                <w:ilvl w:val="0"/>
                <w:numId w:val="11"/>
              </w:numPr>
              <w:ind w:left="342"/>
              <w:jc w:val="both"/>
              <w:rPr>
                <w:i/>
                <w:u w:val="single"/>
              </w:rPr>
            </w:pPr>
            <w:r w:rsidRPr="0007134B">
              <w:rPr>
                <w:b/>
                <w:i/>
                <w:u w:val="single"/>
              </w:rPr>
              <w:t>How Best to Receive Updates from University Senate Representatives on Task Forces, Committees, and Other Groups</w:t>
            </w:r>
            <w:r w:rsidRPr="0007134B">
              <w:rPr>
                <w:i/>
              </w:rPr>
              <w:t xml:space="preserve"> After a brief discussion, the consensus was th</w:t>
            </w:r>
            <w:r w:rsidR="00FB20E1" w:rsidRPr="0007134B">
              <w:rPr>
                <w:i/>
              </w:rPr>
              <w:t>at</w:t>
            </w:r>
            <w:r w:rsidRPr="0007134B">
              <w:rPr>
                <w:i/>
              </w:rPr>
              <w:t xml:space="preserve"> a written report</w:t>
            </w:r>
            <w:r w:rsidR="00FB20E1" w:rsidRPr="0007134B">
              <w:rPr>
                <w:i/>
              </w:rPr>
              <w:t xml:space="preserve"> included for archiving in the minutes </w:t>
            </w:r>
            <w:r w:rsidR="00B80EBE" w:rsidRPr="0007134B">
              <w:rPr>
                <w:i/>
              </w:rPr>
              <w:t>–</w:t>
            </w:r>
            <w:r w:rsidR="00FB20E1" w:rsidRPr="0007134B">
              <w:rPr>
                <w:i/>
              </w:rPr>
              <w:t>supplemented at the discretion of the representative with a</w:t>
            </w:r>
            <w:r w:rsidRPr="0007134B">
              <w:rPr>
                <w:i/>
              </w:rPr>
              <w:t xml:space="preserve"> </w:t>
            </w:r>
            <w:r w:rsidR="00FB20E1" w:rsidRPr="0007134B">
              <w:rPr>
                <w:i/>
              </w:rPr>
              <w:t xml:space="preserve">brief </w:t>
            </w:r>
            <w:r w:rsidR="00B80EBE" w:rsidRPr="0007134B">
              <w:rPr>
                <w:i/>
              </w:rPr>
              <w:t>or</w:t>
            </w:r>
            <w:r w:rsidRPr="0007134B">
              <w:rPr>
                <w:i/>
              </w:rPr>
              <w:t>al report</w:t>
            </w:r>
            <w:r w:rsidR="00FB20E1" w:rsidRPr="0007134B">
              <w:rPr>
                <w:i/>
              </w:rPr>
              <w:t xml:space="preserve"> a</w:t>
            </w:r>
            <w:r w:rsidR="00B80EBE" w:rsidRPr="0007134B">
              <w:rPr>
                <w:i/>
              </w:rPr>
              <w:t xml:space="preserve">t the university senate meeting – was </w:t>
            </w:r>
            <w:r w:rsidRPr="0007134B">
              <w:rPr>
                <w:i/>
              </w:rPr>
              <w:t>desirable.</w:t>
            </w:r>
          </w:p>
          <w:p w:rsidR="006E6842" w:rsidRPr="0007134B" w:rsidRDefault="00153524" w:rsidP="00D96977">
            <w:pPr>
              <w:pStyle w:val="ListParagraph"/>
              <w:numPr>
                <w:ilvl w:val="0"/>
                <w:numId w:val="11"/>
              </w:numPr>
              <w:ind w:left="342"/>
              <w:jc w:val="both"/>
              <w:rPr>
                <w:b/>
                <w:i/>
                <w:u w:val="single"/>
              </w:rPr>
            </w:pPr>
            <w:r w:rsidRPr="0007134B">
              <w:rPr>
                <w:b/>
                <w:i/>
                <w:u w:val="single"/>
              </w:rPr>
              <w:t>Details in Standing Committee Chair Reports for ECUS-SCC Meetings</w:t>
            </w:r>
            <w:r w:rsidRPr="0007134B">
              <w:rPr>
                <w:i/>
              </w:rPr>
              <w:t xml:space="preserve"> After a brief discussion, the consensus was that the oral report of the standing committee chair given at Executive Committee (ECUS) with Standing Committee Chairs (SCC) meetings should generally be a brief overview of the topics discussed at the committee meeting, rather than a detailed </w:t>
            </w:r>
            <w:r w:rsidRPr="0007134B">
              <w:rPr>
                <w:i/>
              </w:rPr>
              <w:lastRenderedPageBreak/>
              <w:t>specification of the committee deliberation of each topic discussed at the committee meeting.</w:t>
            </w:r>
          </w:p>
          <w:p w:rsidR="0007134B" w:rsidRDefault="0007134B" w:rsidP="0007134B">
            <w:pPr>
              <w:jc w:val="both"/>
              <w:rPr>
                <w:b/>
                <w:i/>
                <w:u w:val="single"/>
              </w:rPr>
            </w:pPr>
          </w:p>
          <w:p w:rsidR="0007134B" w:rsidRPr="00C37D91" w:rsidRDefault="0007134B" w:rsidP="0007134B">
            <w:pPr>
              <w:jc w:val="both"/>
              <w:rPr>
                <w:b/>
                <w:i/>
                <w:u w:val="single"/>
              </w:rPr>
            </w:pPr>
            <w:r w:rsidRPr="00C37D91">
              <w:rPr>
                <w:b/>
                <w:i/>
                <w:u w:val="single"/>
              </w:rPr>
              <w:t>4 Nov 2016</w:t>
            </w:r>
          </w:p>
          <w:p w:rsidR="004C2872" w:rsidRPr="00C37D91" w:rsidRDefault="0007134B" w:rsidP="0042045B">
            <w:pPr>
              <w:pStyle w:val="ListParagraph"/>
              <w:numPr>
                <w:ilvl w:val="3"/>
                <w:numId w:val="22"/>
              </w:numPr>
              <w:ind w:left="342"/>
              <w:jc w:val="both"/>
              <w:rPr>
                <w:i/>
              </w:rPr>
            </w:pPr>
            <w:r w:rsidRPr="00C37D91">
              <w:rPr>
                <w:b/>
                <w:i/>
                <w:u w:val="single"/>
              </w:rPr>
              <w:t>GC Story Archivist</w:t>
            </w:r>
            <w:r w:rsidRPr="00C37D91">
              <w:rPr>
                <w:i/>
              </w:rPr>
              <w:t xml:space="preserve"> Shaundra Walker noted that Holly Craft had been hired as a Digital Archivist and that the story-telling aspect of her position would be to tell the story about an event that has occurred </w:t>
            </w:r>
            <w:r w:rsidR="00A942BA" w:rsidRPr="00C37D91">
              <w:rPr>
                <w:i/>
              </w:rPr>
              <w:t xml:space="preserve">as part of </w:t>
            </w:r>
            <w:r w:rsidRPr="00C37D91">
              <w:rPr>
                <w:i/>
              </w:rPr>
              <w:t xml:space="preserve">the process of archiving information pertinent to the event. All agreed this is ideal and precisely what was </w:t>
            </w:r>
            <w:r w:rsidR="00A942BA" w:rsidRPr="00C37D91">
              <w:rPr>
                <w:i/>
              </w:rPr>
              <w:t>desir</w:t>
            </w:r>
            <w:r w:rsidRPr="00C37D91">
              <w:rPr>
                <w:i/>
              </w:rPr>
              <w:t>ed.</w:t>
            </w:r>
          </w:p>
          <w:p w:rsidR="004C2872" w:rsidRPr="00C37D91" w:rsidRDefault="0007134B" w:rsidP="0007134B">
            <w:pPr>
              <w:pStyle w:val="ListParagraph"/>
              <w:ind w:left="342"/>
              <w:jc w:val="both"/>
              <w:rPr>
                <w:i/>
              </w:rPr>
            </w:pPr>
            <w:r w:rsidRPr="00C37D91">
              <w:rPr>
                <w:b/>
                <w:i/>
                <w:u w:val="single"/>
              </w:rPr>
              <w:t>Question</w:t>
            </w:r>
            <w:r w:rsidRPr="00C37D91">
              <w:rPr>
                <w:i/>
              </w:rPr>
              <w:t xml:space="preserve"> How does this differ from our university historian role? Answer: The digital a</w:t>
            </w:r>
            <w:r w:rsidR="00002BF2" w:rsidRPr="00C37D91">
              <w:rPr>
                <w:i/>
              </w:rPr>
              <w:t>rchivist document events that occur on campus as they are archived</w:t>
            </w:r>
            <w:r w:rsidR="00A942BA" w:rsidRPr="00C37D91">
              <w:rPr>
                <w:i/>
              </w:rPr>
              <w:t>.</w:t>
            </w:r>
            <w:r w:rsidR="00002BF2" w:rsidRPr="00C37D91">
              <w:rPr>
                <w:i/>
              </w:rPr>
              <w:t xml:space="preserve"> The university historian reviews this document</w:t>
            </w:r>
            <w:r w:rsidR="00A942BA" w:rsidRPr="00C37D91">
              <w:rPr>
                <w:i/>
              </w:rPr>
              <w:t>ed events</w:t>
            </w:r>
            <w:r w:rsidR="00002BF2" w:rsidRPr="00C37D91">
              <w:rPr>
                <w:i/>
              </w:rPr>
              <w:t xml:space="preserve"> as</w:t>
            </w:r>
            <w:r w:rsidR="00225C94">
              <w:rPr>
                <w:i/>
              </w:rPr>
              <w:t xml:space="preserve"> </w:t>
            </w:r>
            <w:r w:rsidR="00002BF2" w:rsidRPr="00C37D91">
              <w:rPr>
                <w:i/>
              </w:rPr>
              <w:t>artifact</w:t>
            </w:r>
            <w:r w:rsidR="00A942BA" w:rsidRPr="00C37D91">
              <w:rPr>
                <w:i/>
              </w:rPr>
              <w:t>s</w:t>
            </w:r>
            <w:r w:rsidR="00002BF2" w:rsidRPr="00C37D91">
              <w:rPr>
                <w:i/>
              </w:rPr>
              <w:t xml:space="preserve"> and </w:t>
            </w:r>
            <w:r w:rsidR="00A942BA" w:rsidRPr="00C37D91">
              <w:rPr>
                <w:i/>
              </w:rPr>
              <w:t xml:space="preserve">might select one or more </w:t>
            </w:r>
            <w:r w:rsidR="00002BF2" w:rsidRPr="00C37D91">
              <w:rPr>
                <w:i/>
              </w:rPr>
              <w:t>for inclusion in the history of the university.</w:t>
            </w:r>
          </w:p>
          <w:p w:rsidR="00002BF2" w:rsidRPr="00C37D91" w:rsidRDefault="00002BF2" w:rsidP="0007134B">
            <w:pPr>
              <w:pStyle w:val="ListParagraph"/>
              <w:ind w:left="342"/>
              <w:jc w:val="both"/>
              <w:rPr>
                <w:i/>
              </w:rPr>
            </w:pPr>
            <w:r w:rsidRPr="00C37D91">
              <w:rPr>
                <w:i/>
              </w:rPr>
              <w:t xml:space="preserve">All </w:t>
            </w:r>
            <w:r w:rsidR="0064271B" w:rsidRPr="00C37D91">
              <w:rPr>
                <w:i/>
              </w:rPr>
              <w:t xml:space="preserve">present </w:t>
            </w:r>
            <w:r w:rsidRPr="00C37D91">
              <w:rPr>
                <w:i/>
              </w:rPr>
              <w:t>agreed that this completes ECUS deliberation of a GC Story Archivist</w:t>
            </w:r>
          </w:p>
          <w:p w:rsidR="0007134B" w:rsidRPr="00A942BA" w:rsidRDefault="0042045B" w:rsidP="00A942BA">
            <w:pPr>
              <w:pStyle w:val="ListParagraph"/>
              <w:numPr>
                <w:ilvl w:val="3"/>
                <w:numId w:val="22"/>
              </w:numPr>
              <w:ind w:left="342"/>
              <w:jc w:val="both"/>
              <w:rPr>
                <w:b/>
              </w:rPr>
            </w:pPr>
            <w:r w:rsidRPr="00C37D91">
              <w:rPr>
                <w:b/>
                <w:i/>
                <w:u w:val="single"/>
              </w:rPr>
              <w:t>Details in Standing Committee Chair Reports for ECUS-SCC Meetings</w:t>
            </w:r>
            <w:r w:rsidRPr="00C37D91">
              <w:rPr>
                <w:i/>
              </w:rPr>
              <w:t xml:space="preserve"> At the 7 Oct 2016 ECUS meeting, Susan Steele had offered to prepare a template to guide the content of a report by each Standing Committee Chair (SCC) to the participants of the ECUS-SCC meetings. This template is available in the supporting documents attached to these minutes. The first review of the draft was “Brilliant!”</w:t>
            </w:r>
            <w:r w:rsidR="00F2178E" w:rsidRPr="00C37D91">
              <w:rPr>
                <w:i/>
              </w:rPr>
              <w:t xml:space="preserve"> and “Inspired!” O</w:t>
            </w:r>
            <w:r w:rsidRPr="00C37D91">
              <w:rPr>
                <w:i/>
              </w:rPr>
              <w:t xml:space="preserve">thers concurred with this assessment. The recommendation of those present was to </w:t>
            </w:r>
            <w:r w:rsidR="00F2178E" w:rsidRPr="00C37D91">
              <w:rPr>
                <w:i/>
              </w:rPr>
              <w:t xml:space="preserve">share the template with the standing committee chairs and for </w:t>
            </w:r>
            <w:r w:rsidR="00F2178E" w:rsidRPr="00C37D91">
              <w:rPr>
                <w:i/>
              </w:rPr>
              <w:lastRenderedPageBreak/>
              <w:t>implementation to commence at the 2 Dec 2016 ECUS-SCC meeting.</w:t>
            </w:r>
            <w:r w:rsidR="00A942BA" w:rsidRPr="00C37D91">
              <w:rPr>
                <w:i/>
              </w:rPr>
              <w:t xml:space="preserve"> After a bit more discussion, it was agreed that this template – as appropriately modified – will also serve as a guide for the preparation of reports to university senate by university senate representatives serving on university-wide committees, task forces, and other groups.</w:t>
            </w:r>
          </w:p>
        </w:tc>
        <w:tc>
          <w:tcPr>
            <w:tcW w:w="3484" w:type="dxa"/>
          </w:tcPr>
          <w:p w:rsidR="00AD2842" w:rsidRPr="0007134B" w:rsidRDefault="00AD2842" w:rsidP="006353DC">
            <w:pPr>
              <w:jc w:val="both"/>
              <w:rPr>
                <w:i/>
              </w:rPr>
            </w:pPr>
          </w:p>
        </w:tc>
        <w:tc>
          <w:tcPr>
            <w:tcW w:w="2816" w:type="dxa"/>
          </w:tcPr>
          <w:p w:rsidR="00B3448F" w:rsidRPr="0007134B" w:rsidRDefault="00B3448F" w:rsidP="00B3448F">
            <w:pPr>
              <w:jc w:val="both"/>
              <w:rPr>
                <w:b/>
                <w:i/>
                <w:u w:val="single"/>
              </w:rPr>
            </w:pPr>
            <w:r w:rsidRPr="0007134B">
              <w:rPr>
                <w:b/>
                <w:i/>
                <w:u w:val="single"/>
              </w:rPr>
              <w:t>7 Oct 2016</w:t>
            </w:r>
          </w:p>
          <w:p w:rsidR="00AD2842" w:rsidRPr="0007134B" w:rsidRDefault="00FF56EB" w:rsidP="00B3448F">
            <w:pPr>
              <w:pStyle w:val="ListParagraph"/>
              <w:numPr>
                <w:ilvl w:val="2"/>
                <w:numId w:val="21"/>
              </w:numPr>
              <w:ind w:left="345"/>
              <w:jc w:val="both"/>
              <w:rPr>
                <w:i/>
              </w:rPr>
            </w:pPr>
            <w:r w:rsidRPr="0007134B">
              <w:rPr>
                <w:i/>
              </w:rPr>
              <w:t>Shaundra Walker to gather contextual information to inform the ongoing GC Story Archivist deliberation.</w:t>
            </w:r>
          </w:p>
          <w:p w:rsidR="00FF56EB" w:rsidRPr="0007134B" w:rsidRDefault="00FF56EB" w:rsidP="00B3448F">
            <w:pPr>
              <w:pStyle w:val="ListParagraph"/>
              <w:numPr>
                <w:ilvl w:val="2"/>
                <w:numId w:val="21"/>
              </w:numPr>
              <w:ind w:left="345"/>
              <w:jc w:val="both"/>
              <w:rPr>
                <w:i/>
              </w:rPr>
            </w:pPr>
            <w:r w:rsidRPr="0007134B">
              <w:rPr>
                <w:i/>
              </w:rPr>
              <w:t xml:space="preserve">Chavonda Mills to explore the viability of the establishment of a foundation account for the university senate </w:t>
            </w:r>
            <w:r w:rsidRPr="0007134B">
              <w:rPr>
                <w:i/>
              </w:rPr>
              <w:lastRenderedPageBreak/>
              <w:t>and report back (the pros and cons</w:t>
            </w:r>
            <w:r w:rsidR="0051070A" w:rsidRPr="0007134B">
              <w:rPr>
                <w:i/>
              </w:rPr>
              <w:t xml:space="preserve"> and best practices</w:t>
            </w:r>
            <w:r w:rsidRPr="0007134B">
              <w:rPr>
                <w:i/>
              </w:rPr>
              <w:t>) to the Executive Committee.</w:t>
            </w:r>
          </w:p>
          <w:p w:rsidR="0007134B" w:rsidRDefault="0007134B" w:rsidP="0007134B">
            <w:pPr>
              <w:jc w:val="both"/>
              <w:rPr>
                <w:b/>
                <w:u w:val="single"/>
              </w:rPr>
            </w:pPr>
          </w:p>
          <w:p w:rsidR="0007134B" w:rsidRPr="00C37D91" w:rsidRDefault="0007134B" w:rsidP="0007134B">
            <w:pPr>
              <w:jc w:val="both"/>
              <w:rPr>
                <w:b/>
                <w:i/>
                <w:u w:val="single"/>
              </w:rPr>
            </w:pPr>
            <w:r w:rsidRPr="00C37D91">
              <w:rPr>
                <w:b/>
                <w:i/>
                <w:u w:val="single"/>
              </w:rPr>
              <w:t>4 Nov 2016</w:t>
            </w:r>
          </w:p>
          <w:p w:rsidR="0007134B" w:rsidRPr="00C37D91" w:rsidRDefault="0007134B" w:rsidP="00F2178E">
            <w:pPr>
              <w:pStyle w:val="ListParagraph"/>
              <w:numPr>
                <w:ilvl w:val="0"/>
                <w:numId w:val="23"/>
              </w:numPr>
              <w:ind w:left="345"/>
              <w:jc w:val="both"/>
              <w:rPr>
                <w:i/>
              </w:rPr>
            </w:pPr>
            <w:r w:rsidRPr="00C37D91">
              <w:rPr>
                <w:i/>
              </w:rPr>
              <w:t>Shaundra Walker did gather contextual information to inform the ongoing GC Story Archivist deliberation.</w:t>
            </w:r>
          </w:p>
          <w:p w:rsidR="0007134B" w:rsidRPr="00C37D91" w:rsidRDefault="0007134B" w:rsidP="00F2178E">
            <w:pPr>
              <w:pStyle w:val="ListParagraph"/>
              <w:numPr>
                <w:ilvl w:val="0"/>
                <w:numId w:val="23"/>
              </w:numPr>
              <w:ind w:left="345"/>
              <w:jc w:val="both"/>
              <w:rPr>
                <w:i/>
              </w:rPr>
            </w:pPr>
            <w:r w:rsidRPr="00C37D91">
              <w:rPr>
                <w:i/>
              </w:rPr>
              <w:t>Chavonda Mills did explore the viability of the establishment of a foundation account for the university senate and report back (the pros and cons and best practices) to the Executive Committee. To see this, look to the budget entry in the list of information items.</w:t>
            </w:r>
          </w:p>
          <w:p w:rsidR="00F2178E" w:rsidRPr="00C37D91" w:rsidRDefault="00F2178E" w:rsidP="00F2178E">
            <w:pPr>
              <w:pStyle w:val="ListParagraph"/>
              <w:numPr>
                <w:ilvl w:val="0"/>
                <w:numId w:val="23"/>
              </w:numPr>
              <w:ind w:left="345"/>
              <w:jc w:val="both"/>
              <w:rPr>
                <w:i/>
              </w:rPr>
            </w:pPr>
            <w:r w:rsidRPr="00C37D91">
              <w:rPr>
                <w:i/>
              </w:rPr>
              <w:t>Chavonda Mills to pass the template for SCC reports at ECUS-SCC meetings on to the SCCs commencing its implementation at the 2 Dec 2016 ECUS-SCC meeting.</w:t>
            </w:r>
          </w:p>
          <w:p w:rsidR="00C37D91" w:rsidRDefault="00C37D91" w:rsidP="00C37D91">
            <w:pPr>
              <w:jc w:val="both"/>
            </w:pPr>
          </w:p>
          <w:p w:rsidR="00C37D91" w:rsidRPr="0007134B" w:rsidRDefault="00C37D91" w:rsidP="00C37D91">
            <w:pPr>
              <w:jc w:val="both"/>
              <w:rPr>
                <w:b/>
                <w:u w:val="single"/>
              </w:rPr>
            </w:pPr>
            <w:r>
              <w:rPr>
                <w:b/>
                <w:u w:val="single"/>
              </w:rPr>
              <w:t>2</w:t>
            </w:r>
            <w:r w:rsidRPr="0007134B">
              <w:rPr>
                <w:b/>
                <w:u w:val="single"/>
              </w:rPr>
              <w:t xml:space="preserve"> </w:t>
            </w:r>
            <w:r>
              <w:rPr>
                <w:b/>
                <w:u w:val="single"/>
              </w:rPr>
              <w:t>Dec</w:t>
            </w:r>
            <w:r w:rsidRPr="0007134B">
              <w:rPr>
                <w:b/>
                <w:u w:val="single"/>
              </w:rPr>
              <w:t xml:space="preserve"> 2016</w:t>
            </w:r>
          </w:p>
          <w:p w:rsidR="00C37D91" w:rsidRPr="0007134B" w:rsidRDefault="00C37D91" w:rsidP="00C37D91">
            <w:pPr>
              <w:jc w:val="both"/>
            </w:pPr>
            <w:r>
              <w:t>Chavonda Mills did pass the template for SCC reports at EC</w:t>
            </w:r>
            <w:r w:rsidR="009D249C">
              <w:t>US-SCC meetings on to the SCCs.</w:t>
            </w:r>
          </w:p>
          <w:p w:rsidR="0007134B" w:rsidRPr="0007134B" w:rsidRDefault="0007134B" w:rsidP="00B3448F">
            <w:pPr>
              <w:pStyle w:val="ListParagraph"/>
              <w:ind w:left="255"/>
              <w:jc w:val="both"/>
              <w:rPr>
                <w:i/>
              </w:rPr>
            </w:pPr>
          </w:p>
        </w:tc>
      </w:tr>
      <w:tr w:rsidR="000710C1" w:rsidRPr="00C405F4" w:rsidTr="00DB2C34">
        <w:trPr>
          <w:trHeight w:val="503"/>
        </w:trPr>
        <w:tc>
          <w:tcPr>
            <w:tcW w:w="3037" w:type="dxa"/>
            <w:tcBorders>
              <w:left w:val="double" w:sz="4" w:space="0" w:color="auto"/>
            </w:tcBorders>
          </w:tcPr>
          <w:p w:rsidR="000710C1" w:rsidRDefault="000710C1" w:rsidP="000710C1">
            <w:pPr>
              <w:rPr>
                <w:b/>
              </w:rPr>
            </w:pPr>
            <w:r>
              <w:rPr>
                <w:b/>
              </w:rPr>
              <w:lastRenderedPageBreak/>
              <w:t>American Association of University Professors (AAUP) Redbooks for University Senate Leaders</w:t>
            </w:r>
          </w:p>
          <w:p w:rsidR="000710C1" w:rsidRDefault="000710C1" w:rsidP="000710C1">
            <w:pPr>
              <w:rPr>
                <w:b/>
              </w:rPr>
            </w:pPr>
          </w:p>
          <w:p w:rsidR="000710C1" w:rsidRPr="005513F0" w:rsidRDefault="000710C1" w:rsidP="000710C1">
            <w:pPr>
              <w:rPr>
                <w:b/>
              </w:rPr>
            </w:pPr>
            <w:r>
              <w:rPr>
                <w:b/>
              </w:rPr>
              <w:t>Craig Turner</w:t>
            </w:r>
          </w:p>
        </w:tc>
        <w:tc>
          <w:tcPr>
            <w:tcW w:w="4703" w:type="dxa"/>
          </w:tcPr>
          <w:p w:rsidR="000710C1" w:rsidRPr="00C37D91" w:rsidRDefault="000710C1" w:rsidP="000710C1">
            <w:pPr>
              <w:jc w:val="both"/>
              <w:rPr>
                <w:b/>
                <w:i/>
                <w:u w:val="single"/>
              </w:rPr>
            </w:pPr>
            <w:r w:rsidRPr="00C37D91">
              <w:rPr>
                <w:b/>
                <w:i/>
                <w:u w:val="single"/>
              </w:rPr>
              <w:t>4 Nov 2016</w:t>
            </w:r>
          </w:p>
          <w:p w:rsidR="000710C1" w:rsidRPr="00C37D91" w:rsidRDefault="000710C1" w:rsidP="000710C1">
            <w:pPr>
              <w:jc w:val="both"/>
              <w:rPr>
                <w:i/>
              </w:rPr>
            </w:pPr>
            <w:r w:rsidRPr="00C37D91">
              <w:rPr>
                <w:b/>
                <w:i/>
                <w:u w:val="single"/>
              </w:rPr>
              <w:t>What is the Redbook?</w:t>
            </w:r>
            <w:r w:rsidRPr="00C37D91">
              <w:rPr>
                <w:i/>
              </w:rPr>
              <w:t xml:space="preserve"> The American Association of University Professors (AAUP) celebrated the 100</w:t>
            </w:r>
            <w:r w:rsidRPr="00C37D91">
              <w:rPr>
                <w:i/>
                <w:vertAlign w:val="superscript"/>
              </w:rPr>
              <w:t>th</w:t>
            </w:r>
            <w:r w:rsidRPr="00C37D91">
              <w:rPr>
                <w:i/>
              </w:rPr>
              <w:t xml:space="preserve"> anniversary of its 1915 founding during 2015. As part of this celebration, a new (eleventh) edition of the Redbook (so called due to its red cover and more formally titled Policy Documents and Reports) was published in December 2014 and is now available for purchase. The Redbook is a compendium of statements of national best practice for all things academic.</w:t>
            </w:r>
          </w:p>
          <w:p w:rsidR="000710C1" w:rsidRPr="00C37D91" w:rsidRDefault="000710C1" w:rsidP="000710C1">
            <w:pPr>
              <w:jc w:val="both"/>
              <w:rPr>
                <w:i/>
              </w:rPr>
            </w:pPr>
            <w:r w:rsidRPr="00C37D91">
              <w:rPr>
                <w:b/>
                <w:i/>
                <w:u w:val="single"/>
              </w:rPr>
              <w:t>Continue Recent Practice?</w:t>
            </w:r>
            <w:r w:rsidRPr="00C37D91">
              <w:rPr>
                <w:i/>
              </w:rPr>
              <w:t xml:space="preserve"> Craig Turner noted that recent practice has been to consider annually the purchase of AAUP Redbooks for the university senate leadership – including all members of ECUS and committee chairs (APC, CAPC, FAPC, RPIPC, SoCC, SAPC) – and asked if those present were in favor of continuing this practice. The answer was Yes (with no dissenting voice) noting that the book should be a token of appreciation to be kept by the individuals serving in these leadership positions.</w:t>
            </w:r>
          </w:p>
          <w:p w:rsidR="000710C1" w:rsidRDefault="000710C1" w:rsidP="000710C1">
            <w:pPr>
              <w:jc w:val="both"/>
              <w:rPr>
                <w:i/>
              </w:rPr>
            </w:pPr>
            <w:r w:rsidRPr="00C37D91">
              <w:rPr>
                <w:b/>
                <w:i/>
                <w:u w:val="single"/>
              </w:rPr>
              <w:t>Distributing Redbooks to Leaders</w:t>
            </w:r>
            <w:r w:rsidRPr="00C37D91">
              <w:rPr>
                <w:i/>
              </w:rPr>
              <w:t xml:space="preserve"> It was noted that there were extra copies of the Redbook purchased during the 2015-2016 academic year so that there may be a sufficient supply </w:t>
            </w:r>
            <w:r w:rsidRPr="00C37D91">
              <w:rPr>
                <w:i/>
              </w:rPr>
              <w:lastRenderedPageBreak/>
              <w:t>with no necessity to purchase more. Chavonda Mills asked if those present had a copy of the Redbook and all responded that they did. Chavonda Mills indicated her intent to survey the committee chairs (APC, CAPC, FAPC, RPIPC, SoCC, SAPC) to determine which committee chairs (if any) don’t have a Redbook and issue Redbooks as necessary.</w:t>
            </w:r>
          </w:p>
          <w:p w:rsidR="000710C1" w:rsidRDefault="000710C1" w:rsidP="000710C1">
            <w:pPr>
              <w:jc w:val="both"/>
              <w:rPr>
                <w:i/>
              </w:rPr>
            </w:pPr>
          </w:p>
          <w:p w:rsidR="000710C1" w:rsidRPr="00C37D91" w:rsidRDefault="000710C1" w:rsidP="000710C1">
            <w:pPr>
              <w:jc w:val="both"/>
              <w:rPr>
                <w:b/>
                <w:u w:val="single"/>
              </w:rPr>
            </w:pPr>
            <w:r w:rsidRPr="00C37D91">
              <w:rPr>
                <w:b/>
                <w:u w:val="single"/>
              </w:rPr>
              <w:t>2 Dec 2016</w:t>
            </w:r>
          </w:p>
          <w:p w:rsidR="000710C1" w:rsidRPr="00C37D91" w:rsidRDefault="000710C1" w:rsidP="000710C1">
            <w:pPr>
              <w:jc w:val="both"/>
              <w:rPr>
                <w:i/>
              </w:rPr>
            </w:pPr>
            <w:r>
              <w:t>Chavonda Mills indicated her intent to survey committee chairs to see who needs a Redbook at the 2 Dec 2016 3:30pm meeting of ECUS with Standing Committee Chairs.</w:t>
            </w:r>
          </w:p>
        </w:tc>
        <w:tc>
          <w:tcPr>
            <w:tcW w:w="3484" w:type="dxa"/>
          </w:tcPr>
          <w:p w:rsidR="000710C1" w:rsidRPr="00C37D91" w:rsidRDefault="000710C1" w:rsidP="000710C1">
            <w:pPr>
              <w:jc w:val="both"/>
              <w:rPr>
                <w:i/>
              </w:rPr>
            </w:pPr>
          </w:p>
        </w:tc>
        <w:tc>
          <w:tcPr>
            <w:tcW w:w="2816" w:type="dxa"/>
          </w:tcPr>
          <w:p w:rsidR="000710C1" w:rsidRPr="00C37D91" w:rsidRDefault="000710C1" w:rsidP="000710C1">
            <w:pPr>
              <w:jc w:val="both"/>
              <w:rPr>
                <w:b/>
                <w:i/>
                <w:u w:val="single"/>
              </w:rPr>
            </w:pPr>
            <w:r w:rsidRPr="00C37D91">
              <w:rPr>
                <w:b/>
                <w:i/>
                <w:u w:val="single"/>
              </w:rPr>
              <w:t>4 Nov 2016</w:t>
            </w:r>
          </w:p>
          <w:p w:rsidR="000710C1" w:rsidRDefault="000710C1" w:rsidP="000710C1">
            <w:pPr>
              <w:jc w:val="both"/>
            </w:pPr>
            <w:r w:rsidRPr="00C37D91">
              <w:rPr>
                <w:i/>
              </w:rPr>
              <w:t>Chavonda Mills to survey committee chairs (APC, CAPC, FAPC, RPIPC, SoCC, SAPC) to determine which committee chairs (if any) don’t have a Redbook and issue Redbooks as necessary</w:t>
            </w:r>
            <w:r>
              <w:t>.</w:t>
            </w:r>
          </w:p>
          <w:p w:rsidR="000710C1" w:rsidRDefault="000710C1" w:rsidP="000710C1">
            <w:pPr>
              <w:jc w:val="both"/>
            </w:pPr>
          </w:p>
          <w:p w:rsidR="000710C1" w:rsidRPr="00C37D91" w:rsidRDefault="000710C1" w:rsidP="000710C1">
            <w:pPr>
              <w:jc w:val="both"/>
              <w:rPr>
                <w:b/>
                <w:u w:val="single"/>
              </w:rPr>
            </w:pPr>
            <w:r w:rsidRPr="00C37D91">
              <w:rPr>
                <w:b/>
                <w:u w:val="single"/>
              </w:rPr>
              <w:t>2 Dec 2016</w:t>
            </w:r>
          </w:p>
          <w:p w:rsidR="000710C1" w:rsidRPr="00C405F4" w:rsidRDefault="000710C1" w:rsidP="000710C1">
            <w:pPr>
              <w:jc w:val="both"/>
            </w:pPr>
            <w:r>
              <w:t>Chavonda Mills did survey committee chairs</w:t>
            </w:r>
            <w:r w:rsidRPr="00E12ECC">
              <w:t xml:space="preserve"> </w:t>
            </w:r>
            <w:r>
              <w:t>(</w:t>
            </w:r>
            <w:r w:rsidRPr="00E12ECC">
              <w:t>APC,</w:t>
            </w:r>
            <w:r>
              <w:t xml:space="preserve"> CAPC, FAPC, RPIPC, SoCC, SAPC) to determine which committee chairs (if any) don’t have a Redbook and issue Redbooks as necessary</w:t>
            </w:r>
          </w:p>
        </w:tc>
      </w:tr>
      <w:tr w:rsidR="000710C1" w:rsidRPr="00C405F4" w:rsidTr="00DB2C34">
        <w:trPr>
          <w:trHeight w:val="503"/>
        </w:trPr>
        <w:tc>
          <w:tcPr>
            <w:tcW w:w="3037" w:type="dxa"/>
            <w:tcBorders>
              <w:left w:val="double" w:sz="4" w:space="0" w:color="auto"/>
            </w:tcBorders>
          </w:tcPr>
          <w:p w:rsidR="000710C1" w:rsidRPr="00C405F4" w:rsidRDefault="000710C1" w:rsidP="000710C1">
            <w:pPr>
              <w:rPr>
                <w:b/>
                <w:bCs/>
              </w:rPr>
            </w:pPr>
            <w:r w:rsidRPr="00C405F4">
              <w:rPr>
                <w:b/>
                <w:bCs/>
              </w:rPr>
              <w:t>VII. New Business</w:t>
            </w:r>
          </w:p>
          <w:p w:rsidR="000710C1" w:rsidRPr="00C405F4" w:rsidRDefault="000710C1" w:rsidP="000710C1">
            <w:pPr>
              <w:rPr>
                <w:b/>
                <w:bCs/>
              </w:rPr>
            </w:pPr>
            <w:r w:rsidRPr="004272B4">
              <w:t>Actions/Recommendations</w:t>
            </w:r>
          </w:p>
        </w:tc>
        <w:tc>
          <w:tcPr>
            <w:tcW w:w="4703" w:type="dxa"/>
          </w:tcPr>
          <w:p w:rsidR="000710C1" w:rsidRPr="001B177B" w:rsidRDefault="000710C1" w:rsidP="000710C1">
            <w:pPr>
              <w:jc w:val="both"/>
            </w:pPr>
          </w:p>
        </w:tc>
        <w:tc>
          <w:tcPr>
            <w:tcW w:w="3484" w:type="dxa"/>
          </w:tcPr>
          <w:p w:rsidR="000710C1" w:rsidRPr="001B177B" w:rsidRDefault="000710C1" w:rsidP="000710C1">
            <w:pPr>
              <w:jc w:val="both"/>
            </w:pPr>
          </w:p>
        </w:tc>
        <w:tc>
          <w:tcPr>
            <w:tcW w:w="2816" w:type="dxa"/>
          </w:tcPr>
          <w:p w:rsidR="000710C1" w:rsidRPr="001B177B" w:rsidRDefault="000710C1" w:rsidP="000710C1">
            <w:pPr>
              <w:jc w:val="both"/>
            </w:pPr>
          </w:p>
        </w:tc>
      </w:tr>
      <w:tr w:rsidR="000710C1" w:rsidRPr="00C405F4" w:rsidTr="00DB2C34">
        <w:trPr>
          <w:trHeight w:val="503"/>
        </w:trPr>
        <w:tc>
          <w:tcPr>
            <w:tcW w:w="3037" w:type="dxa"/>
            <w:tcBorders>
              <w:left w:val="double" w:sz="4" w:space="0" w:color="auto"/>
            </w:tcBorders>
          </w:tcPr>
          <w:p w:rsidR="000710C1" w:rsidRDefault="000710C1" w:rsidP="000710C1">
            <w:pPr>
              <w:rPr>
                <w:b/>
                <w:bCs/>
              </w:rPr>
            </w:pPr>
            <w:r>
              <w:rPr>
                <w:b/>
                <w:bCs/>
              </w:rPr>
              <w:t>Individual Faculty Report Procedures</w:t>
            </w:r>
            <w:r w:rsidR="003E7C78">
              <w:rPr>
                <w:b/>
                <w:bCs/>
              </w:rPr>
              <w:t xml:space="preserve"> Concern</w:t>
            </w:r>
          </w:p>
          <w:p w:rsidR="003E7C78" w:rsidRDefault="003E7C78" w:rsidP="000710C1">
            <w:pPr>
              <w:rPr>
                <w:b/>
                <w:bCs/>
              </w:rPr>
            </w:pPr>
          </w:p>
          <w:p w:rsidR="003E7C78" w:rsidRDefault="003E7C78" w:rsidP="000710C1">
            <w:pPr>
              <w:rPr>
                <w:b/>
                <w:bCs/>
              </w:rPr>
            </w:pPr>
            <w:r>
              <w:rPr>
                <w:b/>
                <w:bCs/>
              </w:rPr>
              <w:t>Chavonda Mills</w:t>
            </w:r>
          </w:p>
        </w:tc>
        <w:tc>
          <w:tcPr>
            <w:tcW w:w="4703" w:type="dxa"/>
          </w:tcPr>
          <w:p w:rsidR="003E7C78" w:rsidRDefault="000710C1" w:rsidP="003E7C78">
            <w:pPr>
              <w:jc w:val="both"/>
            </w:pPr>
            <w:r>
              <w:t xml:space="preserve">A faculty concern had been received regarding the recent call for Individual Faculty Reports (IFR) for 2016 being due 15 Jan 2017 rather than the 15 Mar due date given in the Policies, Procedures and Practices Manual (PPPM). The concern was less about the particular due date designated and more about the short </w:t>
            </w:r>
            <w:r w:rsidR="00CD51DA">
              <w:t>notice (given to faculty in mid-November) of this due date and it being out of compliance with the PPPM.</w:t>
            </w:r>
            <w:r w:rsidR="003E7C78">
              <w:t xml:space="preserve"> Primary concerns were</w:t>
            </w:r>
          </w:p>
          <w:p w:rsidR="003E7C78" w:rsidRDefault="003E7C78" w:rsidP="003E7C78">
            <w:pPr>
              <w:pStyle w:val="ListParagraph"/>
              <w:numPr>
                <w:ilvl w:val="0"/>
                <w:numId w:val="30"/>
              </w:numPr>
              <w:jc w:val="both"/>
            </w:pPr>
            <w:r>
              <w:t>faculty need sufficient notification of a deadline change, and</w:t>
            </w:r>
          </w:p>
          <w:p w:rsidR="000710C1" w:rsidRDefault="003E7C78" w:rsidP="003E7C78">
            <w:pPr>
              <w:pStyle w:val="ListParagraph"/>
              <w:numPr>
                <w:ilvl w:val="0"/>
                <w:numId w:val="30"/>
              </w:numPr>
              <w:jc w:val="both"/>
            </w:pPr>
            <w:r>
              <w:t>can the deadline be changed without due process and faculty input?</w:t>
            </w:r>
          </w:p>
          <w:p w:rsidR="00CD51DA" w:rsidRDefault="00CD51DA" w:rsidP="000710C1">
            <w:pPr>
              <w:jc w:val="both"/>
            </w:pPr>
          </w:p>
          <w:p w:rsidR="00CD51DA" w:rsidRDefault="00CD51DA" w:rsidP="000710C1">
            <w:pPr>
              <w:jc w:val="both"/>
            </w:pPr>
            <w:r>
              <w:t>The following were conversation points.</w:t>
            </w:r>
          </w:p>
          <w:p w:rsidR="00CD51DA" w:rsidRDefault="000710C1" w:rsidP="000710C1">
            <w:pPr>
              <w:pStyle w:val="ListParagraph"/>
              <w:numPr>
                <w:ilvl w:val="0"/>
                <w:numId w:val="30"/>
              </w:numPr>
              <w:jc w:val="both"/>
            </w:pPr>
            <w:r>
              <w:t>There was ge</w:t>
            </w:r>
            <w:r w:rsidR="00CD51DA">
              <w:t>neral agreement that faculty should have earlier notification of a change to the due date.</w:t>
            </w:r>
          </w:p>
          <w:p w:rsidR="00CD51DA" w:rsidRDefault="00CD51DA" w:rsidP="000710C1">
            <w:pPr>
              <w:pStyle w:val="ListParagraph"/>
              <w:numPr>
                <w:ilvl w:val="0"/>
                <w:numId w:val="30"/>
              </w:numPr>
              <w:jc w:val="both"/>
            </w:pPr>
            <w:r>
              <w:lastRenderedPageBreak/>
              <w:t>The factor driving this change in due date is to allow department chair merit increases in annual salary to be informed by the most recent activity by the faculty member.</w:t>
            </w:r>
          </w:p>
          <w:p w:rsidR="00CD51DA" w:rsidRDefault="000710C1" w:rsidP="000710C1">
            <w:pPr>
              <w:pStyle w:val="ListParagraph"/>
              <w:numPr>
                <w:ilvl w:val="0"/>
                <w:numId w:val="30"/>
              </w:numPr>
              <w:jc w:val="both"/>
            </w:pPr>
            <w:r>
              <w:t>In the procedures</w:t>
            </w:r>
            <w:r w:rsidR="00CD51DA">
              <w:t xml:space="preserve"> in the PPPM</w:t>
            </w:r>
            <w:r>
              <w:t>, the IFR due date is 15 March which made more sense when these reports were based on an academic year. Now that the IFR is based on a calendar year, the due da</w:t>
            </w:r>
            <w:r w:rsidR="00CD51DA">
              <w:t>te could reasonably be earlier.</w:t>
            </w:r>
          </w:p>
          <w:p w:rsidR="00CD51DA" w:rsidRDefault="00CD51DA" w:rsidP="000710C1">
            <w:pPr>
              <w:pStyle w:val="ListParagraph"/>
              <w:numPr>
                <w:ilvl w:val="0"/>
                <w:numId w:val="30"/>
              </w:numPr>
              <w:jc w:val="both"/>
            </w:pPr>
            <w:r>
              <w:t xml:space="preserve">There is </w:t>
            </w:r>
            <w:r w:rsidR="00D357EE">
              <w:t xml:space="preserve">presently </w:t>
            </w:r>
            <w:r>
              <w:t>some variation by college in the due date and not all colleges presently comply with the 15 March due date, some having due dates as ear</w:t>
            </w:r>
            <w:r w:rsidR="00D357EE">
              <w:t>ly as 1 Jan</w:t>
            </w:r>
            <w:r>
              <w:t>.</w:t>
            </w:r>
          </w:p>
          <w:p w:rsidR="00CD51DA" w:rsidRDefault="00CD51DA" w:rsidP="000710C1">
            <w:pPr>
              <w:pStyle w:val="ListParagraph"/>
              <w:numPr>
                <w:ilvl w:val="0"/>
                <w:numId w:val="30"/>
              </w:numPr>
              <w:jc w:val="both"/>
            </w:pPr>
            <w:r>
              <w:t>Those present recommended steering the review of the pertinent PPPM language to FAPC for review and recom</w:t>
            </w:r>
            <w:r w:rsidR="00D357EE">
              <w:t>mended updates noting in particular the fact that for the last several years, the IFR ha</w:t>
            </w:r>
            <w:r w:rsidR="005A65F2">
              <w:t>s been based on a calendar year, and so the language which indicates the IFR based on an academic year is decidedly in need of review.</w:t>
            </w:r>
          </w:p>
          <w:p w:rsidR="00225C94" w:rsidRDefault="00D357EE" w:rsidP="00D357EE">
            <w:pPr>
              <w:pStyle w:val="ListParagraph"/>
              <w:jc w:val="both"/>
              <w:rPr>
                <w:i/>
              </w:rPr>
            </w:pPr>
            <w:r w:rsidRPr="00D357EE">
              <w:rPr>
                <w:i/>
              </w:rPr>
              <w:t xml:space="preserve">The faculty member completes the Individual Faculty Report (IFR) and submits it to the chairperson on March 15 [or the first business day following March 15 should March 15 be a Saturday or Sunday] of the </w:t>
            </w:r>
            <w:r w:rsidRPr="005A65F2">
              <w:rPr>
                <w:i/>
                <w:highlight w:val="yellow"/>
              </w:rPr>
              <w:t>academic year</w:t>
            </w:r>
            <w:r w:rsidRPr="00D357EE">
              <w:rPr>
                <w:i/>
              </w:rPr>
              <w:t xml:space="preserve"> to which it applies</w:t>
            </w:r>
          </w:p>
          <w:p w:rsidR="00225C94" w:rsidRDefault="005A65F2" w:rsidP="00D357EE">
            <w:pPr>
              <w:pStyle w:val="ListParagraph"/>
              <w:jc w:val="both"/>
              <w:rPr>
                <w:i/>
                <w:sz w:val="20"/>
                <w:szCs w:val="20"/>
              </w:rPr>
            </w:pPr>
            <w:r>
              <w:t xml:space="preserve">The </w:t>
            </w:r>
            <w:r w:rsidRPr="005A65F2">
              <w:t>PPPM entry can be found at</w:t>
            </w:r>
            <w:r w:rsidR="00225C94">
              <w:rPr>
                <w:i/>
              </w:rPr>
              <w:t xml:space="preserve"> </w:t>
            </w:r>
            <w:hyperlink r:id="rId8" w:history="1">
              <w:r w:rsidRPr="002C661D">
                <w:rPr>
                  <w:rStyle w:val="Hyperlink"/>
                  <w:i/>
                  <w:sz w:val="20"/>
                  <w:szCs w:val="20"/>
                </w:rPr>
                <w:t>https://gcsu.smartcatalogiq.com/en/Policy-Manual/Policy-Manual/Academic-Affairs/EmploymentPolicies-Procedures-</w:t>
              </w:r>
              <w:r w:rsidRPr="002C661D">
                <w:rPr>
                  <w:rStyle w:val="Hyperlink"/>
                  <w:i/>
                  <w:sz w:val="20"/>
                  <w:szCs w:val="20"/>
                </w:rPr>
                <w:lastRenderedPageBreak/>
                <w:t>Benefits/Performance-Evaluations-Administrators-and-Faculty/Faculty-Performance-Evaluation/Faculty-Review-System-Philosophy-and-General-Procedures</w:t>
              </w:r>
            </w:hyperlink>
          </w:p>
          <w:p w:rsidR="009743F0" w:rsidRDefault="009743F0" w:rsidP="005A65F2">
            <w:pPr>
              <w:pStyle w:val="ListParagraph"/>
              <w:numPr>
                <w:ilvl w:val="0"/>
                <w:numId w:val="30"/>
              </w:numPr>
              <w:jc w:val="both"/>
            </w:pPr>
            <w:r>
              <w:t xml:space="preserve">For calendar year 2016 IFR submission, ECUS recommends </w:t>
            </w:r>
            <w:r w:rsidR="003E7C78">
              <w:t xml:space="preserve">Interim </w:t>
            </w:r>
            <w:r>
              <w:t xml:space="preserve">Provost Spirou consult with Deans Council to propose a deadline, and communicate the deadline </w:t>
            </w:r>
            <w:r w:rsidR="009D249C">
              <w:t>to</w:t>
            </w:r>
            <w:r>
              <w:t xml:space="preserve"> faculty as early as possible.</w:t>
            </w:r>
          </w:p>
          <w:p w:rsidR="000710C1" w:rsidRPr="00CD51DA" w:rsidRDefault="003E7C78" w:rsidP="005A65F2">
            <w:pPr>
              <w:pStyle w:val="ListParagraph"/>
              <w:numPr>
                <w:ilvl w:val="0"/>
                <w:numId w:val="30"/>
              </w:numPr>
              <w:jc w:val="both"/>
            </w:pPr>
            <w:r>
              <w:t>The Dean</w:t>
            </w:r>
            <w:r w:rsidR="000710C1">
              <w:t xml:space="preserve">s Council will discuss the due date at its December </w:t>
            </w:r>
            <w:r w:rsidR="005A65F2">
              <w:t xml:space="preserve">2016 </w:t>
            </w:r>
            <w:r w:rsidR="000710C1">
              <w:t>meeting</w:t>
            </w:r>
            <w:r w:rsidR="005A65F2">
              <w:t xml:space="preserve">, seeking a due date that is feasible to all academic units (colleges and library) and taking into account the allocation of faculty time to complete the IFR and having the annual evaluation completed in time for department chairs to make faculty annual salary merit pay increase recommendations. This recommended </w:t>
            </w:r>
            <w:r w:rsidR="00EF3C65">
              <w:t xml:space="preserve">due </w:t>
            </w:r>
            <w:r w:rsidR="005A65F2">
              <w:t xml:space="preserve">date will be </w:t>
            </w:r>
            <w:r w:rsidR="000710C1">
              <w:t>forward</w:t>
            </w:r>
            <w:r w:rsidR="005A65F2">
              <w:t>ed</w:t>
            </w:r>
            <w:r w:rsidR="000710C1">
              <w:t xml:space="preserve"> to FAPC</w:t>
            </w:r>
            <w:r w:rsidR="00EF3C65">
              <w:t>.</w:t>
            </w:r>
          </w:p>
        </w:tc>
        <w:tc>
          <w:tcPr>
            <w:tcW w:w="3484" w:type="dxa"/>
          </w:tcPr>
          <w:p w:rsidR="000710C1" w:rsidRPr="001B177B" w:rsidRDefault="000710C1" w:rsidP="000710C1">
            <w:pPr>
              <w:jc w:val="both"/>
            </w:pPr>
          </w:p>
        </w:tc>
        <w:tc>
          <w:tcPr>
            <w:tcW w:w="2816" w:type="dxa"/>
          </w:tcPr>
          <w:p w:rsidR="000710C1" w:rsidRPr="001B177B" w:rsidRDefault="000710C1" w:rsidP="000710C1">
            <w:pPr>
              <w:jc w:val="both"/>
            </w:pPr>
          </w:p>
        </w:tc>
      </w:tr>
      <w:tr w:rsidR="000710C1" w:rsidRPr="00C405F4" w:rsidTr="00DB2C34">
        <w:trPr>
          <w:trHeight w:val="503"/>
        </w:trPr>
        <w:tc>
          <w:tcPr>
            <w:tcW w:w="3037" w:type="dxa"/>
            <w:tcBorders>
              <w:left w:val="double" w:sz="4" w:space="0" w:color="auto"/>
            </w:tcBorders>
          </w:tcPr>
          <w:p w:rsidR="00225C94" w:rsidRDefault="003E7C78" w:rsidP="000710C1">
            <w:pPr>
              <w:rPr>
                <w:b/>
                <w:bCs/>
              </w:rPr>
            </w:pPr>
            <w:r>
              <w:rPr>
                <w:b/>
                <w:bCs/>
              </w:rPr>
              <w:lastRenderedPageBreak/>
              <w:t>Role of University Senate in Liberal Arts Council</w:t>
            </w:r>
          </w:p>
          <w:p w:rsidR="003E7C78" w:rsidRDefault="003E7C78" w:rsidP="000710C1">
            <w:pPr>
              <w:rPr>
                <w:b/>
                <w:bCs/>
              </w:rPr>
            </w:pPr>
            <w:r>
              <w:rPr>
                <w:b/>
                <w:bCs/>
              </w:rPr>
              <w:t>(LEAP initiative)</w:t>
            </w:r>
          </w:p>
          <w:p w:rsidR="003E7C78" w:rsidRDefault="003E7C78" w:rsidP="000710C1">
            <w:pPr>
              <w:rPr>
                <w:b/>
                <w:bCs/>
              </w:rPr>
            </w:pPr>
          </w:p>
          <w:p w:rsidR="003E7C78" w:rsidRDefault="003E7C78" w:rsidP="000710C1">
            <w:pPr>
              <w:rPr>
                <w:b/>
                <w:bCs/>
              </w:rPr>
            </w:pPr>
            <w:r>
              <w:rPr>
                <w:b/>
                <w:bCs/>
              </w:rPr>
              <w:t>Chavonda Mills</w:t>
            </w:r>
          </w:p>
          <w:p w:rsidR="003E7C78" w:rsidRDefault="003E7C78" w:rsidP="000710C1">
            <w:pPr>
              <w:rPr>
                <w:b/>
                <w:bCs/>
              </w:rPr>
            </w:pPr>
          </w:p>
        </w:tc>
        <w:tc>
          <w:tcPr>
            <w:tcW w:w="4703" w:type="dxa"/>
          </w:tcPr>
          <w:p w:rsidR="00556711" w:rsidRDefault="00F5077D" w:rsidP="00556711">
            <w:pPr>
              <w:jc w:val="both"/>
            </w:pPr>
            <w:r>
              <w:t>What is the role of university senate in the LEAP initiative being considered through the Liberal Arts Council? It is anticipated that at some future time, this council will submit a request for university senate review and possibly seek university senate endorsement. A desire is to facilitate university senate involvement as these potential future requests are formulated rather than having university senate action only on a finished product.</w:t>
            </w:r>
          </w:p>
          <w:p w:rsidR="00225C94" w:rsidRDefault="00F5077D" w:rsidP="00556711">
            <w:pPr>
              <w:jc w:val="both"/>
            </w:pPr>
            <w:r>
              <w:t xml:space="preserve">Thus </w:t>
            </w:r>
            <w:r w:rsidR="003E7C78">
              <w:t>ECUS recommends</w:t>
            </w:r>
          </w:p>
          <w:p w:rsidR="00225C94" w:rsidRDefault="003E7C78" w:rsidP="00556711">
            <w:pPr>
              <w:pStyle w:val="ListParagraph"/>
              <w:numPr>
                <w:ilvl w:val="0"/>
                <w:numId w:val="34"/>
              </w:numPr>
              <w:jc w:val="both"/>
            </w:pPr>
            <w:r>
              <w:t xml:space="preserve">the university senate representative (presently Susan Steele) on the Liberal Arts Council provide monthly written and oral updates on council business. These updates should be informed by </w:t>
            </w:r>
            <w:r>
              <w:lastRenderedPageBreak/>
              <w:t>consultation with other members of the Liberal Arts Council and its subcommittees who are servi</w:t>
            </w:r>
            <w:r w:rsidR="00556711">
              <w:t>ng on the university senate and/ or university senate</w:t>
            </w:r>
            <w:r>
              <w:t xml:space="preserve"> committees.</w:t>
            </w:r>
          </w:p>
          <w:p w:rsidR="000710C1" w:rsidRPr="00556711" w:rsidRDefault="00556711" w:rsidP="00556711">
            <w:pPr>
              <w:pStyle w:val="ListParagraph"/>
              <w:numPr>
                <w:ilvl w:val="0"/>
                <w:numId w:val="34"/>
              </w:numPr>
              <w:jc w:val="both"/>
              <w:rPr>
                <w:i/>
              </w:rPr>
            </w:pPr>
            <w:r>
              <w:t>t</w:t>
            </w:r>
            <w:r w:rsidR="003E7C78">
              <w:t>he university senate representative is encouraged to inform the council of items requiring university senate consideration to ensure university senate involvement throughout decision-making processes</w:t>
            </w:r>
            <w:r w:rsidR="009D249C">
              <w:t>.</w:t>
            </w:r>
          </w:p>
        </w:tc>
        <w:tc>
          <w:tcPr>
            <w:tcW w:w="3484" w:type="dxa"/>
          </w:tcPr>
          <w:p w:rsidR="000710C1" w:rsidRPr="001B177B" w:rsidRDefault="000710C1" w:rsidP="000710C1">
            <w:pPr>
              <w:jc w:val="both"/>
            </w:pPr>
          </w:p>
        </w:tc>
        <w:tc>
          <w:tcPr>
            <w:tcW w:w="2816" w:type="dxa"/>
          </w:tcPr>
          <w:p w:rsidR="000710C1" w:rsidRPr="001B177B" w:rsidRDefault="000710C1" w:rsidP="000710C1">
            <w:pPr>
              <w:jc w:val="both"/>
            </w:pPr>
          </w:p>
        </w:tc>
      </w:tr>
      <w:tr w:rsidR="000710C1" w:rsidRPr="00C405F4" w:rsidTr="00DB2C34">
        <w:trPr>
          <w:trHeight w:val="503"/>
        </w:trPr>
        <w:tc>
          <w:tcPr>
            <w:tcW w:w="3037" w:type="dxa"/>
            <w:tcBorders>
              <w:left w:val="double" w:sz="4" w:space="0" w:color="auto"/>
            </w:tcBorders>
          </w:tcPr>
          <w:p w:rsidR="000710C1" w:rsidRDefault="00803461" w:rsidP="000710C1">
            <w:pPr>
              <w:rPr>
                <w:b/>
                <w:bCs/>
              </w:rPr>
            </w:pPr>
            <w:r>
              <w:rPr>
                <w:b/>
                <w:bCs/>
              </w:rPr>
              <w:t>University Senate Procedures if Proposal under Standing Committee Review is Denied</w:t>
            </w:r>
          </w:p>
          <w:p w:rsidR="00803461" w:rsidRDefault="00803461" w:rsidP="000710C1">
            <w:pPr>
              <w:rPr>
                <w:b/>
                <w:bCs/>
              </w:rPr>
            </w:pPr>
          </w:p>
          <w:p w:rsidR="00803461" w:rsidRDefault="00803461" w:rsidP="000710C1">
            <w:pPr>
              <w:rPr>
                <w:b/>
                <w:bCs/>
              </w:rPr>
            </w:pPr>
            <w:r>
              <w:rPr>
                <w:b/>
                <w:bCs/>
              </w:rPr>
              <w:t>Chavonda Mills</w:t>
            </w:r>
          </w:p>
          <w:p w:rsidR="00803461" w:rsidRDefault="00803461" w:rsidP="000710C1">
            <w:pPr>
              <w:rPr>
                <w:b/>
                <w:bCs/>
              </w:rPr>
            </w:pPr>
            <w:r>
              <w:rPr>
                <w:b/>
                <w:bCs/>
              </w:rPr>
              <w:t>Craig Turner</w:t>
            </w:r>
          </w:p>
        </w:tc>
        <w:tc>
          <w:tcPr>
            <w:tcW w:w="4703" w:type="dxa"/>
          </w:tcPr>
          <w:p w:rsidR="000710C1" w:rsidRDefault="00246258" w:rsidP="000710C1">
            <w:pPr>
              <w:jc w:val="both"/>
            </w:pPr>
            <w:r>
              <w:t xml:space="preserve">A question seeking clarification on the </w:t>
            </w:r>
            <w:r w:rsidR="00E73576">
              <w:t xml:space="preserve">process of university senate consideration of a matter was received. Specifically, the question asked whether a standing committee (APC, CAPC, FAPC, RPIPC, SAPC) </w:t>
            </w:r>
            <w:r w:rsidR="00065B2D">
              <w:t>disapproving a matter would</w:t>
            </w:r>
            <w:r w:rsidR="00E73576">
              <w:t xml:space="preserve"> end university senate consideration of th</w:t>
            </w:r>
            <w:r w:rsidR="00065B2D">
              <w:t>at</w:t>
            </w:r>
            <w:r w:rsidR="00E73576">
              <w:t xml:space="preserve"> matter, and thus in effect prevent the </w:t>
            </w:r>
            <w:r w:rsidR="00065B2D">
              <w:t>consi</w:t>
            </w:r>
            <w:r w:rsidR="009D249C">
              <w:t>d</w:t>
            </w:r>
            <w:r w:rsidR="00065B2D">
              <w:t>eration</w:t>
            </w:r>
            <w:r w:rsidR="00E73576">
              <w:t xml:space="preserve"> of the matter by the full university senate.</w:t>
            </w:r>
          </w:p>
          <w:p w:rsidR="00E73576" w:rsidRDefault="00E73576" w:rsidP="000710C1">
            <w:pPr>
              <w:jc w:val="both"/>
            </w:pPr>
          </w:p>
          <w:p w:rsidR="00225C94" w:rsidRDefault="00E73576" w:rsidP="000710C1">
            <w:pPr>
              <w:jc w:val="both"/>
            </w:pPr>
            <w:r>
              <w:t>It was noted that the pertinent university senate bylaw was</w:t>
            </w:r>
          </w:p>
          <w:p w:rsidR="00E73576" w:rsidRDefault="00E73576" w:rsidP="000710C1">
            <w:pPr>
              <w:jc w:val="both"/>
              <w:rPr>
                <w:i/>
              </w:rPr>
            </w:pPr>
            <w:r w:rsidRPr="00E73576">
              <w:rPr>
                <w:b/>
                <w:i/>
              </w:rPr>
              <w:t>IV.Section 1</w:t>
            </w:r>
            <w:r w:rsidRPr="00E73576">
              <w:rPr>
                <w:i/>
              </w:rPr>
              <w:t xml:space="preserve">. </w:t>
            </w:r>
            <w:r w:rsidRPr="00E73576">
              <w:rPr>
                <w:i/>
                <w:u w:val="single"/>
              </w:rPr>
              <w:t>Committee Business</w:t>
            </w:r>
            <w:r w:rsidRPr="00E73576">
              <w:rPr>
                <w:i/>
              </w:rPr>
              <w:t xml:space="preserve">. The regular operations of the University Senate shall follow a committee review procedure. The University Senate </w:t>
            </w:r>
            <w:r>
              <w:rPr>
                <w:i/>
              </w:rPr>
              <w:t xml:space="preserve">by a two-thirds majority vote may suspend committee review of a specific matter and act as a committee of the whole. </w:t>
            </w:r>
            <w:r w:rsidRPr="000613AE">
              <w:rPr>
                <w:i/>
                <w:highlight w:val="yellow"/>
              </w:rPr>
              <w:t>In all other cases, the University Senate shall submit all matters of substance for study, recommendations, and/or action by a committee prior to definitive action being taken by the University Senate</w:t>
            </w:r>
            <w:r>
              <w:rPr>
                <w:i/>
              </w:rPr>
              <w:t xml:space="preserve">. Standing committee business may be initiated by any member of the committee, by the Executive Committee of the </w:t>
            </w:r>
            <w:r>
              <w:rPr>
                <w:i/>
              </w:rPr>
              <w:lastRenderedPageBreak/>
              <w:t>University Senate, by the University President, or by a written request to the Executive Committee signed by at least three Senators.</w:t>
            </w:r>
          </w:p>
          <w:p w:rsidR="00E73576" w:rsidRDefault="00E73576" w:rsidP="000710C1">
            <w:pPr>
              <w:jc w:val="both"/>
              <w:rPr>
                <w:i/>
              </w:rPr>
            </w:pPr>
          </w:p>
          <w:p w:rsidR="00E73576" w:rsidRDefault="00065B2D" w:rsidP="000710C1">
            <w:pPr>
              <w:jc w:val="both"/>
            </w:pPr>
            <w:r>
              <w:t>While this bylaw does not explicitly address whether disapproval of the standing committee ends the consideration of a mat</w:t>
            </w:r>
            <w:r w:rsidR="000613AE">
              <w:t>t</w:t>
            </w:r>
            <w:r>
              <w:t>er by the university senate, the practice has been for the university senate to consider matters only if they emerge from a standing committee unless the university senate by a two-thirds vote decides to consider the matter as a committee of the whole.</w:t>
            </w:r>
            <w:r w:rsidR="000613AE">
              <w:t xml:space="preserve"> Thus, from one point of view the standing committees serve as filters and may result in a matter not being brought for consideration by the university senate. That is, not every matter that is steered to a standing committee emerges from the committee with a recommendation for or against for a decision by the university senate. So at present, in some cases the disapproval of a standing committee MIGHT be the final consideration (and thus effectively end consideration) of a matter by the university senate.</w:t>
            </w:r>
          </w:p>
          <w:p w:rsidR="00065B2D" w:rsidRDefault="00065B2D" w:rsidP="000710C1">
            <w:pPr>
              <w:jc w:val="both"/>
            </w:pPr>
          </w:p>
          <w:p w:rsidR="00065B2D" w:rsidRDefault="00010A19" w:rsidP="000710C1">
            <w:pPr>
              <w:jc w:val="both"/>
            </w:pPr>
            <w:r w:rsidRPr="00010A19">
              <w:rPr>
                <w:b/>
                <w:u w:val="single"/>
              </w:rPr>
              <w:t>BEGIN NOTE</w:t>
            </w:r>
            <w:r>
              <w:t>: During the preparation of these minutes, the ECUS Secretary notes that t</w:t>
            </w:r>
            <w:r w:rsidR="00065B2D">
              <w:t>he Univers</w:t>
            </w:r>
            <w:r>
              <w:t>ity President interprets bylaws.</w:t>
            </w:r>
          </w:p>
          <w:p w:rsidR="00065B2D" w:rsidRPr="000613AE" w:rsidRDefault="00065B2D" w:rsidP="000613AE">
            <w:pPr>
              <w:pStyle w:val="artsecsubsub"/>
              <w:ind w:left="-18" w:firstLine="0"/>
              <w:jc w:val="both"/>
              <w:rPr>
                <w:i/>
              </w:rPr>
            </w:pPr>
            <w:r w:rsidRPr="000613AE">
              <w:rPr>
                <w:b/>
                <w:i/>
              </w:rPr>
              <w:t>V.Section1.C.4</w:t>
            </w:r>
            <w:r w:rsidRPr="000613AE">
              <w:rPr>
                <w:i/>
              </w:rPr>
              <w:t xml:space="preserve">. </w:t>
            </w:r>
            <w:r w:rsidRPr="000613AE">
              <w:rPr>
                <w:i/>
                <w:u w:val="single"/>
              </w:rPr>
              <w:t>Steering Function</w:t>
            </w:r>
            <w:r w:rsidRPr="000613AE">
              <w:rPr>
                <w:i/>
              </w:rPr>
              <w:t xml:space="preserve">. Except when the University Senate gives specific directions, the Executive Committee shall, when consideration is being given to referring any matter to a standing committee, determine the standing committee that shall have jurisdiction; provided, however, that nothing in this responsibility shall challenge the </w:t>
            </w:r>
            <w:r w:rsidRPr="000613AE">
              <w:rPr>
                <w:i/>
                <w:highlight w:val="yellow"/>
              </w:rPr>
              <w:lastRenderedPageBreak/>
              <w:t>University President's authority and responsibility for interpretation of the Statutes and bylaws or for determining ultimate jurisdiction when conflicts arise</w:t>
            </w:r>
            <w:r w:rsidRPr="000613AE">
              <w:rPr>
                <w:i/>
              </w:rPr>
              <w:t>.</w:t>
            </w:r>
          </w:p>
          <w:p w:rsidR="00065B2D" w:rsidRPr="00010A19" w:rsidRDefault="00010A19" w:rsidP="000613AE">
            <w:pPr>
              <w:ind w:left="-18"/>
              <w:jc w:val="both"/>
              <w:rPr>
                <w:b/>
                <w:u w:val="single"/>
              </w:rPr>
            </w:pPr>
            <w:r w:rsidRPr="00010A19">
              <w:rPr>
                <w:b/>
                <w:u w:val="single"/>
              </w:rPr>
              <w:t>END NOTE</w:t>
            </w:r>
          </w:p>
          <w:p w:rsidR="00E73576" w:rsidRDefault="00E73576" w:rsidP="000710C1">
            <w:pPr>
              <w:jc w:val="both"/>
            </w:pPr>
          </w:p>
          <w:p w:rsidR="00010A19" w:rsidRDefault="00010A19" w:rsidP="000710C1">
            <w:pPr>
              <w:jc w:val="both"/>
            </w:pPr>
            <w:r>
              <w:t xml:space="preserve">There was general agreement </w:t>
            </w:r>
            <w:r w:rsidR="00947B9A">
              <w:t xml:space="preserve">by those present </w:t>
            </w:r>
            <w:r>
              <w:t>that a review of the university senate process of consideration of matters was</w:t>
            </w:r>
            <w:r w:rsidR="00947B9A">
              <w:t xml:space="preserve"> in order. The conversation points included the following.</w:t>
            </w:r>
          </w:p>
          <w:p w:rsidR="00947B9A" w:rsidRDefault="00947B9A" w:rsidP="00947B9A">
            <w:pPr>
              <w:pStyle w:val="ListParagraph"/>
              <w:numPr>
                <w:ilvl w:val="3"/>
                <w:numId w:val="37"/>
              </w:numPr>
              <w:ind w:left="342"/>
              <w:contextualSpacing w:val="0"/>
              <w:jc w:val="both"/>
            </w:pPr>
            <w:r>
              <w:t xml:space="preserve">While the official standing of a recently emerging curricular flowchart document is uncertain, it offers guidance pertinent to the question. Specifically, in the subtitle above the flowchart, it reads </w:t>
            </w:r>
            <w:r>
              <w:rPr>
                <w:i/>
              </w:rPr>
              <w:t>A denial at any approval point either stops this process or moves it to an appeal</w:t>
            </w:r>
            <w:r>
              <w:t xml:space="preserve">. Those present did not </w:t>
            </w:r>
            <w:r w:rsidR="002116B2">
              <w:t>find</w:t>
            </w:r>
            <w:r>
              <w:t xml:space="preserve"> particular details on venues of appeal articulated in </w:t>
            </w:r>
            <w:r w:rsidR="00FB3964">
              <w:t xml:space="preserve">this </w:t>
            </w:r>
            <w:r>
              <w:t xml:space="preserve">curricular </w:t>
            </w:r>
            <w:r w:rsidR="000E53E1">
              <w:t>document.</w:t>
            </w:r>
          </w:p>
          <w:p w:rsidR="00947B9A" w:rsidRPr="009E6D1C" w:rsidRDefault="00947B9A" w:rsidP="00947B9A">
            <w:pPr>
              <w:pStyle w:val="ListParagraph"/>
              <w:numPr>
                <w:ilvl w:val="3"/>
                <w:numId w:val="37"/>
              </w:numPr>
              <w:ind w:left="342"/>
              <w:contextualSpacing w:val="0"/>
              <w:jc w:val="both"/>
            </w:pPr>
            <w:r w:rsidRPr="009E6D1C">
              <w:t>What is the role of standing committees in reviewing a proposal</w:t>
            </w:r>
            <w:r>
              <w:t xml:space="preserve"> emerging from a department and/or </w:t>
            </w:r>
            <w:r w:rsidRPr="009E6D1C">
              <w:t>college? Matters that emerge from these sources are often curricular, but this issue was broadened to all standing committees not simply CAPC. There is a need to attempt to remove the gray areas in the committee charges and perhaps to codify the role of the standing committee more clearly and specifically. As one example, should CAPC be reviewing the merits of a curricular proposal or simply ensuring the proposal has been adequately considered at the department and college levels with goo</w:t>
            </w:r>
            <w:r>
              <w:t>d practice in shared governance?</w:t>
            </w:r>
            <w:r w:rsidRPr="009E6D1C">
              <w:t xml:space="preserve"> At present, the university senate bylaws are silent on guidance in these matters and so there are </w:t>
            </w:r>
            <w:r w:rsidRPr="009E6D1C">
              <w:lastRenderedPageBreak/>
              <w:t>some gray areas in current committee charges. ECUS subcommittee consisting of Chavonda Mills, Shaundra Walker and Craig Turner was formed and this subcommittee was charged to review committee charges in the university senate bylaws. Some felt removal of all gray areas would be easier said than done.</w:t>
            </w:r>
          </w:p>
          <w:p w:rsidR="00947B9A" w:rsidRPr="009E6D1C" w:rsidRDefault="00947B9A" w:rsidP="00947B9A">
            <w:pPr>
              <w:pStyle w:val="ListParagraph"/>
              <w:numPr>
                <w:ilvl w:val="3"/>
                <w:numId w:val="37"/>
              </w:numPr>
              <w:ind w:left="342"/>
              <w:contextualSpacing w:val="0"/>
              <w:jc w:val="both"/>
            </w:pPr>
            <w:r w:rsidRPr="009E6D1C">
              <w:t>The absence of an appeal process may also be a point of tension. ECUS subcommittee consisting of Interim Provost Spirou, John Swinton, and Craig Turner was formed and this subcommittee was charged to draft language for appeal processes. Initially this might be considered with respect to the curricular flowchart that recently emerged as well as for decisions of the standing committees of the university senate.</w:t>
            </w:r>
          </w:p>
          <w:p w:rsidR="00947B9A" w:rsidRDefault="00947B9A" w:rsidP="00947B9A">
            <w:pPr>
              <w:pStyle w:val="ListParagraph"/>
              <w:numPr>
                <w:ilvl w:val="3"/>
                <w:numId w:val="37"/>
              </w:numPr>
              <w:ind w:left="342"/>
              <w:contextualSpacing w:val="0"/>
              <w:jc w:val="both"/>
            </w:pPr>
            <w:r w:rsidRPr="009E6D1C">
              <w:t xml:space="preserve">In the consideration of curricular matters, faculty have primacy in the curricular content and the pedagogical delivery of this content and administrators have the responsibility to ensure efficiency and effectiveness in the resource management </w:t>
            </w:r>
            <w:r>
              <w:t>in</w:t>
            </w:r>
            <w:r w:rsidRPr="009E6D1C">
              <w:t xml:space="preserve"> the delivery of curriculum. At times ther</w:t>
            </w:r>
            <w:r>
              <w:t>e is a tension between these</w:t>
            </w:r>
            <w:r w:rsidRPr="009E6D1C">
              <w:t>.</w:t>
            </w:r>
          </w:p>
          <w:p w:rsidR="00E73576" w:rsidRPr="00246258" w:rsidRDefault="00947B9A" w:rsidP="000710C1">
            <w:pPr>
              <w:pStyle w:val="ListParagraph"/>
              <w:numPr>
                <w:ilvl w:val="3"/>
                <w:numId w:val="37"/>
              </w:numPr>
              <w:ind w:left="342"/>
              <w:contextualSpacing w:val="0"/>
              <w:jc w:val="both"/>
            </w:pPr>
            <w:r w:rsidRPr="009E6D1C">
              <w:t>There is always room for more clarity in existing governance documents, and the recent issue has brought this to light. It is hoped that we can move forward together and bring additional clarity to our shared governance processes including the university senate bylaws and recently emerging curricular flowchart</w:t>
            </w:r>
            <w:r w:rsidR="000E53E1">
              <w:t>.</w:t>
            </w:r>
          </w:p>
        </w:tc>
        <w:tc>
          <w:tcPr>
            <w:tcW w:w="3484" w:type="dxa"/>
          </w:tcPr>
          <w:p w:rsidR="000710C1" w:rsidRPr="001B177B" w:rsidRDefault="000710C1" w:rsidP="000710C1">
            <w:pPr>
              <w:jc w:val="both"/>
            </w:pPr>
          </w:p>
        </w:tc>
        <w:tc>
          <w:tcPr>
            <w:tcW w:w="2816" w:type="dxa"/>
          </w:tcPr>
          <w:p w:rsidR="000710C1" w:rsidRPr="001B177B" w:rsidRDefault="000710C1" w:rsidP="000710C1">
            <w:pPr>
              <w:jc w:val="both"/>
            </w:pPr>
          </w:p>
        </w:tc>
      </w:tr>
      <w:tr w:rsidR="000710C1" w:rsidRPr="00C405F4" w:rsidTr="00DB2C34">
        <w:trPr>
          <w:trHeight w:val="503"/>
        </w:trPr>
        <w:tc>
          <w:tcPr>
            <w:tcW w:w="3037" w:type="dxa"/>
            <w:tcBorders>
              <w:left w:val="double" w:sz="4" w:space="0" w:color="auto"/>
            </w:tcBorders>
          </w:tcPr>
          <w:p w:rsidR="000710C1" w:rsidRDefault="0073594C" w:rsidP="000710C1">
            <w:pPr>
              <w:rPr>
                <w:b/>
                <w:bCs/>
              </w:rPr>
            </w:pPr>
            <w:r>
              <w:rPr>
                <w:b/>
                <w:bCs/>
              </w:rPr>
              <w:lastRenderedPageBreak/>
              <w:t>Governance Calendar 2017-2018</w:t>
            </w:r>
          </w:p>
          <w:p w:rsidR="0073594C" w:rsidRDefault="0073594C" w:rsidP="000710C1">
            <w:pPr>
              <w:rPr>
                <w:b/>
                <w:bCs/>
              </w:rPr>
            </w:pPr>
          </w:p>
          <w:p w:rsidR="000710C1" w:rsidRPr="00C405F4" w:rsidRDefault="0073594C" w:rsidP="0073594C">
            <w:pPr>
              <w:rPr>
                <w:b/>
                <w:bCs/>
              </w:rPr>
            </w:pPr>
            <w:r>
              <w:rPr>
                <w:b/>
                <w:bCs/>
              </w:rPr>
              <w:lastRenderedPageBreak/>
              <w:t>Chavonda Mills</w:t>
            </w:r>
          </w:p>
        </w:tc>
        <w:tc>
          <w:tcPr>
            <w:tcW w:w="4703" w:type="dxa"/>
          </w:tcPr>
          <w:p w:rsidR="00225C94" w:rsidRDefault="0073594C" w:rsidP="000710C1">
            <w:pPr>
              <w:jc w:val="both"/>
            </w:pPr>
            <w:r>
              <w:lastRenderedPageBreak/>
              <w:t>Chavonda Mills noted that one of the annually recurring ECUS tasks is the prepara</w:t>
            </w:r>
            <w:r w:rsidR="00803461">
              <w:t xml:space="preserve">tion of the governance calendar, and that the university </w:t>
            </w:r>
            <w:r w:rsidR="00803461">
              <w:lastRenderedPageBreak/>
              <w:t xml:space="preserve">senate bylaws call for completion </w:t>
            </w:r>
            <w:r>
              <w:t>by 1 April. Recent practice has been</w:t>
            </w:r>
          </w:p>
          <w:p w:rsidR="0073594C" w:rsidRDefault="0073594C" w:rsidP="0073594C">
            <w:pPr>
              <w:pStyle w:val="ListParagraph"/>
              <w:numPr>
                <w:ilvl w:val="0"/>
                <w:numId w:val="35"/>
              </w:numPr>
              <w:jc w:val="both"/>
            </w:pPr>
            <w:r>
              <w:t>to inform the drafting of the calendar with a consultation of the university senate at its February meeting, and</w:t>
            </w:r>
          </w:p>
          <w:p w:rsidR="0073594C" w:rsidRDefault="0073594C" w:rsidP="0073594C">
            <w:pPr>
              <w:pStyle w:val="ListParagraph"/>
              <w:numPr>
                <w:ilvl w:val="0"/>
                <w:numId w:val="35"/>
              </w:numPr>
              <w:jc w:val="both"/>
            </w:pPr>
            <w:r>
              <w:t>to have the university senate officers serve as the ECUS subcommittee to draft the calendar for ECUS review.</w:t>
            </w:r>
          </w:p>
          <w:p w:rsidR="00225C94" w:rsidRDefault="0073594C" w:rsidP="0073594C">
            <w:pPr>
              <w:jc w:val="both"/>
            </w:pPr>
            <w:r>
              <w:t>Chavonda Mills recommended continuation of recent practice, specifically that</w:t>
            </w:r>
          </w:p>
          <w:p w:rsidR="0073594C" w:rsidRDefault="0073594C" w:rsidP="0073594C">
            <w:pPr>
              <w:pStyle w:val="ListParagraph"/>
              <w:numPr>
                <w:ilvl w:val="0"/>
                <w:numId w:val="36"/>
              </w:numPr>
              <w:jc w:val="both"/>
            </w:pPr>
            <w:r>
              <w:t>the current university senate officers (Presiding Officer Chavonda Mills, Presiding Officer Elect Nicole DeClouette, Secretary Craig Turner) serve as the ECUS subcommittee to draft the 2017-2018 Governance Calendar for review by ECUS at its 3 Feb 2017 meeting, and</w:t>
            </w:r>
          </w:p>
          <w:p w:rsidR="0073594C" w:rsidRDefault="0073594C" w:rsidP="0073594C">
            <w:pPr>
              <w:pStyle w:val="ListParagraph"/>
              <w:numPr>
                <w:ilvl w:val="0"/>
                <w:numId w:val="36"/>
              </w:numPr>
              <w:jc w:val="both"/>
            </w:pPr>
            <w:r>
              <w:t xml:space="preserve">review </w:t>
            </w:r>
            <w:r w:rsidR="00803461">
              <w:t xml:space="preserve">of the draft calendar </w:t>
            </w:r>
            <w:r>
              <w:t xml:space="preserve">by </w:t>
            </w:r>
            <w:r w:rsidR="00803461">
              <w:t xml:space="preserve">the </w:t>
            </w:r>
            <w:r>
              <w:t>university senate at its 17 Feb 2017 meeting.</w:t>
            </w:r>
          </w:p>
          <w:p w:rsidR="0073594C" w:rsidRPr="0073594C" w:rsidRDefault="00803461" w:rsidP="0073594C">
            <w:pPr>
              <w:jc w:val="both"/>
            </w:pPr>
            <w:r>
              <w:t xml:space="preserve">All who were </w:t>
            </w:r>
            <w:r w:rsidR="0073594C">
              <w:t>present</w:t>
            </w:r>
            <w:r>
              <w:t xml:space="preserve"> at this meeting</w:t>
            </w:r>
            <w:r w:rsidR="0073594C">
              <w:t xml:space="preserve"> supported this recommendation.</w:t>
            </w:r>
          </w:p>
        </w:tc>
        <w:tc>
          <w:tcPr>
            <w:tcW w:w="3484" w:type="dxa"/>
          </w:tcPr>
          <w:p w:rsidR="000710C1" w:rsidRPr="001B177B" w:rsidRDefault="000710C1" w:rsidP="000710C1">
            <w:pPr>
              <w:jc w:val="both"/>
            </w:pPr>
          </w:p>
        </w:tc>
        <w:tc>
          <w:tcPr>
            <w:tcW w:w="2816" w:type="dxa"/>
          </w:tcPr>
          <w:p w:rsidR="000710C1" w:rsidRPr="001B177B" w:rsidRDefault="000710C1" w:rsidP="000710C1">
            <w:pPr>
              <w:jc w:val="both"/>
            </w:pPr>
          </w:p>
        </w:tc>
      </w:tr>
      <w:tr w:rsidR="00246258" w:rsidRPr="00C405F4" w:rsidTr="00DB2C34">
        <w:trPr>
          <w:trHeight w:val="530"/>
        </w:trPr>
        <w:tc>
          <w:tcPr>
            <w:tcW w:w="3037" w:type="dxa"/>
            <w:tcBorders>
              <w:left w:val="double" w:sz="4" w:space="0" w:color="auto"/>
            </w:tcBorders>
          </w:tcPr>
          <w:p w:rsidR="00246258" w:rsidRPr="00246258" w:rsidRDefault="00246258" w:rsidP="000710C1">
            <w:pPr>
              <w:pStyle w:val="Heading1"/>
            </w:pPr>
            <w:r w:rsidRPr="00246258">
              <w:lastRenderedPageBreak/>
              <w:t>Policy Updates</w:t>
            </w:r>
          </w:p>
          <w:p w:rsidR="00246258" w:rsidRPr="00246258" w:rsidRDefault="00246258" w:rsidP="00246258">
            <w:pPr>
              <w:rPr>
                <w:b/>
              </w:rPr>
            </w:pPr>
          </w:p>
          <w:p w:rsidR="00246258" w:rsidRPr="00246258" w:rsidRDefault="00246258" w:rsidP="00246258">
            <w:pPr>
              <w:rPr>
                <w:b/>
              </w:rPr>
            </w:pPr>
            <w:r w:rsidRPr="00246258">
              <w:rPr>
                <w:b/>
              </w:rPr>
              <w:t>Chavonda Mills</w:t>
            </w:r>
          </w:p>
          <w:p w:rsidR="00246258" w:rsidRPr="00246258" w:rsidRDefault="00246258" w:rsidP="00246258">
            <w:pPr>
              <w:rPr>
                <w:b/>
              </w:rPr>
            </w:pPr>
          </w:p>
        </w:tc>
        <w:tc>
          <w:tcPr>
            <w:tcW w:w="4703" w:type="dxa"/>
          </w:tcPr>
          <w:p w:rsidR="00246258" w:rsidRPr="009E6D1C" w:rsidRDefault="00246258" w:rsidP="00246258">
            <w:pPr>
              <w:autoSpaceDE w:val="0"/>
              <w:autoSpaceDN w:val="0"/>
              <w:adjustRightInd w:val="0"/>
              <w:ind w:left="72"/>
              <w:jc w:val="both"/>
            </w:pPr>
            <w:r w:rsidRPr="00246258">
              <w:rPr>
                <w:b/>
                <w:u w:val="single"/>
              </w:rPr>
              <w:t>Issue</w:t>
            </w:r>
            <w:r w:rsidRPr="009E6D1C">
              <w:t xml:space="preserve"> ECUS considered a query regarding the process for ensuring existing university policies are in compliance with USG/BoR policy when USG/BoR policies are updated. ECUS noted that the University Compliance/ Policy Officer (presently Sadie Simmons) is the responsible party for ensuring policy compliance and recommends this officer notify the university senate of USG/BoR policy changes. University Senate will present these USG/BoR policy updates as information items as no deliberation is necessary unless it is to contest the policy change.</w:t>
            </w:r>
          </w:p>
          <w:p w:rsidR="00246258" w:rsidRPr="00246258" w:rsidRDefault="00246258" w:rsidP="00246258">
            <w:pPr>
              <w:shd w:val="clear" w:color="auto" w:fill="FFFFFF"/>
              <w:autoSpaceDE w:val="0"/>
              <w:autoSpaceDN w:val="0"/>
              <w:adjustRightInd w:val="0"/>
              <w:ind w:left="72"/>
              <w:jc w:val="both"/>
              <w:rPr>
                <w:u w:val="single"/>
              </w:rPr>
            </w:pPr>
            <w:r w:rsidRPr="00246258">
              <w:rPr>
                <w:b/>
                <w:u w:val="single"/>
              </w:rPr>
              <w:t>Proposal</w:t>
            </w:r>
            <w:r w:rsidRPr="009E6D1C">
              <w:t xml:space="preserve"> ECUS proposed formation of a policy oversight committee to ensure proposed policies are in compliance with </w:t>
            </w:r>
            <w:r>
              <w:t>external (USG/</w:t>
            </w:r>
            <w:r w:rsidRPr="009E6D1C">
              <w:t>BoR</w:t>
            </w:r>
            <w:r>
              <w:t>)</w:t>
            </w:r>
            <w:r w:rsidRPr="009E6D1C">
              <w:t xml:space="preserve"> as well as existing internal </w:t>
            </w:r>
            <w:r>
              <w:t>(</w:t>
            </w:r>
            <w:r w:rsidRPr="009E6D1C">
              <w:t>GC</w:t>
            </w:r>
            <w:r>
              <w:t>)</w:t>
            </w:r>
            <w:r w:rsidRPr="009E6D1C">
              <w:t xml:space="preserve"> polices, processes, and procedures. Recommended as committee members were the Policy/ Compliance Officer and representatives from the following: Legal Affairs, Human Resources, Academic Affairs, and Finance and Administration.</w:t>
            </w:r>
            <w:r w:rsidR="009F3D91">
              <w:t xml:space="preserve"> This committee might also draft policies.</w:t>
            </w:r>
          </w:p>
        </w:tc>
        <w:tc>
          <w:tcPr>
            <w:tcW w:w="3484" w:type="dxa"/>
          </w:tcPr>
          <w:p w:rsidR="00246258" w:rsidRPr="00C405F4" w:rsidRDefault="00246258" w:rsidP="000710C1">
            <w:pPr>
              <w:jc w:val="both"/>
            </w:pPr>
          </w:p>
        </w:tc>
        <w:tc>
          <w:tcPr>
            <w:tcW w:w="2816" w:type="dxa"/>
          </w:tcPr>
          <w:p w:rsidR="00246258" w:rsidRPr="00C405F4" w:rsidRDefault="00246258" w:rsidP="000710C1">
            <w:pPr>
              <w:jc w:val="both"/>
            </w:pPr>
          </w:p>
        </w:tc>
      </w:tr>
      <w:tr w:rsidR="000710C1" w:rsidRPr="00C405F4" w:rsidTr="00DB2C34">
        <w:trPr>
          <w:trHeight w:val="530"/>
        </w:trPr>
        <w:tc>
          <w:tcPr>
            <w:tcW w:w="3037" w:type="dxa"/>
            <w:tcBorders>
              <w:left w:val="double" w:sz="4" w:space="0" w:color="auto"/>
            </w:tcBorders>
          </w:tcPr>
          <w:p w:rsidR="000710C1" w:rsidRPr="00C405F4" w:rsidRDefault="000710C1" w:rsidP="000710C1">
            <w:pPr>
              <w:pStyle w:val="Heading1"/>
            </w:pPr>
            <w:r w:rsidRPr="00C405F4">
              <w:t>VIII. Next Meeting</w:t>
            </w:r>
          </w:p>
          <w:p w:rsidR="000710C1" w:rsidRPr="00C405F4" w:rsidRDefault="000710C1" w:rsidP="000710C1">
            <w:r w:rsidRPr="00C405F4">
              <w:t>(Tentative Agenda, Calendar)</w:t>
            </w:r>
          </w:p>
        </w:tc>
        <w:tc>
          <w:tcPr>
            <w:tcW w:w="4703" w:type="dxa"/>
          </w:tcPr>
          <w:p w:rsidR="000710C1" w:rsidRPr="00C405F4" w:rsidRDefault="000710C1" w:rsidP="000710C1">
            <w:pPr>
              <w:jc w:val="both"/>
            </w:pPr>
          </w:p>
        </w:tc>
        <w:tc>
          <w:tcPr>
            <w:tcW w:w="3484" w:type="dxa"/>
          </w:tcPr>
          <w:p w:rsidR="000710C1" w:rsidRPr="00C405F4" w:rsidRDefault="000710C1" w:rsidP="000710C1">
            <w:pPr>
              <w:jc w:val="both"/>
            </w:pPr>
          </w:p>
        </w:tc>
        <w:tc>
          <w:tcPr>
            <w:tcW w:w="2816" w:type="dxa"/>
          </w:tcPr>
          <w:p w:rsidR="000710C1" w:rsidRPr="00C405F4" w:rsidRDefault="000710C1" w:rsidP="000710C1">
            <w:pPr>
              <w:jc w:val="both"/>
            </w:pPr>
          </w:p>
        </w:tc>
      </w:tr>
      <w:tr w:rsidR="000710C1" w:rsidRPr="00C405F4" w:rsidTr="00DB2C34">
        <w:trPr>
          <w:trHeight w:val="530"/>
        </w:trPr>
        <w:tc>
          <w:tcPr>
            <w:tcW w:w="3037" w:type="dxa"/>
            <w:tcBorders>
              <w:left w:val="double" w:sz="4" w:space="0" w:color="auto"/>
            </w:tcBorders>
          </w:tcPr>
          <w:p w:rsidR="000710C1" w:rsidRPr="00C405F4" w:rsidRDefault="000710C1" w:rsidP="000710C1">
            <w:pPr>
              <w:rPr>
                <w:b/>
                <w:bCs/>
              </w:rPr>
            </w:pPr>
            <w:r w:rsidRPr="00C405F4">
              <w:rPr>
                <w:b/>
              </w:rPr>
              <w:t>1. Calendar</w:t>
            </w:r>
          </w:p>
        </w:tc>
        <w:tc>
          <w:tcPr>
            <w:tcW w:w="4703" w:type="dxa"/>
          </w:tcPr>
          <w:p w:rsidR="000710C1" w:rsidRDefault="000710C1" w:rsidP="000710C1">
            <w:pPr>
              <w:jc w:val="both"/>
              <w:rPr>
                <w:sz w:val="22"/>
                <w:szCs w:val="22"/>
              </w:rPr>
            </w:pPr>
            <w:r>
              <w:rPr>
                <w:sz w:val="22"/>
                <w:szCs w:val="22"/>
              </w:rPr>
              <w:t>20 Jan 2017 @ 2:00pm Univ. Senate A&amp;S 2-72</w:t>
            </w:r>
          </w:p>
          <w:p w:rsidR="000710C1" w:rsidRDefault="000710C1" w:rsidP="000710C1">
            <w:pPr>
              <w:jc w:val="both"/>
              <w:rPr>
                <w:sz w:val="22"/>
                <w:szCs w:val="22"/>
              </w:rPr>
            </w:pPr>
            <w:r>
              <w:rPr>
                <w:sz w:val="22"/>
                <w:szCs w:val="22"/>
              </w:rPr>
              <w:t>3 Feb 2017 @ 2:00pm ECUS in 301 Parks</w:t>
            </w:r>
          </w:p>
          <w:p w:rsidR="000710C1" w:rsidRPr="00C405F4" w:rsidRDefault="000710C1" w:rsidP="000710C1">
            <w:pPr>
              <w:jc w:val="both"/>
              <w:rPr>
                <w:sz w:val="22"/>
                <w:szCs w:val="22"/>
              </w:rPr>
            </w:pPr>
            <w:r>
              <w:rPr>
                <w:sz w:val="22"/>
                <w:szCs w:val="22"/>
              </w:rPr>
              <w:t>3 Feb 2017 @ 3:30pm ECUS-SCC in 301 Parks</w:t>
            </w:r>
          </w:p>
        </w:tc>
        <w:tc>
          <w:tcPr>
            <w:tcW w:w="3484" w:type="dxa"/>
          </w:tcPr>
          <w:p w:rsidR="000710C1" w:rsidRPr="00C405F4" w:rsidRDefault="000710C1" w:rsidP="000710C1">
            <w:pPr>
              <w:jc w:val="both"/>
            </w:pPr>
          </w:p>
        </w:tc>
        <w:tc>
          <w:tcPr>
            <w:tcW w:w="2816" w:type="dxa"/>
          </w:tcPr>
          <w:p w:rsidR="000710C1" w:rsidRPr="00C405F4" w:rsidRDefault="000710C1" w:rsidP="000710C1">
            <w:pPr>
              <w:jc w:val="both"/>
            </w:pPr>
          </w:p>
        </w:tc>
      </w:tr>
      <w:tr w:rsidR="000710C1" w:rsidRPr="00C405F4" w:rsidTr="00DB2C34">
        <w:trPr>
          <w:trHeight w:val="530"/>
        </w:trPr>
        <w:tc>
          <w:tcPr>
            <w:tcW w:w="3037" w:type="dxa"/>
            <w:tcBorders>
              <w:left w:val="double" w:sz="4" w:space="0" w:color="auto"/>
            </w:tcBorders>
          </w:tcPr>
          <w:p w:rsidR="000710C1" w:rsidRPr="00C405F4" w:rsidRDefault="000710C1" w:rsidP="000710C1">
            <w:pPr>
              <w:rPr>
                <w:b/>
              </w:rPr>
            </w:pPr>
            <w:r w:rsidRPr="00C405F4">
              <w:rPr>
                <w:b/>
              </w:rPr>
              <w:t>2. Tentative Agenda</w:t>
            </w:r>
          </w:p>
        </w:tc>
        <w:tc>
          <w:tcPr>
            <w:tcW w:w="4703" w:type="dxa"/>
          </w:tcPr>
          <w:p w:rsidR="000710C1" w:rsidRPr="00C405F4" w:rsidRDefault="000710C1" w:rsidP="000710C1">
            <w:pPr>
              <w:jc w:val="both"/>
            </w:pPr>
            <w:r w:rsidRPr="00C405F4">
              <w:t>Some of the deliberation today may have generated tentative agenda items for future ECUS and ECUS-SCC meetings.</w:t>
            </w:r>
          </w:p>
        </w:tc>
        <w:tc>
          <w:tcPr>
            <w:tcW w:w="3484" w:type="dxa"/>
          </w:tcPr>
          <w:p w:rsidR="000710C1" w:rsidRPr="00C405F4" w:rsidRDefault="000710C1" w:rsidP="000710C1">
            <w:pPr>
              <w:jc w:val="both"/>
            </w:pPr>
          </w:p>
        </w:tc>
        <w:tc>
          <w:tcPr>
            <w:tcW w:w="2816" w:type="dxa"/>
          </w:tcPr>
          <w:p w:rsidR="000710C1" w:rsidRPr="00C405F4" w:rsidRDefault="000710C1" w:rsidP="000710C1">
            <w:pPr>
              <w:jc w:val="both"/>
            </w:pPr>
            <w:r>
              <w:t>Chavonda Mills</w:t>
            </w:r>
            <w:r w:rsidRPr="00C405F4">
              <w:t xml:space="preserve"> to ensure that such items (if any) are added to agendas of an ECUS and/or ECUS-SCC meeting in the future.</w:t>
            </w:r>
          </w:p>
        </w:tc>
      </w:tr>
      <w:tr w:rsidR="000710C1" w:rsidRPr="00C405F4" w:rsidTr="00DB2C34">
        <w:trPr>
          <w:trHeight w:val="530"/>
        </w:trPr>
        <w:tc>
          <w:tcPr>
            <w:tcW w:w="3037" w:type="dxa"/>
            <w:tcBorders>
              <w:left w:val="double" w:sz="4" w:space="0" w:color="auto"/>
            </w:tcBorders>
          </w:tcPr>
          <w:p w:rsidR="000710C1" w:rsidRPr="00C405F4" w:rsidRDefault="000710C1" w:rsidP="000710C1">
            <w:pPr>
              <w:rPr>
                <w:b/>
                <w:bCs/>
              </w:rPr>
            </w:pPr>
            <w:r w:rsidRPr="00C405F4">
              <w:rPr>
                <w:b/>
              </w:rPr>
              <w:lastRenderedPageBreak/>
              <w:t>IX. Adjournment</w:t>
            </w:r>
          </w:p>
        </w:tc>
        <w:tc>
          <w:tcPr>
            <w:tcW w:w="4703" w:type="dxa"/>
          </w:tcPr>
          <w:p w:rsidR="000710C1" w:rsidRPr="00C405F4" w:rsidRDefault="000710C1" w:rsidP="000710C1">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484" w:type="dxa"/>
          </w:tcPr>
          <w:p w:rsidR="000710C1" w:rsidRPr="00C405F4" w:rsidRDefault="000710C1" w:rsidP="000710C1">
            <w:pPr>
              <w:jc w:val="both"/>
            </w:pPr>
            <w:r w:rsidRPr="00C405F4">
              <w:t>The motion to adjourn was approved and the meeting adjourned at 3:</w:t>
            </w:r>
            <w:r>
              <w:t>08</w:t>
            </w:r>
            <w:r w:rsidRPr="00C405F4">
              <w:t xml:space="preserve"> pm</w:t>
            </w:r>
            <w:r w:rsidR="00225C94">
              <w:t>.</w:t>
            </w:r>
          </w:p>
        </w:tc>
        <w:tc>
          <w:tcPr>
            <w:tcW w:w="2816" w:type="dxa"/>
          </w:tcPr>
          <w:p w:rsidR="000710C1" w:rsidRPr="00C405F4" w:rsidRDefault="000710C1" w:rsidP="000710C1">
            <w:pPr>
              <w:jc w:val="both"/>
            </w:pPr>
          </w:p>
        </w:tc>
      </w:tr>
    </w:tbl>
    <w:p w:rsidR="0014666D" w:rsidRPr="00C405F4" w:rsidRDefault="00D62C30" w:rsidP="00871037">
      <w:pPr>
        <w:tabs>
          <w:tab w:val="left" w:pos="8500"/>
        </w:tabs>
        <w:rPr>
          <w:b/>
          <w:bCs/>
          <w:sz w:val="20"/>
          <w:szCs w:val="20"/>
        </w:rPr>
      </w:pPr>
      <w:r w:rsidRPr="00C405F4">
        <w:rPr>
          <w:b/>
          <w:bCs/>
          <w:sz w:val="20"/>
          <w:szCs w:val="20"/>
        </w:rPr>
        <w:t>Distribution</w:t>
      </w:r>
      <w:r w:rsidR="000C5C75" w:rsidRPr="00C405F4">
        <w:rPr>
          <w:b/>
          <w:bCs/>
          <w:sz w:val="20"/>
          <w:szCs w:val="20"/>
        </w:rPr>
        <w:t>:</w:t>
      </w:r>
    </w:p>
    <w:p w:rsidR="008B1877" w:rsidRPr="00C405F4" w:rsidRDefault="0014666D">
      <w:pPr>
        <w:rPr>
          <w:sz w:val="20"/>
          <w:szCs w:val="20"/>
        </w:rPr>
      </w:pPr>
      <w:r w:rsidRPr="00C405F4">
        <w:rPr>
          <w:sz w:val="20"/>
          <w:szCs w:val="20"/>
        </w:rPr>
        <w:t xml:space="preserve">First; </w:t>
      </w:r>
      <w:r w:rsidRPr="00C405F4">
        <w:rPr>
          <w:sz w:val="20"/>
          <w:szCs w:val="20"/>
        </w:rPr>
        <w:tab/>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p>
    <w:p w:rsidR="00855122" w:rsidRPr="00C405F4" w:rsidRDefault="0014666D">
      <w:pPr>
        <w:rPr>
          <w:sz w:val="20"/>
          <w:szCs w:val="20"/>
        </w:rPr>
      </w:pPr>
      <w:r w:rsidRPr="00C405F4">
        <w:rPr>
          <w:sz w:val="20"/>
          <w:szCs w:val="20"/>
        </w:rPr>
        <w:t xml:space="preserve">Second: </w:t>
      </w:r>
      <w:r w:rsidRPr="00C405F4">
        <w:rPr>
          <w:sz w:val="20"/>
          <w:szCs w:val="20"/>
        </w:rPr>
        <w:tab/>
        <w:t>Posted to the Minutes Website</w:t>
      </w:r>
    </w:p>
    <w:p w:rsidR="00973FD5" w:rsidRPr="00C405F4" w:rsidRDefault="00973FD5" w:rsidP="009C45F6">
      <w:pPr>
        <w:rPr>
          <w:sz w:val="20"/>
        </w:rPr>
      </w:pPr>
      <w:r w:rsidRPr="00C405F4">
        <w:rPr>
          <w:b/>
          <w:bCs/>
          <w:sz w:val="20"/>
        </w:rPr>
        <w:t>Approved by:___________________________________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973FD5" w:rsidRPr="00C405F4" w:rsidRDefault="0014666D">
      <w:pPr>
        <w:rPr>
          <w:bCs/>
          <w:smallCaps/>
          <w:sz w:val="28"/>
          <w:szCs w:val="28"/>
          <w:u w:val="single"/>
        </w:rPr>
      </w:pPr>
      <w:r w:rsidRPr="00C405F4">
        <w:rPr>
          <w:b/>
          <w:bCs/>
          <w:smallCaps/>
          <w:sz w:val="28"/>
          <w:szCs w:val="28"/>
        </w:rPr>
        <w:lastRenderedPageBreak/>
        <w:t>Committee Name</w:t>
      </w:r>
      <w:r w:rsidR="00973FD5" w:rsidRPr="00C405F4">
        <w:rPr>
          <w:b/>
          <w:bCs/>
          <w:smallCaps/>
          <w:sz w:val="28"/>
          <w:szCs w:val="28"/>
        </w:rPr>
        <w:t>:</w:t>
      </w:r>
      <w:r w:rsidR="00870140" w:rsidRPr="00C405F4">
        <w:rPr>
          <w:b/>
          <w:bCs/>
          <w:smallCaps/>
          <w:sz w:val="28"/>
          <w:szCs w:val="28"/>
        </w:rPr>
        <w:t xml:space="preserve"> </w:t>
      </w:r>
      <w:r w:rsidR="00866471" w:rsidRPr="00C405F4">
        <w:rPr>
          <w:bCs/>
          <w:smallCaps/>
          <w:sz w:val="28"/>
          <w:szCs w:val="28"/>
        </w:rPr>
        <w:t>Executive Committee of the University Senate (ECUS)</w:t>
      </w:r>
    </w:p>
    <w:p w:rsidR="00973FD5" w:rsidRPr="00C405F4" w:rsidRDefault="0014666D">
      <w:pPr>
        <w:rPr>
          <w:b/>
          <w:bCs/>
          <w:smallCaps/>
          <w:sz w:val="28"/>
          <w:szCs w:val="28"/>
          <w:u w:val="single"/>
        </w:rPr>
      </w:pPr>
      <w:r w:rsidRPr="00C405F4">
        <w:rPr>
          <w:b/>
          <w:bCs/>
          <w:smallCaps/>
          <w:sz w:val="28"/>
          <w:szCs w:val="28"/>
        </w:rPr>
        <w:t>Committee Officers</w:t>
      </w:r>
      <w:r w:rsidR="00973FD5" w:rsidRPr="00C405F4">
        <w:rPr>
          <w:b/>
          <w:bCs/>
          <w:smallCaps/>
          <w:sz w:val="28"/>
          <w:szCs w:val="28"/>
        </w:rPr>
        <w:t xml:space="preserve">: </w:t>
      </w:r>
      <w:r w:rsidR="005513F0" w:rsidRPr="00C405F4">
        <w:rPr>
          <w:bCs/>
          <w:smallCaps/>
          <w:sz w:val="28"/>
          <w:szCs w:val="28"/>
        </w:rPr>
        <w:t xml:space="preserve">Chavonda Mills </w:t>
      </w:r>
      <w:r w:rsidR="00AB5984" w:rsidRPr="00C405F4">
        <w:rPr>
          <w:bCs/>
          <w:smallCaps/>
          <w:sz w:val="28"/>
          <w:szCs w:val="28"/>
        </w:rPr>
        <w:t xml:space="preserve">(Chair), </w:t>
      </w:r>
      <w:r w:rsidR="005513F0">
        <w:rPr>
          <w:bCs/>
          <w:smallCaps/>
          <w:sz w:val="28"/>
          <w:szCs w:val="28"/>
        </w:rPr>
        <w:t>Nicole DeClouette</w:t>
      </w:r>
      <w:r w:rsidR="00AB5984" w:rsidRPr="00C405F4">
        <w:rPr>
          <w:bCs/>
          <w:smallCaps/>
          <w:sz w:val="28"/>
          <w:szCs w:val="28"/>
        </w:rPr>
        <w:t xml:space="preserve"> (Vice-Chair</w:t>
      </w:r>
      <w:r w:rsidR="00866471" w:rsidRPr="00C405F4">
        <w:rPr>
          <w:bCs/>
          <w:smallCaps/>
          <w:sz w:val="28"/>
          <w:szCs w:val="28"/>
        </w:rPr>
        <w:t>)</w:t>
      </w:r>
      <w:r w:rsidR="00AB5984" w:rsidRPr="00C405F4">
        <w:rPr>
          <w:bCs/>
          <w:smallCaps/>
          <w:sz w:val="28"/>
          <w:szCs w:val="28"/>
        </w:rPr>
        <w:t>,</w:t>
      </w:r>
      <w:r w:rsidR="00866471" w:rsidRPr="00C405F4">
        <w:rPr>
          <w:bCs/>
          <w:smallCaps/>
          <w:sz w:val="28"/>
          <w:szCs w:val="28"/>
        </w:rPr>
        <w:t xml:space="preserve"> Craig Turner (Secretary</w:t>
      </w:r>
      <w:r w:rsidR="00866471" w:rsidRPr="00C405F4">
        <w:rPr>
          <w:b/>
          <w:bCs/>
          <w:smallCaps/>
          <w:sz w:val="28"/>
          <w:szCs w:val="28"/>
        </w:rPr>
        <w:t>)</w:t>
      </w:r>
    </w:p>
    <w:p w:rsidR="00973FD5" w:rsidRPr="00C405F4" w:rsidRDefault="0014666D">
      <w:pPr>
        <w:rPr>
          <w:b/>
          <w:bCs/>
          <w:smallCaps/>
          <w:sz w:val="28"/>
          <w:szCs w:val="28"/>
          <w:u w:val="single"/>
        </w:rPr>
      </w:pPr>
      <w:r w:rsidRPr="00C405F4">
        <w:rPr>
          <w:b/>
          <w:bCs/>
          <w:smallCaps/>
          <w:sz w:val="28"/>
          <w:szCs w:val="28"/>
        </w:rPr>
        <w:t>Academic Year</w:t>
      </w:r>
      <w:r w:rsidR="00973FD5" w:rsidRPr="00C405F4">
        <w:rPr>
          <w:b/>
          <w:bCs/>
          <w:smallCaps/>
          <w:sz w:val="28"/>
          <w:szCs w:val="28"/>
        </w:rPr>
        <w:t>:</w:t>
      </w:r>
      <w:r w:rsidR="005E16FB" w:rsidRPr="00C405F4">
        <w:rPr>
          <w:b/>
          <w:bCs/>
          <w:smallCaps/>
          <w:sz w:val="28"/>
          <w:szCs w:val="28"/>
        </w:rPr>
        <w:t xml:space="preserve"> </w:t>
      </w:r>
      <w:r w:rsidR="00866471" w:rsidRPr="00C405F4">
        <w:rPr>
          <w:bCs/>
          <w:smallCaps/>
          <w:sz w:val="28"/>
          <w:szCs w:val="28"/>
        </w:rPr>
        <w:t>201</w:t>
      </w:r>
      <w:r w:rsidR="005513F0">
        <w:rPr>
          <w:bCs/>
          <w:smallCaps/>
          <w:sz w:val="28"/>
          <w:szCs w:val="28"/>
        </w:rPr>
        <w:t>6</w:t>
      </w:r>
      <w:r w:rsidR="00866471" w:rsidRPr="00C405F4">
        <w:rPr>
          <w:bCs/>
          <w:smallCaps/>
          <w:sz w:val="28"/>
          <w:szCs w:val="28"/>
        </w:rPr>
        <w:t>-201</w:t>
      </w:r>
      <w:r w:rsidR="005513F0">
        <w:rPr>
          <w:bCs/>
          <w:smallCaps/>
          <w:sz w:val="28"/>
          <w:szCs w:val="28"/>
        </w:rPr>
        <w:t>7</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r w:rsidR="004F5424" w:rsidRPr="00C405F4">
        <w:rPr>
          <w:b/>
          <w:bCs/>
          <w:smallCaps/>
          <w:sz w:val="28"/>
          <w:szCs w:val="28"/>
        </w:rPr>
        <w:t>:</w:t>
      </w:r>
    </w:p>
    <w:p w:rsidR="00973FD5" w:rsidRDefault="00FB54A6">
      <w:pPr>
        <w:rPr>
          <w:b/>
          <w:sz w:val="28"/>
          <w:szCs w:val="28"/>
        </w:rPr>
      </w:pPr>
      <w:r w:rsidRPr="00C405F4">
        <w:rPr>
          <w:b/>
          <w:sz w:val="28"/>
          <w:szCs w:val="28"/>
        </w:rPr>
        <w:t>“P” denotes Present,</w:t>
      </w:r>
      <w:r w:rsidR="00870140" w:rsidRPr="00C405F4">
        <w:rPr>
          <w:b/>
          <w:sz w:val="28"/>
          <w:szCs w:val="28"/>
        </w:rPr>
        <w:t xml:space="preserve"> </w:t>
      </w:r>
      <w:r w:rsidRPr="00C405F4">
        <w:rPr>
          <w:b/>
          <w:sz w:val="28"/>
          <w:szCs w:val="28"/>
        </w:rPr>
        <w:t>“A” denotes Absent,</w:t>
      </w:r>
      <w:r w:rsidR="00870140" w:rsidRPr="00C405F4">
        <w:rPr>
          <w:b/>
          <w:sz w:val="28"/>
          <w:szCs w:val="28"/>
        </w:rPr>
        <w:t xml:space="preserve"> </w:t>
      </w:r>
      <w:r w:rsidRPr="00C405F4">
        <w:rPr>
          <w:b/>
          <w:sz w:val="28"/>
          <w:szCs w:val="28"/>
        </w:rPr>
        <w:t>“R” denotes Regrets</w:t>
      </w:r>
    </w:p>
    <w:p w:rsidR="00733504" w:rsidRPr="00D96394" w:rsidRDefault="00733504" w:rsidP="00733504">
      <w:pPr>
        <w:rPr>
          <w:i/>
          <w:sz w:val="28"/>
          <w:szCs w:val="28"/>
        </w:rPr>
      </w:pPr>
      <w:r>
        <w:rPr>
          <w:i/>
          <w:sz w:val="28"/>
          <w:szCs w:val="28"/>
        </w:rPr>
        <w:t>Note: 2 Sep 2016 meeting canceled due to University officially closing (tropical storm)</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010"/>
        <w:gridCol w:w="1225"/>
        <w:gridCol w:w="1010"/>
        <w:gridCol w:w="1010"/>
        <w:gridCol w:w="950"/>
        <w:gridCol w:w="60"/>
        <w:gridCol w:w="1010"/>
        <w:gridCol w:w="1010"/>
        <w:gridCol w:w="1010"/>
        <w:gridCol w:w="1010"/>
        <w:gridCol w:w="1010"/>
        <w:gridCol w:w="1010"/>
        <w:gridCol w:w="1010"/>
      </w:tblGrid>
      <w:tr w:rsidR="00AB5984" w:rsidRPr="00C405F4" w:rsidTr="00AB5984">
        <w:trPr>
          <w:trHeight w:val="329"/>
        </w:trPr>
        <w:tc>
          <w:tcPr>
            <w:tcW w:w="1552" w:type="dxa"/>
            <w:vAlign w:val="center"/>
          </w:tcPr>
          <w:p w:rsidR="00AB5984" w:rsidRPr="00C405F4" w:rsidRDefault="00AB5984" w:rsidP="008D5F30">
            <w:pPr>
              <w:ind w:left="180"/>
              <w:jc w:val="center"/>
            </w:pPr>
            <w:r w:rsidRPr="00C405F4">
              <w:t>Acronyms</w:t>
            </w:r>
          </w:p>
        </w:tc>
        <w:tc>
          <w:tcPr>
            <w:tcW w:w="1010" w:type="dxa"/>
          </w:tcPr>
          <w:p w:rsidR="00AB5984" w:rsidRPr="00C405F4" w:rsidRDefault="00AB5984" w:rsidP="008D5F30">
            <w:pPr>
              <w:rPr>
                <w:sz w:val="20"/>
              </w:rPr>
            </w:pPr>
          </w:p>
        </w:tc>
        <w:tc>
          <w:tcPr>
            <w:tcW w:w="11325" w:type="dxa"/>
            <w:gridSpan w:val="12"/>
            <w:shd w:val="clear" w:color="auto" w:fill="auto"/>
            <w:vAlign w:val="center"/>
          </w:tcPr>
          <w:p w:rsidR="00AB5984" w:rsidRPr="00C405F4" w:rsidRDefault="00AB5984" w:rsidP="008D5F30">
            <w:pPr>
              <w:rPr>
                <w:sz w:val="20"/>
              </w:rPr>
            </w:pPr>
            <w:r w:rsidRPr="00C405F4">
              <w:rPr>
                <w:sz w:val="20"/>
              </w:rPr>
              <w:t xml:space="preserve"> EFS = Elected Faculty Senator;</w:t>
            </w:r>
          </w:p>
          <w:p w:rsidR="00AB5984" w:rsidRPr="00C405F4" w:rsidRDefault="00AB5984" w:rsidP="008D5F30">
            <w:pPr>
              <w:rPr>
                <w:sz w:val="20"/>
              </w:rPr>
            </w:pPr>
            <w:r w:rsidRPr="00C405F4">
              <w:rPr>
                <w:sz w:val="20"/>
              </w:rPr>
              <w:t xml:space="preserve"> CoAS = College of Arts &amp; Sciences, CoB = College of Business; CoE = College of Education; CoHS = College of Health Sciences</w:t>
            </w:r>
          </w:p>
        </w:tc>
      </w:tr>
      <w:tr w:rsidR="00AB5984" w:rsidRPr="00C405F4" w:rsidTr="00AB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7" w:type="dxa"/>
            <w:gridSpan w:val="3"/>
            <w:tcBorders>
              <w:left w:val="double" w:sz="4" w:space="0" w:color="auto"/>
              <w:bottom w:val="single" w:sz="4" w:space="0" w:color="auto"/>
            </w:tcBorders>
          </w:tcPr>
          <w:p w:rsidR="00AB5984" w:rsidRPr="00C405F4" w:rsidRDefault="00AB5984" w:rsidP="00AB5984">
            <w:pPr>
              <w:rPr>
                <w:sz w:val="20"/>
              </w:rPr>
            </w:pPr>
            <w:r w:rsidRPr="00C405F4">
              <w:rPr>
                <w:sz w:val="20"/>
              </w:rPr>
              <w:t>Meeting Dates</w:t>
            </w:r>
          </w:p>
        </w:tc>
        <w:tc>
          <w:tcPr>
            <w:tcW w:w="1010" w:type="dxa"/>
            <w:tcBorders>
              <w:bottom w:val="single" w:sz="4" w:space="0" w:color="auto"/>
            </w:tcBorders>
            <w:vAlign w:val="center"/>
          </w:tcPr>
          <w:p w:rsidR="00AB5984" w:rsidRPr="00C405F4" w:rsidRDefault="00AB5984" w:rsidP="004115AC">
            <w:pPr>
              <w:rPr>
                <w:sz w:val="20"/>
              </w:rPr>
            </w:pPr>
            <w:r w:rsidRPr="00C405F4">
              <w:rPr>
                <w:sz w:val="20"/>
              </w:rPr>
              <w:t>09-0</w:t>
            </w:r>
            <w:r w:rsidR="004115AC">
              <w:rPr>
                <w:sz w:val="20"/>
              </w:rPr>
              <w:t>2</w:t>
            </w:r>
            <w:r w:rsidRPr="00C405F4">
              <w:rPr>
                <w:sz w:val="20"/>
              </w:rPr>
              <w:t>-</w:t>
            </w:r>
            <w:r w:rsidR="005513F0">
              <w:rPr>
                <w:sz w:val="20"/>
              </w:rPr>
              <w:t>16</w:t>
            </w:r>
          </w:p>
        </w:tc>
        <w:tc>
          <w:tcPr>
            <w:tcW w:w="1010" w:type="dxa"/>
            <w:tcBorders>
              <w:bottom w:val="single" w:sz="4" w:space="0" w:color="auto"/>
            </w:tcBorders>
            <w:vAlign w:val="center"/>
          </w:tcPr>
          <w:p w:rsidR="00AB5984" w:rsidRPr="00C405F4" w:rsidRDefault="00AB5984" w:rsidP="004115AC">
            <w:pPr>
              <w:rPr>
                <w:sz w:val="20"/>
              </w:rPr>
            </w:pPr>
            <w:r w:rsidRPr="00C405F4">
              <w:rPr>
                <w:sz w:val="20"/>
              </w:rPr>
              <w:t>10-0</w:t>
            </w:r>
            <w:r w:rsidR="004115AC">
              <w:rPr>
                <w:sz w:val="20"/>
              </w:rPr>
              <w:t>7</w:t>
            </w:r>
            <w:r w:rsidRPr="00C405F4">
              <w:rPr>
                <w:sz w:val="20"/>
              </w:rPr>
              <w:t>-</w:t>
            </w:r>
            <w:r w:rsidR="005513F0">
              <w:rPr>
                <w:sz w:val="20"/>
              </w:rPr>
              <w:t>16</w:t>
            </w:r>
          </w:p>
        </w:tc>
        <w:tc>
          <w:tcPr>
            <w:tcW w:w="1010" w:type="dxa"/>
            <w:gridSpan w:val="2"/>
            <w:tcBorders>
              <w:bottom w:val="single" w:sz="4" w:space="0" w:color="auto"/>
            </w:tcBorders>
            <w:vAlign w:val="center"/>
          </w:tcPr>
          <w:p w:rsidR="00AB5984" w:rsidRPr="00C405F4" w:rsidRDefault="00AB5984" w:rsidP="004115AC">
            <w:pPr>
              <w:jc w:val="center"/>
              <w:rPr>
                <w:sz w:val="20"/>
              </w:rPr>
            </w:pPr>
            <w:r w:rsidRPr="00C405F4">
              <w:rPr>
                <w:sz w:val="20"/>
              </w:rPr>
              <w:t>11-0</w:t>
            </w:r>
            <w:r w:rsidR="004115AC">
              <w:rPr>
                <w:sz w:val="20"/>
              </w:rPr>
              <w:t>4</w:t>
            </w:r>
            <w:r w:rsidRPr="00C405F4">
              <w:rPr>
                <w:sz w:val="20"/>
              </w:rPr>
              <w:t>-</w:t>
            </w:r>
            <w:r w:rsidR="005513F0">
              <w:rPr>
                <w:sz w:val="20"/>
              </w:rPr>
              <w:t>16</w:t>
            </w:r>
          </w:p>
        </w:tc>
        <w:tc>
          <w:tcPr>
            <w:tcW w:w="1010" w:type="dxa"/>
            <w:tcBorders>
              <w:bottom w:val="single" w:sz="4" w:space="0" w:color="auto"/>
            </w:tcBorders>
            <w:vAlign w:val="center"/>
          </w:tcPr>
          <w:p w:rsidR="00AB5984" w:rsidRPr="00C405F4" w:rsidRDefault="00AB5984" w:rsidP="004115AC">
            <w:pPr>
              <w:jc w:val="center"/>
              <w:rPr>
                <w:sz w:val="20"/>
              </w:rPr>
            </w:pPr>
            <w:r w:rsidRPr="00C405F4">
              <w:rPr>
                <w:sz w:val="20"/>
              </w:rPr>
              <w:t>12-0</w:t>
            </w:r>
            <w:r w:rsidR="004115AC">
              <w:rPr>
                <w:sz w:val="20"/>
              </w:rPr>
              <w:t>2</w:t>
            </w:r>
            <w:r w:rsidRPr="00C405F4">
              <w:rPr>
                <w:sz w:val="20"/>
              </w:rPr>
              <w:t>-</w:t>
            </w:r>
            <w:r w:rsidR="005513F0">
              <w:rPr>
                <w:sz w:val="20"/>
              </w:rPr>
              <w:t>16</w:t>
            </w:r>
          </w:p>
        </w:tc>
        <w:tc>
          <w:tcPr>
            <w:tcW w:w="1010" w:type="dxa"/>
            <w:tcBorders>
              <w:bottom w:val="single" w:sz="4" w:space="0" w:color="auto"/>
            </w:tcBorders>
            <w:vAlign w:val="center"/>
          </w:tcPr>
          <w:p w:rsidR="00AB5984" w:rsidRPr="00C405F4" w:rsidRDefault="00AB5984" w:rsidP="004115AC">
            <w:pPr>
              <w:jc w:val="center"/>
              <w:rPr>
                <w:sz w:val="20"/>
              </w:rPr>
            </w:pPr>
            <w:r w:rsidRPr="00C405F4">
              <w:rPr>
                <w:sz w:val="20"/>
              </w:rPr>
              <w:t>02-0</w:t>
            </w:r>
            <w:r w:rsidR="004115AC">
              <w:rPr>
                <w:sz w:val="20"/>
              </w:rPr>
              <w:t>3</w:t>
            </w:r>
            <w:r w:rsidRPr="00C405F4">
              <w:rPr>
                <w:sz w:val="20"/>
              </w:rPr>
              <w:t>-</w:t>
            </w:r>
            <w:r w:rsidR="005513F0">
              <w:rPr>
                <w:sz w:val="20"/>
              </w:rPr>
              <w:t>17</w:t>
            </w:r>
          </w:p>
        </w:tc>
        <w:tc>
          <w:tcPr>
            <w:tcW w:w="1010" w:type="dxa"/>
            <w:tcBorders>
              <w:bottom w:val="single" w:sz="4" w:space="0" w:color="auto"/>
            </w:tcBorders>
            <w:vAlign w:val="center"/>
          </w:tcPr>
          <w:p w:rsidR="00AB5984" w:rsidRPr="00C405F4" w:rsidRDefault="00AB5984" w:rsidP="004115AC">
            <w:pPr>
              <w:jc w:val="center"/>
              <w:rPr>
                <w:sz w:val="20"/>
              </w:rPr>
            </w:pPr>
            <w:r w:rsidRPr="00C405F4">
              <w:rPr>
                <w:sz w:val="20"/>
              </w:rPr>
              <w:t>03-0</w:t>
            </w:r>
            <w:r w:rsidR="004115AC">
              <w:rPr>
                <w:sz w:val="20"/>
              </w:rPr>
              <w:t>3</w:t>
            </w:r>
            <w:r w:rsidRPr="00C405F4">
              <w:rPr>
                <w:sz w:val="20"/>
              </w:rPr>
              <w:t>-</w:t>
            </w:r>
            <w:r w:rsidR="005513F0">
              <w:rPr>
                <w:sz w:val="20"/>
              </w:rPr>
              <w:t>17</w:t>
            </w:r>
          </w:p>
        </w:tc>
        <w:tc>
          <w:tcPr>
            <w:tcW w:w="1010" w:type="dxa"/>
            <w:tcBorders>
              <w:bottom w:val="single" w:sz="4" w:space="0" w:color="auto"/>
            </w:tcBorders>
          </w:tcPr>
          <w:p w:rsidR="00AB5984" w:rsidRPr="00C405F4" w:rsidRDefault="00AB5984" w:rsidP="00810CFD">
            <w:pPr>
              <w:rPr>
                <w:sz w:val="20"/>
              </w:rPr>
            </w:pPr>
            <w:r w:rsidRPr="00C405F4">
              <w:rPr>
                <w:sz w:val="20"/>
              </w:rPr>
              <w:t>0</w:t>
            </w:r>
            <w:r w:rsidR="004115AC">
              <w:rPr>
                <w:sz w:val="20"/>
              </w:rPr>
              <w:t>3-3</w:t>
            </w:r>
            <w:r w:rsidRPr="00C405F4">
              <w:rPr>
                <w:sz w:val="20"/>
              </w:rPr>
              <w:t>1-</w:t>
            </w:r>
            <w:r w:rsidR="005513F0">
              <w:rPr>
                <w:sz w:val="20"/>
              </w:rPr>
              <w:t>17</w:t>
            </w:r>
          </w:p>
        </w:tc>
        <w:tc>
          <w:tcPr>
            <w:tcW w:w="1010" w:type="dxa"/>
            <w:tcBorders>
              <w:bottom w:val="single" w:sz="4" w:space="0" w:color="auto"/>
            </w:tcBorders>
            <w:vAlign w:val="center"/>
          </w:tcPr>
          <w:p w:rsidR="00AB5984" w:rsidRPr="00C405F4" w:rsidRDefault="00AB5984" w:rsidP="00AB5984">
            <w:pPr>
              <w:jc w:val="center"/>
              <w:rPr>
                <w:sz w:val="20"/>
              </w:rPr>
            </w:pPr>
            <w:r w:rsidRPr="00C405F4">
              <w:rPr>
                <w:sz w:val="20"/>
              </w:rPr>
              <w:t>Present</w:t>
            </w:r>
          </w:p>
        </w:tc>
        <w:tc>
          <w:tcPr>
            <w:tcW w:w="1010" w:type="dxa"/>
            <w:tcBorders>
              <w:bottom w:val="single" w:sz="4" w:space="0" w:color="auto"/>
            </w:tcBorders>
            <w:vAlign w:val="center"/>
          </w:tcPr>
          <w:p w:rsidR="00AB5984" w:rsidRPr="00C405F4" w:rsidRDefault="00AB5984" w:rsidP="00AB5984">
            <w:pPr>
              <w:jc w:val="center"/>
              <w:rPr>
                <w:sz w:val="20"/>
              </w:rPr>
            </w:pPr>
            <w:r w:rsidRPr="00C405F4">
              <w:rPr>
                <w:sz w:val="20"/>
              </w:rPr>
              <w:t>Regrets</w:t>
            </w:r>
          </w:p>
        </w:tc>
        <w:tc>
          <w:tcPr>
            <w:tcW w:w="1010" w:type="dxa"/>
            <w:tcBorders>
              <w:bottom w:val="single" w:sz="4" w:space="0" w:color="auto"/>
              <w:right w:val="double" w:sz="4" w:space="0" w:color="auto"/>
            </w:tcBorders>
            <w:vAlign w:val="center"/>
          </w:tcPr>
          <w:p w:rsidR="00AB5984" w:rsidRPr="00C405F4" w:rsidRDefault="00AB5984" w:rsidP="00AB5984">
            <w:pPr>
              <w:jc w:val="center"/>
              <w:rPr>
                <w:sz w:val="20"/>
              </w:rPr>
            </w:pPr>
            <w:r w:rsidRPr="00C405F4">
              <w:rPr>
                <w:sz w:val="20"/>
              </w:rPr>
              <w:t>Absent</w:t>
            </w:r>
          </w:p>
        </w:tc>
      </w:tr>
      <w:tr w:rsidR="008D53AD"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8D53AD" w:rsidRPr="00C405F4" w:rsidRDefault="008D53AD" w:rsidP="008D53AD">
            <w:r>
              <w:t>Nicole DeClouette</w:t>
            </w:r>
          </w:p>
          <w:p w:rsidR="008D53AD" w:rsidRPr="00C405F4" w:rsidRDefault="008D53AD" w:rsidP="008D53AD">
            <w:pPr>
              <w:rPr>
                <w:i/>
              </w:rPr>
            </w:pPr>
            <w:r w:rsidRPr="00C405F4">
              <w:rPr>
                <w:i/>
              </w:rPr>
              <w:t>EFS; Co</w:t>
            </w:r>
            <w:r>
              <w:rPr>
                <w:i/>
              </w:rPr>
              <w:t>E</w:t>
            </w:r>
            <w:r w:rsidRPr="00C405F4">
              <w:rPr>
                <w:i/>
              </w:rPr>
              <w:t>; ECUS Vice-Chair</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70" w:type="dxa"/>
            <w:gridSpan w:val="2"/>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2</w:t>
            </w:r>
          </w:p>
        </w:tc>
        <w:tc>
          <w:tcPr>
            <w:tcW w:w="1010" w:type="dxa"/>
            <w:shd w:val="clear" w:color="auto" w:fill="FFFFFF"/>
            <w:vAlign w:val="center"/>
          </w:tcPr>
          <w:p w:rsidR="008D53AD" w:rsidRPr="00C405F4" w:rsidRDefault="008D53AD" w:rsidP="008D53AD">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8D53AD" w:rsidRPr="00C405F4" w:rsidRDefault="008D53AD" w:rsidP="008D53AD">
            <w:pPr>
              <w:jc w:val="center"/>
              <w:rPr>
                <w:sz w:val="36"/>
                <w:szCs w:val="36"/>
              </w:rPr>
            </w:pPr>
            <w:r w:rsidRPr="00C405F4">
              <w:rPr>
                <w:sz w:val="36"/>
                <w:szCs w:val="36"/>
              </w:rPr>
              <w:t>0</w:t>
            </w:r>
          </w:p>
        </w:tc>
      </w:tr>
      <w:tr w:rsidR="008D53AD"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right w:val="single" w:sz="4" w:space="0" w:color="auto"/>
            </w:tcBorders>
            <w:shd w:val="clear" w:color="auto" w:fill="FFFFFF"/>
            <w:vAlign w:val="bottom"/>
          </w:tcPr>
          <w:p w:rsidR="008D53AD" w:rsidRPr="00C405F4" w:rsidRDefault="008D53AD" w:rsidP="008D53AD">
            <w:r w:rsidRPr="00C405F4">
              <w:t>Steve Dorman</w:t>
            </w:r>
          </w:p>
          <w:p w:rsidR="008D53AD" w:rsidRPr="00C405F4" w:rsidRDefault="008D53AD" w:rsidP="008D53AD">
            <w:pPr>
              <w:rPr>
                <w:i/>
              </w:rPr>
            </w:pPr>
            <w:r w:rsidRPr="00C405F4">
              <w:rPr>
                <w:i/>
              </w:rPr>
              <w:t>University President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N/A</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R</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2</w:t>
            </w:r>
          </w:p>
        </w:tc>
        <w:tc>
          <w:tcPr>
            <w:tcW w:w="1010" w:type="dxa"/>
            <w:tcBorders>
              <w:left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8D53AD" w:rsidRPr="00C405F4" w:rsidRDefault="008D53AD" w:rsidP="008D53AD">
            <w:pPr>
              <w:jc w:val="center"/>
              <w:rPr>
                <w:sz w:val="36"/>
                <w:szCs w:val="36"/>
              </w:rPr>
            </w:pPr>
            <w:r w:rsidRPr="00C405F4">
              <w:rPr>
                <w:sz w:val="36"/>
                <w:szCs w:val="36"/>
              </w:rPr>
              <w:t>0</w:t>
            </w:r>
          </w:p>
        </w:tc>
      </w:tr>
      <w:tr w:rsidR="008D53AD"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8D53AD" w:rsidRPr="00C405F4" w:rsidRDefault="008D53AD" w:rsidP="008D53AD">
            <w:r w:rsidRPr="00C405F4">
              <w:t>Chavonda Mills</w:t>
            </w:r>
          </w:p>
          <w:p w:rsidR="008D53AD" w:rsidRPr="00C405F4" w:rsidRDefault="008D53AD" w:rsidP="008D53AD">
            <w:r>
              <w:rPr>
                <w:i/>
              </w:rPr>
              <w:t xml:space="preserve">EFS; CoAS; ECUS </w:t>
            </w:r>
            <w:r w:rsidRPr="00C405F4">
              <w:rPr>
                <w:i/>
              </w:rPr>
              <w:t>Chair</w:t>
            </w:r>
          </w:p>
        </w:tc>
        <w:tc>
          <w:tcPr>
            <w:tcW w:w="1010" w:type="dxa"/>
            <w:tcBorders>
              <w:top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N/A</w:t>
            </w:r>
          </w:p>
        </w:tc>
        <w:tc>
          <w:tcPr>
            <w:tcW w:w="1010" w:type="dxa"/>
            <w:tcBorders>
              <w:top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950" w:type="dxa"/>
            <w:tcBorders>
              <w:top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70" w:type="dxa"/>
            <w:gridSpan w:val="2"/>
            <w:tcBorders>
              <w:top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10" w:type="dxa"/>
            <w:tcBorders>
              <w:top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top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top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top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3</w:t>
            </w:r>
          </w:p>
        </w:tc>
        <w:tc>
          <w:tcPr>
            <w:tcW w:w="1010" w:type="dxa"/>
            <w:shd w:val="clear" w:color="auto" w:fill="FFFFFF"/>
            <w:vAlign w:val="center"/>
          </w:tcPr>
          <w:p w:rsidR="008D53AD" w:rsidRPr="00C405F4" w:rsidRDefault="008D53AD" w:rsidP="008D53AD">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8D53AD" w:rsidRPr="00C405F4" w:rsidRDefault="008D53AD" w:rsidP="008D53AD">
            <w:pPr>
              <w:jc w:val="center"/>
              <w:rPr>
                <w:sz w:val="36"/>
                <w:szCs w:val="36"/>
              </w:rPr>
            </w:pPr>
            <w:r w:rsidRPr="00C405F4">
              <w:rPr>
                <w:sz w:val="36"/>
                <w:szCs w:val="36"/>
              </w:rPr>
              <w:t>0</w:t>
            </w:r>
          </w:p>
        </w:tc>
      </w:tr>
      <w:tr w:rsidR="008D53AD"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8D53AD" w:rsidRPr="00C405F4" w:rsidRDefault="008D53AD" w:rsidP="008D53AD">
            <w:r>
              <w:t>Costas Spirou</w:t>
            </w:r>
          </w:p>
          <w:p w:rsidR="008D53AD" w:rsidRPr="00C405F4" w:rsidRDefault="008D53AD" w:rsidP="008D53AD">
            <w:r>
              <w:rPr>
                <w:i/>
              </w:rPr>
              <w:t>Interim Provost</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70" w:type="dxa"/>
            <w:gridSpan w:val="2"/>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3</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8D53AD" w:rsidRPr="00C405F4" w:rsidRDefault="008D53AD" w:rsidP="008D53AD">
            <w:pPr>
              <w:jc w:val="center"/>
              <w:rPr>
                <w:sz w:val="36"/>
                <w:szCs w:val="36"/>
              </w:rPr>
            </w:pPr>
            <w:r w:rsidRPr="00C405F4">
              <w:rPr>
                <w:sz w:val="36"/>
                <w:szCs w:val="36"/>
              </w:rPr>
              <w:t>0</w:t>
            </w:r>
          </w:p>
        </w:tc>
      </w:tr>
      <w:tr w:rsidR="008D53AD"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8D53AD" w:rsidRPr="00C405F4" w:rsidRDefault="008D53AD" w:rsidP="008D53AD">
            <w:r w:rsidRPr="00C405F4">
              <w:t>Susan Steele</w:t>
            </w:r>
          </w:p>
          <w:p w:rsidR="008D53AD" w:rsidRPr="00C405F4" w:rsidRDefault="008D53AD" w:rsidP="008D53AD">
            <w:pPr>
              <w:rPr>
                <w:i/>
              </w:rPr>
            </w:pPr>
            <w:r w:rsidRPr="00C405F4">
              <w:rPr>
                <w:i/>
              </w:rPr>
              <w:t xml:space="preserve">EFS; CoHS; ECUS </w:t>
            </w:r>
            <w:r>
              <w:rPr>
                <w:i/>
              </w:rPr>
              <w:t>Member</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70" w:type="dxa"/>
            <w:gridSpan w:val="2"/>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2</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1</w:t>
            </w:r>
          </w:p>
        </w:tc>
        <w:tc>
          <w:tcPr>
            <w:tcW w:w="1010" w:type="dxa"/>
            <w:tcBorders>
              <w:bottom w:val="single" w:sz="4" w:space="0" w:color="auto"/>
              <w:right w:val="double" w:sz="4" w:space="0" w:color="auto"/>
            </w:tcBorders>
            <w:shd w:val="clear" w:color="auto" w:fill="FFFFFF"/>
            <w:vAlign w:val="center"/>
          </w:tcPr>
          <w:p w:rsidR="008D53AD" w:rsidRPr="00C405F4" w:rsidRDefault="008D53AD" w:rsidP="008D53AD">
            <w:pPr>
              <w:jc w:val="center"/>
              <w:rPr>
                <w:sz w:val="36"/>
                <w:szCs w:val="36"/>
              </w:rPr>
            </w:pPr>
            <w:r w:rsidRPr="00C405F4">
              <w:rPr>
                <w:sz w:val="36"/>
                <w:szCs w:val="36"/>
              </w:rPr>
              <w:t>0</w:t>
            </w:r>
          </w:p>
        </w:tc>
      </w:tr>
      <w:tr w:rsidR="008D53AD"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8D53AD" w:rsidRPr="00C405F4" w:rsidRDefault="008D53AD" w:rsidP="008D53AD">
            <w:r w:rsidRPr="00C405F4">
              <w:t>John R. Swinton</w:t>
            </w:r>
          </w:p>
          <w:p w:rsidR="008D53AD" w:rsidRPr="00C405F4" w:rsidRDefault="008D53AD" w:rsidP="008D53AD">
            <w:pPr>
              <w:rPr>
                <w:i/>
              </w:rPr>
            </w:pPr>
            <w:r w:rsidRPr="00C405F4">
              <w:rPr>
                <w:i/>
              </w:rPr>
              <w:t>EFS; CoB; ECUS Chair</w:t>
            </w:r>
            <w:r>
              <w:rPr>
                <w:i/>
              </w:rPr>
              <w:t xml:space="preserve"> Emeritus</w:t>
            </w:r>
          </w:p>
        </w:tc>
        <w:tc>
          <w:tcPr>
            <w:tcW w:w="1010" w:type="dxa"/>
            <w:shd w:val="clear" w:color="auto" w:fill="FFFFFF"/>
            <w:vAlign w:val="center"/>
          </w:tcPr>
          <w:p w:rsidR="008D53AD" w:rsidRPr="00C405F4" w:rsidRDefault="008D53AD" w:rsidP="008D53AD">
            <w:pPr>
              <w:jc w:val="center"/>
              <w:rPr>
                <w:sz w:val="36"/>
                <w:szCs w:val="36"/>
              </w:rPr>
            </w:pPr>
            <w:r>
              <w:rPr>
                <w:sz w:val="36"/>
                <w:szCs w:val="36"/>
              </w:rPr>
              <w:t>N/A</w:t>
            </w:r>
          </w:p>
        </w:tc>
        <w:tc>
          <w:tcPr>
            <w:tcW w:w="1010" w:type="dxa"/>
            <w:shd w:val="clear" w:color="auto" w:fill="FFFFFF"/>
            <w:vAlign w:val="center"/>
          </w:tcPr>
          <w:p w:rsidR="008D53AD" w:rsidRPr="00C405F4" w:rsidRDefault="008D53AD" w:rsidP="008D53AD">
            <w:pPr>
              <w:jc w:val="center"/>
              <w:rPr>
                <w:sz w:val="36"/>
                <w:szCs w:val="36"/>
              </w:rPr>
            </w:pPr>
            <w:r>
              <w:rPr>
                <w:sz w:val="36"/>
                <w:szCs w:val="36"/>
              </w:rPr>
              <w:t>P</w:t>
            </w:r>
          </w:p>
        </w:tc>
        <w:tc>
          <w:tcPr>
            <w:tcW w:w="950" w:type="dxa"/>
            <w:shd w:val="clear" w:color="auto" w:fill="FFFFFF"/>
            <w:vAlign w:val="center"/>
          </w:tcPr>
          <w:p w:rsidR="008D53AD" w:rsidRPr="00C405F4" w:rsidRDefault="008D53AD" w:rsidP="008D53AD">
            <w:pPr>
              <w:jc w:val="center"/>
              <w:rPr>
                <w:sz w:val="36"/>
                <w:szCs w:val="36"/>
              </w:rPr>
            </w:pPr>
            <w:r>
              <w:rPr>
                <w:sz w:val="36"/>
                <w:szCs w:val="36"/>
              </w:rPr>
              <w:t>P</w:t>
            </w:r>
          </w:p>
        </w:tc>
        <w:tc>
          <w:tcPr>
            <w:tcW w:w="1070" w:type="dxa"/>
            <w:gridSpan w:val="2"/>
            <w:shd w:val="clear" w:color="auto" w:fill="FFFFFF"/>
            <w:vAlign w:val="center"/>
          </w:tcPr>
          <w:p w:rsidR="008D53AD" w:rsidRPr="00C405F4" w:rsidRDefault="008D53AD" w:rsidP="008D53AD">
            <w:pPr>
              <w:jc w:val="center"/>
              <w:rPr>
                <w:sz w:val="36"/>
                <w:szCs w:val="36"/>
              </w:rPr>
            </w:pPr>
            <w:r>
              <w:rPr>
                <w:sz w:val="36"/>
                <w:szCs w:val="36"/>
              </w:rPr>
              <w:t>P</w:t>
            </w:r>
          </w:p>
        </w:tc>
        <w:tc>
          <w:tcPr>
            <w:tcW w:w="1010" w:type="dxa"/>
            <w:shd w:val="clear" w:color="auto" w:fill="FFFFFF"/>
            <w:vAlign w:val="center"/>
          </w:tcPr>
          <w:p w:rsidR="008D53AD" w:rsidRPr="00C405F4" w:rsidRDefault="008D53AD" w:rsidP="008D53AD">
            <w:pPr>
              <w:jc w:val="center"/>
              <w:rPr>
                <w:sz w:val="36"/>
                <w:szCs w:val="36"/>
              </w:rPr>
            </w:pPr>
          </w:p>
        </w:tc>
        <w:tc>
          <w:tcPr>
            <w:tcW w:w="1010" w:type="dxa"/>
            <w:shd w:val="clear" w:color="auto" w:fill="FFFFFF"/>
            <w:vAlign w:val="center"/>
          </w:tcPr>
          <w:p w:rsidR="008D53AD" w:rsidRPr="00C405F4" w:rsidRDefault="008D53AD" w:rsidP="008D53AD">
            <w:pPr>
              <w:jc w:val="center"/>
              <w:rPr>
                <w:sz w:val="36"/>
                <w:szCs w:val="36"/>
              </w:rPr>
            </w:pPr>
          </w:p>
        </w:tc>
        <w:tc>
          <w:tcPr>
            <w:tcW w:w="1010" w:type="dxa"/>
            <w:shd w:val="clear" w:color="auto" w:fill="FFFFFF"/>
            <w:vAlign w:val="center"/>
          </w:tcPr>
          <w:p w:rsidR="008D53AD" w:rsidRPr="00C405F4" w:rsidRDefault="008D53AD" w:rsidP="008D53AD">
            <w:pPr>
              <w:jc w:val="center"/>
              <w:rPr>
                <w:sz w:val="36"/>
                <w:szCs w:val="36"/>
              </w:rPr>
            </w:pPr>
          </w:p>
        </w:tc>
        <w:tc>
          <w:tcPr>
            <w:tcW w:w="1010" w:type="dxa"/>
            <w:shd w:val="clear" w:color="auto" w:fill="FFFFFF"/>
            <w:vAlign w:val="center"/>
          </w:tcPr>
          <w:p w:rsidR="008D53AD" w:rsidRPr="00C405F4" w:rsidRDefault="008D53AD" w:rsidP="008D53AD">
            <w:pPr>
              <w:jc w:val="center"/>
              <w:rPr>
                <w:sz w:val="36"/>
                <w:szCs w:val="36"/>
              </w:rPr>
            </w:pPr>
            <w:r>
              <w:rPr>
                <w:sz w:val="36"/>
                <w:szCs w:val="36"/>
              </w:rPr>
              <w:t>3</w:t>
            </w:r>
          </w:p>
        </w:tc>
        <w:tc>
          <w:tcPr>
            <w:tcW w:w="1010" w:type="dxa"/>
            <w:shd w:val="clear" w:color="auto" w:fill="FFFFFF"/>
            <w:vAlign w:val="center"/>
          </w:tcPr>
          <w:p w:rsidR="008D53AD" w:rsidRPr="00C405F4" w:rsidRDefault="008D53AD" w:rsidP="008D53AD">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8D53AD" w:rsidRPr="00C405F4" w:rsidRDefault="008D53AD" w:rsidP="008D53AD">
            <w:pPr>
              <w:jc w:val="center"/>
              <w:rPr>
                <w:sz w:val="36"/>
                <w:szCs w:val="36"/>
              </w:rPr>
            </w:pPr>
            <w:r w:rsidRPr="00C405F4">
              <w:rPr>
                <w:sz w:val="36"/>
                <w:szCs w:val="36"/>
              </w:rPr>
              <w:t>0</w:t>
            </w:r>
          </w:p>
        </w:tc>
      </w:tr>
      <w:tr w:rsidR="008D53AD"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787" w:type="dxa"/>
            <w:gridSpan w:val="3"/>
            <w:tcBorders>
              <w:left w:val="double" w:sz="4" w:space="0" w:color="auto"/>
            </w:tcBorders>
            <w:shd w:val="clear" w:color="auto" w:fill="FFFFFF"/>
            <w:vAlign w:val="bottom"/>
          </w:tcPr>
          <w:p w:rsidR="008D53AD" w:rsidRPr="00C405F4" w:rsidRDefault="008D53AD" w:rsidP="008D53AD">
            <w:r w:rsidRPr="00C405F4">
              <w:t>Craig Turner</w:t>
            </w:r>
          </w:p>
          <w:p w:rsidR="008D53AD" w:rsidRPr="00C405F4" w:rsidRDefault="008D53AD" w:rsidP="008D53AD">
            <w:pPr>
              <w:rPr>
                <w:i/>
              </w:rPr>
            </w:pPr>
            <w:r w:rsidRPr="00C405F4">
              <w:rPr>
                <w:i/>
              </w:rPr>
              <w:t>EFS; CoAS; ECUS Secretary</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70" w:type="dxa"/>
            <w:gridSpan w:val="2"/>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3</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8D53AD" w:rsidRPr="00C405F4" w:rsidRDefault="008D53AD" w:rsidP="008D53AD">
            <w:pPr>
              <w:jc w:val="center"/>
              <w:rPr>
                <w:sz w:val="36"/>
                <w:szCs w:val="36"/>
              </w:rPr>
            </w:pPr>
            <w:r w:rsidRPr="00C405F4">
              <w:rPr>
                <w:sz w:val="36"/>
                <w:szCs w:val="36"/>
              </w:rPr>
              <w:t>0</w:t>
            </w:r>
          </w:p>
        </w:tc>
      </w:tr>
      <w:tr w:rsidR="008D53AD"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bottom w:val="double" w:sz="4" w:space="0" w:color="auto"/>
            </w:tcBorders>
            <w:vAlign w:val="bottom"/>
          </w:tcPr>
          <w:p w:rsidR="008D53AD" w:rsidRPr="00C405F4" w:rsidRDefault="008D53AD" w:rsidP="008D53AD">
            <w:r>
              <w:t>Shaundra Walker</w:t>
            </w:r>
          </w:p>
          <w:p w:rsidR="008D53AD" w:rsidRPr="00C405F4" w:rsidRDefault="008D53AD" w:rsidP="008D53AD">
            <w:pPr>
              <w:rPr>
                <w:i/>
              </w:rPr>
            </w:pPr>
            <w:r>
              <w:rPr>
                <w:i/>
              </w:rPr>
              <w:t>EFS; Library; ECUS Member</w:t>
            </w:r>
          </w:p>
        </w:tc>
        <w:tc>
          <w:tcPr>
            <w:tcW w:w="1010" w:type="dxa"/>
            <w:tcBorders>
              <w:bottom w:val="double" w:sz="4" w:space="0" w:color="auto"/>
            </w:tcBorders>
            <w:shd w:val="clear" w:color="auto" w:fill="auto"/>
            <w:vAlign w:val="center"/>
          </w:tcPr>
          <w:p w:rsidR="008D53AD" w:rsidRPr="00C405F4" w:rsidRDefault="008D53AD" w:rsidP="008D53AD">
            <w:pPr>
              <w:jc w:val="center"/>
              <w:rPr>
                <w:sz w:val="36"/>
                <w:szCs w:val="36"/>
              </w:rPr>
            </w:pPr>
            <w:r>
              <w:rPr>
                <w:sz w:val="36"/>
                <w:szCs w:val="36"/>
              </w:rPr>
              <w:t>N/A</w:t>
            </w:r>
          </w:p>
        </w:tc>
        <w:tc>
          <w:tcPr>
            <w:tcW w:w="1010" w:type="dxa"/>
            <w:tcBorders>
              <w:bottom w:val="double" w:sz="4" w:space="0" w:color="auto"/>
            </w:tcBorders>
            <w:shd w:val="clear" w:color="auto" w:fill="auto"/>
            <w:vAlign w:val="center"/>
          </w:tcPr>
          <w:p w:rsidR="008D53AD" w:rsidRPr="00C405F4" w:rsidRDefault="008D53AD" w:rsidP="008D53AD">
            <w:pPr>
              <w:jc w:val="center"/>
              <w:rPr>
                <w:sz w:val="36"/>
                <w:szCs w:val="36"/>
              </w:rPr>
            </w:pPr>
            <w:r>
              <w:rPr>
                <w:sz w:val="36"/>
                <w:szCs w:val="36"/>
              </w:rPr>
              <w:t>P</w:t>
            </w:r>
          </w:p>
        </w:tc>
        <w:tc>
          <w:tcPr>
            <w:tcW w:w="950" w:type="dxa"/>
            <w:tcBorders>
              <w:bottom w:val="double" w:sz="4" w:space="0" w:color="auto"/>
            </w:tcBorders>
            <w:shd w:val="clear" w:color="auto" w:fill="auto"/>
            <w:vAlign w:val="center"/>
          </w:tcPr>
          <w:p w:rsidR="008D53AD" w:rsidRPr="00C405F4" w:rsidRDefault="008D53AD" w:rsidP="008D53AD">
            <w:pPr>
              <w:jc w:val="center"/>
              <w:rPr>
                <w:sz w:val="36"/>
                <w:szCs w:val="36"/>
              </w:rPr>
            </w:pPr>
            <w:r>
              <w:rPr>
                <w:sz w:val="36"/>
                <w:szCs w:val="36"/>
              </w:rPr>
              <w:t>P</w:t>
            </w:r>
          </w:p>
        </w:tc>
        <w:tc>
          <w:tcPr>
            <w:tcW w:w="1070" w:type="dxa"/>
            <w:gridSpan w:val="2"/>
            <w:tcBorders>
              <w:bottom w:val="double" w:sz="4" w:space="0" w:color="auto"/>
            </w:tcBorders>
            <w:shd w:val="clear" w:color="auto" w:fill="auto"/>
            <w:vAlign w:val="center"/>
          </w:tcPr>
          <w:p w:rsidR="008D53AD" w:rsidRPr="00C405F4" w:rsidRDefault="008D53AD" w:rsidP="008D53AD">
            <w:pPr>
              <w:jc w:val="center"/>
              <w:rPr>
                <w:sz w:val="36"/>
                <w:szCs w:val="36"/>
              </w:rPr>
            </w:pPr>
            <w:r>
              <w:rPr>
                <w:sz w:val="36"/>
                <w:szCs w:val="36"/>
              </w:rPr>
              <w:t>P</w:t>
            </w:r>
          </w:p>
        </w:tc>
        <w:tc>
          <w:tcPr>
            <w:tcW w:w="1010" w:type="dxa"/>
            <w:tcBorders>
              <w:bottom w:val="double" w:sz="4" w:space="0" w:color="auto"/>
            </w:tcBorders>
            <w:shd w:val="clear" w:color="auto" w:fill="auto"/>
            <w:vAlign w:val="center"/>
          </w:tcPr>
          <w:p w:rsidR="008D53AD" w:rsidRPr="00C405F4" w:rsidRDefault="008D53AD" w:rsidP="008D53AD">
            <w:pPr>
              <w:jc w:val="center"/>
              <w:rPr>
                <w:sz w:val="36"/>
                <w:szCs w:val="36"/>
              </w:rPr>
            </w:pPr>
          </w:p>
        </w:tc>
        <w:tc>
          <w:tcPr>
            <w:tcW w:w="1010" w:type="dxa"/>
            <w:tcBorders>
              <w:bottom w:val="double" w:sz="4" w:space="0" w:color="auto"/>
            </w:tcBorders>
            <w:vAlign w:val="center"/>
          </w:tcPr>
          <w:p w:rsidR="008D53AD" w:rsidRPr="00C405F4" w:rsidRDefault="008D53AD" w:rsidP="008D53AD">
            <w:pPr>
              <w:jc w:val="center"/>
              <w:rPr>
                <w:sz w:val="36"/>
                <w:szCs w:val="36"/>
              </w:rPr>
            </w:pPr>
          </w:p>
        </w:tc>
        <w:tc>
          <w:tcPr>
            <w:tcW w:w="1010" w:type="dxa"/>
            <w:tcBorders>
              <w:bottom w:val="double" w:sz="4" w:space="0" w:color="auto"/>
            </w:tcBorders>
            <w:shd w:val="clear" w:color="auto" w:fill="auto"/>
            <w:vAlign w:val="center"/>
          </w:tcPr>
          <w:p w:rsidR="008D53AD" w:rsidRPr="00C405F4" w:rsidRDefault="008D53AD" w:rsidP="008D53AD">
            <w:pPr>
              <w:jc w:val="center"/>
              <w:rPr>
                <w:sz w:val="36"/>
                <w:szCs w:val="36"/>
              </w:rPr>
            </w:pPr>
          </w:p>
        </w:tc>
        <w:tc>
          <w:tcPr>
            <w:tcW w:w="1010" w:type="dxa"/>
            <w:tcBorders>
              <w:bottom w:val="double" w:sz="4" w:space="0" w:color="auto"/>
            </w:tcBorders>
            <w:shd w:val="clear" w:color="auto" w:fill="auto"/>
            <w:vAlign w:val="center"/>
          </w:tcPr>
          <w:p w:rsidR="008D53AD" w:rsidRPr="00C405F4" w:rsidRDefault="008D53AD" w:rsidP="008D53AD">
            <w:pPr>
              <w:jc w:val="center"/>
              <w:rPr>
                <w:sz w:val="36"/>
                <w:szCs w:val="36"/>
              </w:rPr>
            </w:pPr>
            <w:r>
              <w:rPr>
                <w:sz w:val="36"/>
                <w:szCs w:val="36"/>
              </w:rPr>
              <w:t>3</w:t>
            </w:r>
          </w:p>
        </w:tc>
        <w:tc>
          <w:tcPr>
            <w:tcW w:w="1010" w:type="dxa"/>
            <w:tcBorders>
              <w:bottom w:val="double" w:sz="4" w:space="0" w:color="auto"/>
            </w:tcBorders>
            <w:shd w:val="clear" w:color="auto" w:fill="auto"/>
            <w:vAlign w:val="center"/>
          </w:tcPr>
          <w:p w:rsidR="008D53AD" w:rsidRPr="00C405F4" w:rsidRDefault="008D53AD" w:rsidP="008D53AD">
            <w:pPr>
              <w:jc w:val="center"/>
              <w:rPr>
                <w:sz w:val="36"/>
                <w:szCs w:val="36"/>
              </w:rPr>
            </w:pPr>
            <w:r>
              <w:rPr>
                <w:sz w:val="36"/>
                <w:szCs w:val="36"/>
              </w:rPr>
              <w:t>0</w:t>
            </w:r>
          </w:p>
        </w:tc>
        <w:tc>
          <w:tcPr>
            <w:tcW w:w="1010" w:type="dxa"/>
            <w:tcBorders>
              <w:bottom w:val="double" w:sz="4" w:space="0" w:color="auto"/>
              <w:right w:val="double" w:sz="4" w:space="0" w:color="auto"/>
            </w:tcBorders>
            <w:shd w:val="clear" w:color="auto" w:fill="auto"/>
            <w:vAlign w:val="center"/>
          </w:tcPr>
          <w:p w:rsidR="008D53AD" w:rsidRPr="00C405F4" w:rsidRDefault="008D53AD" w:rsidP="008D53AD">
            <w:pPr>
              <w:jc w:val="center"/>
              <w:rPr>
                <w:sz w:val="36"/>
                <w:szCs w:val="36"/>
              </w:rPr>
            </w:pPr>
            <w:r w:rsidRPr="00C405F4">
              <w:rPr>
                <w:sz w:val="36"/>
                <w:szCs w:val="36"/>
              </w:rPr>
              <w:t>0</w:t>
            </w:r>
          </w:p>
        </w:tc>
      </w:tr>
    </w:tbl>
    <w:p w:rsidR="000D1E10" w:rsidRDefault="000D1E10" w:rsidP="000D1E10">
      <w:pPr>
        <w:rPr>
          <w:sz w:val="20"/>
        </w:rPr>
      </w:pPr>
    </w:p>
    <w:p w:rsidR="000D1E10" w:rsidRPr="0014666D" w:rsidRDefault="000D1E10" w:rsidP="000D1E10">
      <w:pPr>
        <w:rPr>
          <w:sz w:val="20"/>
        </w:rPr>
      </w:pPr>
      <w:r w:rsidRPr="0014666D">
        <w:rPr>
          <w:sz w:val="20"/>
        </w:rPr>
        <w:t>CHAIRPERSON SIGNATURE</w:t>
      </w:r>
      <w:r>
        <w:rPr>
          <w:sz w:val="20"/>
        </w:rPr>
        <w:t xml:space="preserve"> _______________________________ </w:t>
      </w:r>
      <w:r w:rsidRPr="0014666D">
        <w:rPr>
          <w:sz w:val="20"/>
        </w:rPr>
        <w:t>DATE</w:t>
      </w:r>
      <w:r>
        <w:rPr>
          <w:sz w:val="20"/>
        </w:rPr>
        <w:t xml:space="preserve"> </w:t>
      </w:r>
      <w:r w:rsidRPr="0014666D">
        <w:rPr>
          <w:sz w:val="20"/>
        </w:rPr>
        <w:t>________________________________-</w:t>
      </w:r>
      <w:r>
        <w:rPr>
          <w:sz w:val="20"/>
        </w:rPr>
        <w:t>(Including this Approval by chair at committee discretion)</w:t>
      </w:r>
    </w:p>
    <w:sectPr w:rsidR="000D1E10" w:rsidRPr="0014666D">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F87" w:rsidRDefault="00490F87">
      <w:r>
        <w:separator/>
      </w:r>
    </w:p>
    <w:p w:rsidR="00490F87" w:rsidRDefault="00490F87"/>
  </w:endnote>
  <w:endnote w:type="continuationSeparator" w:id="0">
    <w:p w:rsidR="00490F87" w:rsidRDefault="00490F87">
      <w:r>
        <w:continuationSeparator/>
      </w:r>
    </w:p>
    <w:p w:rsidR="00490F87" w:rsidRDefault="00490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A4" w:rsidRDefault="000857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B9A" w:rsidRPr="00387A79" w:rsidRDefault="00947B9A" w:rsidP="00131CA0">
    <w:pPr>
      <w:pStyle w:val="Footer"/>
      <w:tabs>
        <w:tab w:val="clear" w:pos="4320"/>
        <w:tab w:val="clear" w:pos="8640"/>
        <w:tab w:val="right" w:pos="13770"/>
      </w:tabs>
      <w:ind w:left="-180"/>
      <w:rPr>
        <w:i/>
      </w:rPr>
    </w:pPr>
    <w:r>
      <w:rPr>
        <w:i/>
      </w:rPr>
      <w:t>2 December 2016 ECUS Meeting Minutes (</w:t>
    </w:r>
    <w:r w:rsidR="000857A4">
      <w:rPr>
        <w:i/>
      </w:rPr>
      <w:t>FINAL DRAFT</w:t>
    </w:r>
    <w:bookmarkStart w:id="0" w:name="_GoBack"/>
    <w:bookmarkEnd w:id="0"/>
    <w:r>
      <w:rPr>
        <w:i/>
      </w:rPr>
      <w:t>)</w:t>
    </w:r>
    <w:r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Pr="00387A79">
              <w:rPr>
                <w:i/>
              </w:rPr>
              <w:t xml:space="preserve">Page </w:t>
            </w:r>
            <w:r w:rsidRPr="00387A79">
              <w:rPr>
                <w:bCs/>
                <w:i/>
              </w:rPr>
              <w:fldChar w:fldCharType="begin"/>
            </w:r>
            <w:r w:rsidRPr="00387A79">
              <w:rPr>
                <w:bCs/>
                <w:i/>
              </w:rPr>
              <w:instrText xml:space="preserve"> PAGE </w:instrText>
            </w:r>
            <w:r w:rsidRPr="00387A79">
              <w:rPr>
                <w:bCs/>
                <w:i/>
              </w:rPr>
              <w:fldChar w:fldCharType="separate"/>
            </w:r>
            <w:r w:rsidR="000857A4">
              <w:rPr>
                <w:bCs/>
                <w:i/>
                <w:noProof/>
              </w:rPr>
              <w:t>1</w:t>
            </w:r>
            <w:r w:rsidRPr="00387A79">
              <w:rPr>
                <w:bCs/>
                <w:i/>
              </w:rPr>
              <w:fldChar w:fldCharType="end"/>
            </w:r>
            <w:r w:rsidRPr="00387A79">
              <w:rPr>
                <w:i/>
              </w:rPr>
              <w:t xml:space="preserve"> of </w:t>
            </w:r>
            <w:r w:rsidRPr="00387A79">
              <w:rPr>
                <w:bCs/>
                <w:i/>
              </w:rPr>
              <w:fldChar w:fldCharType="begin"/>
            </w:r>
            <w:r w:rsidRPr="00387A79">
              <w:rPr>
                <w:bCs/>
                <w:i/>
              </w:rPr>
              <w:instrText xml:space="preserve"> NUMPAGES  </w:instrText>
            </w:r>
            <w:r w:rsidRPr="00387A79">
              <w:rPr>
                <w:bCs/>
                <w:i/>
              </w:rPr>
              <w:fldChar w:fldCharType="separate"/>
            </w:r>
            <w:r w:rsidR="000857A4">
              <w:rPr>
                <w:bCs/>
                <w:i/>
                <w:noProof/>
              </w:rPr>
              <w:t>25</w:t>
            </w:r>
            <w:r w:rsidRPr="00387A79">
              <w:rPr>
                <w:bCs/>
                <w:i/>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A4" w:rsidRDefault="00085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F87" w:rsidRDefault="00490F87">
      <w:r>
        <w:separator/>
      </w:r>
    </w:p>
    <w:p w:rsidR="00490F87" w:rsidRDefault="00490F87"/>
  </w:footnote>
  <w:footnote w:type="continuationSeparator" w:id="0">
    <w:p w:rsidR="00490F87" w:rsidRDefault="00490F87">
      <w:r>
        <w:continuationSeparator/>
      </w:r>
    </w:p>
    <w:p w:rsidR="00490F87" w:rsidRDefault="00490F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A4" w:rsidRDefault="000857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A4" w:rsidRDefault="000857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A4" w:rsidRDefault="00085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665"/>
    <w:multiLevelType w:val="hybridMultilevel"/>
    <w:tmpl w:val="E7AA1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C2836"/>
    <w:multiLevelType w:val="hybridMultilevel"/>
    <w:tmpl w:val="D9205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A1C37"/>
    <w:multiLevelType w:val="hybridMultilevel"/>
    <w:tmpl w:val="8B581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26F7C"/>
    <w:multiLevelType w:val="hybridMultilevel"/>
    <w:tmpl w:val="79309A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034563F"/>
    <w:multiLevelType w:val="hybridMultilevel"/>
    <w:tmpl w:val="F90C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41A2A"/>
    <w:multiLevelType w:val="hybridMultilevel"/>
    <w:tmpl w:val="D31A0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BDA"/>
    <w:multiLevelType w:val="hybridMultilevel"/>
    <w:tmpl w:val="2DDE1BDE"/>
    <w:lvl w:ilvl="0" w:tplc="32C2C8A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6262AA"/>
    <w:multiLevelType w:val="hybridMultilevel"/>
    <w:tmpl w:val="26340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05CF8"/>
    <w:multiLevelType w:val="hybridMultilevel"/>
    <w:tmpl w:val="1A187B9A"/>
    <w:lvl w:ilvl="0" w:tplc="A0766EA4">
      <w:start w:val="1"/>
      <w:numFmt w:val="decimal"/>
      <w:lvlText w:val="%1."/>
      <w:lvlJc w:val="left"/>
      <w:pPr>
        <w:ind w:left="720" w:hanging="360"/>
      </w:pPr>
      <w:rPr>
        <w:rFonts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70CF2"/>
    <w:multiLevelType w:val="hybridMultilevel"/>
    <w:tmpl w:val="A322D8C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278202BA">
      <w:start w:val="1"/>
      <w:numFmt w:val="decimal"/>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7BED"/>
    <w:multiLevelType w:val="hybridMultilevel"/>
    <w:tmpl w:val="320656C8"/>
    <w:lvl w:ilvl="0" w:tplc="40821B3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8592E"/>
    <w:multiLevelType w:val="hybridMultilevel"/>
    <w:tmpl w:val="9A6E1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82A77"/>
    <w:multiLevelType w:val="hybridMultilevel"/>
    <w:tmpl w:val="A22634E4"/>
    <w:lvl w:ilvl="0" w:tplc="3C9EEA62">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7E7A73EC">
      <w:start w:val="1"/>
      <w:numFmt w:val="decimal"/>
      <w:lvlText w:val="%3)"/>
      <w:lvlJc w:val="left"/>
      <w:pPr>
        <w:ind w:left="2310" w:hanging="51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C3886"/>
    <w:multiLevelType w:val="hybridMultilevel"/>
    <w:tmpl w:val="66B4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D2757D"/>
    <w:multiLevelType w:val="hybridMultilevel"/>
    <w:tmpl w:val="0F5A5D28"/>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F1DE924A">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F403E"/>
    <w:multiLevelType w:val="hybridMultilevel"/>
    <w:tmpl w:val="8DF8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55B8F"/>
    <w:multiLevelType w:val="hybridMultilevel"/>
    <w:tmpl w:val="6C00CEC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15:restartNumberingAfterBreak="0">
    <w:nsid w:val="417D195B"/>
    <w:multiLevelType w:val="hybridMultilevel"/>
    <w:tmpl w:val="E976E786"/>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93F88"/>
    <w:multiLevelType w:val="hybridMultilevel"/>
    <w:tmpl w:val="13BC85E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63348"/>
    <w:multiLevelType w:val="hybridMultilevel"/>
    <w:tmpl w:val="3CD2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B23A3"/>
    <w:multiLevelType w:val="hybridMultilevel"/>
    <w:tmpl w:val="8B581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966EA8"/>
    <w:multiLevelType w:val="hybridMultilevel"/>
    <w:tmpl w:val="80409552"/>
    <w:lvl w:ilvl="0" w:tplc="0409001B">
      <w:start w:val="1"/>
      <w:numFmt w:val="lowerRoman"/>
      <w:lvlText w:val="%1."/>
      <w:lvlJc w:val="right"/>
      <w:pPr>
        <w:ind w:left="1440" w:hanging="360"/>
      </w:pPr>
    </w:lvl>
    <w:lvl w:ilvl="1" w:tplc="0094AE0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E311E3"/>
    <w:multiLevelType w:val="hybridMultilevel"/>
    <w:tmpl w:val="D94E2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16AC3"/>
    <w:multiLevelType w:val="hybridMultilevel"/>
    <w:tmpl w:val="3290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8020E"/>
    <w:multiLevelType w:val="hybridMultilevel"/>
    <w:tmpl w:val="EF902EA0"/>
    <w:lvl w:ilvl="0" w:tplc="E1842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87410"/>
    <w:multiLevelType w:val="hybridMultilevel"/>
    <w:tmpl w:val="CE202D2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6612008E"/>
    <w:multiLevelType w:val="hybridMultilevel"/>
    <w:tmpl w:val="10B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B7318"/>
    <w:multiLevelType w:val="hybridMultilevel"/>
    <w:tmpl w:val="9F04D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A0129"/>
    <w:multiLevelType w:val="hybridMultilevel"/>
    <w:tmpl w:val="FEF82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CA6B20"/>
    <w:multiLevelType w:val="hybridMultilevel"/>
    <w:tmpl w:val="DA5C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0031E"/>
    <w:multiLevelType w:val="hybridMultilevel"/>
    <w:tmpl w:val="CC485BA6"/>
    <w:lvl w:ilvl="0" w:tplc="0409000F">
      <w:start w:val="1"/>
      <w:numFmt w:val="decimal"/>
      <w:lvlText w:val="%1."/>
      <w:lvlJc w:val="left"/>
      <w:pPr>
        <w:ind w:left="720" w:hanging="360"/>
      </w:pPr>
      <w:rPr>
        <w:rFonts w:hint="default"/>
      </w:rPr>
    </w:lvl>
    <w:lvl w:ilvl="1" w:tplc="0B8E940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5DDE838A">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B5561"/>
    <w:multiLevelType w:val="hybridMultilevel"/>
    <w:tmpl w:val="44CC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71992"/>
    <w:multiLevelType w:val="hybridMultilevel"/>
    <w:tmpl w:val="6DB65830"/>
    <w:lvl w:ilvl="0" w:tplc="F31651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417644"/>
    <w:multiLevelType w:val="hybridMultilevel"/>
    <w:tmpl w:val="C950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FA3A92"/>
    <w:multiLevelType w:val="hybridMultilevel"/>
    <w:tmpl w:val="2AEAB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11"/>
  </w:num>
  <w:num w:numId="5">
    <w:abstractNumId w:val="15"/>
  </w:num>
  <w:num w:numId="6">
    <w:abstractNumId w:val="19"/>
  </w:num>
  <w:num w:numId="7">
    <w:abstractNumId w:val="12"/>
  </w:num>
  <w:num w:numId="8">
    <w:abstractNumId w:val="23"/>
  </w:num>
  <w:num w:numId="9">
    <w:abstractNumId w:val="32"/>
  </w:num>
  <w:num w:numId="10">
    <w:abstractNumId w:val="17"/>
  </w:num>
  <w:num w:numId="11">
    <w:abstractNumId w:val="22"/>
  </w:num>
  <w:num w:numId="12">
    <w:abstractNumId w:val="2"/>
  </w:num>
  <w:num w:numId="13">
    <w:abstractNumId w:val="31"/>
  </w:num>
  <w:num w:numId="14">
    <w:abstractNumId w:val="13"/>
  </w:num>
  <w:num w:numId="15">
    <w:abstractNumId w:val="35"/>
  </w:num>
  <w:num w:numId="16">
    <w:abstractNumId w:val="27"/>
  </w:num>
  <w:num w:numId="17">
    <w:abstractNumId w:val="8"/>
  </w:num>
  <w:num w:numId="18">
    <w:abstractNumId w:val="30"/>
  </w:num>
  <w:num w:numId="19">
    <w:abstractNumId w:val="36"/>
  </w:num>
  <w:num w:numId="20">
    <w:abstractNumId w:val="34"/>
  </w:num>
  <w:num w:numId="21">
    <w:abstractNumId w:val="20"/>
  </w:num>
  <w:num w:numId="22">
    <w:abstractNumId w:val="26"/>
  </w:num>
  <w:num w:numId="23">
    <w:abstractNumId w:val="18"/>
  </w:num>
  <w:num w:numId="24">
    <w:abstractNumId w:val="1"/>
  </w:num>
  <w:num w:numId="25">
    <w:abstractNumId w:val="7"/>
  </w:num>
  <w:num w:numId="26">
    <w:abstractNumId w:val="0"/>
  </w:num>
  <w:num w:numId="27">
    <w:abstractNumId w:val="29"/>
  </w:num>
  <w:num w:numId="28">
    <w:abstractNumId w:val="10"/>
  </w:num>
  <w:num w:numId="29">
    <w:abstractNumId w:val="14"/>
  </w:num>
  <w:num w:numId="30">
    <w:abstractNumId w:val="25"/>
  </w:num>
  <w:num w:numId="31">
    <w:abstractNumId w:val="24"/>
  </w:num>
  <w:num w:numId="32">
    <w:abstractNumId w:val="28"/>
  </w:num>
  <w:num w:numId="33">
    <w:abstractNumId w:val="5"/>
  </w:num>
  <w:num w:numId="34">
    <w:abstractNumId w:val="21"/>
  </w:num>
  <w:num w:numId="35">
    <w:abstractNumId w:val="3"/>
  </w:num>
  <w:num w:numId="36">
    <w:abstractNumId w:val="33"/>
  </w:num>
  <w:num w:numId="3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2BF2"/>
    <w:rsid w:val="00004926"/>
    <w:rsid w:val="00004C9F"/>
    <w:rsid w:val="00006170"/>
    <w:rsid w:val="000071F2"/>
    <w:rsid w:val="00007C92"/>
    <w:rsid w:val="00010A19"/>
    <w:rsid w:val="000115C2"/>
    <w:rsid w:val="000117A2"/>
    <w:rsid w:val="00011F60"/>
    <w:rsid w:val="0001326E"/>
    <w:rsid w:val="00013569"/>
    <w:rsid w:val="000143F8"/>
    <w:rsid w:val="00014B3A"/>
    <w:rsid w:val="000151DA"/>
    <w:rsid w:val="00015786"/>
    <w:rsid w:val="000162BE"/>
    <w:rsid w:val="00016A4B"/>
    <w:rsid w:val="000202AD"/>
    <w:rsid w:val="000226C8"/>
    <w:rsid w:val="00022D7F"/>
    <w:rsid w:val="000236F9"/>
    <w:rsid w:val="00025D33"/>
    <w:rsid w:val="00026D33"/>
    <w:rsid w:val="000307D8"/>
    <w:rsid w:val="00032C20"/>
    <w:rsid w:val="000330E3"/>
    <w:rsid w:val="000339B2"/>
    <w:rsid w:val="00033BD9"/>
    <w:rsid w:val="00034E88"/>
    <w:rsid w:val="0003502D"/>
    <w:rsid w:val="00035FEC"/>
    <w:rsid w:val="00037E40"/>
    <w:rsid w:val="00040309"/>
    <w:rsid w:val="00046D27"/>
    <w:rsid w:val="00047F09"/>
    <w:rsid w:val="00050822"/>
    <w:rsid w:val="00050CE3"/>
    <w:rsid w:val="0005126B"/>
    <w:rsid w:val="000518A9"/>
    <w:rsid w:val="00055C26"/>
    <w:rsid w:val="00055D03"/>
    <w:rsid w:val="00056CB0"/>
    <w:rsid w:val="00060C68"/>
    <w:rsid w:val="000613AE"/>
    <w:rsid w:val="00065432"/>
    <w:rsid w:val="00065B2D"/>
    <w:rsid w:val="00065F1E"/>
    <w:rsid w:val="000666B5"/>
    <w:rsid w:val="00070766"/>
    <w:rsid w:val="000710C1"/>
    <w:rsid w:val="0007134B"/>
    <w:rsid w:val="00071A3E"/>
    <w:rsid w:val="00072249"/>
    <w:rsid w:val="0007241A"/>
    <w:rsid w:val="0007250A"/>
    <w:rsid w:val="00073743"/>
    <w:rsid w:val="0007483D"/>
    <w:rsid w:val="000807E4"/>
    <w:rsid w:val="00081522"/>
    <w:rsid w:val="0008164A"/>
    <w:rsid w:val="0008395E"/>
    <w:rsid w:val="000840C5"/>
    <w:rsid w:val="00084291"/>
    <w:rsid w:val="000857A4"/>
    <w:rsid w:val="00085E03"/>
    <w:rsid w:val="00085E6D"/>
    <w:rsid w:val="0008648B"/>
    <w:rsid w:val="00086AEF"/>
    <w:rsid w:val="0009017F"/>
    <w:rsid w:val="00091B99"/>
    <w:rsid w:val="00092D4A"/>
    <w:rsid w:val="00093163"/>
    <w:rsid w:val="00093A47"/>
    <w:rsid w:val="00093A91"/>
    <w:rsid w:val="000941CF"/>
    <w:rsid w:val="00094DB5"/>
    <w:rsid w:val="00095528"/>
    <w:rsid w:val="000977DE"/>
    <w:rsid w:val="000A1607"/>
    <w:rsid w:val="000A181E"/>
    <w:rsid w:val="000A3509"/>
    <w:rsid w:val="000A500C"/>
    <w:rsid w:val="000A64CC"/>
    <w:rsid w:val="000A73DE"/>
    <w:rsid w:val="000A7B23"/>
    <w:rsid w:val="000B00CD"/>
    <w:rsid w:val="000B07F9"/>
    <w:rsid w:val="000B237A"/>
    <w:rsid w:val="000B28BE"/>
    <w:rsid w:val="000B4F8B"/>
    <w:rsid w:val="000B5EB9"/>
    <w:rsid w:val="000B637F"/>
    <w:rsid w:val="000B6986"/>
    <w:rsid w:val="000B7C59"/>
    <w:rsid w:val="000B7F80"/>
    <w:rsid w:val="000C01F3"/>
    <w:rsid w:val="000C4E66"/>
    <w:rsid w:val="000C5C75"/>
    <w:rsid w:val="000C6E2D"/>
    <w:rsid w:val="000D1E10"/>
    <w:rsid w:val="000D22FC"/>
    <w:rsid w:val="000D2C6B"/>
    <w:rsid w:val="000D4A8A"/>
    <w:rsid w:val="000D4B08"/>
    <w:rsid w:val="000D58CF"/>
    <w:rsid w:val="000D73FF"/>
    <w:rsid w:val="000D76EF"/>
    <w:rsid w:val="000E30FB"/>
    <w:rsid w:val="000E4417"/>
    <w:rsid w:val="000E4924"/>
    <w:rsid w:val="000E536C"/>
    <w:rsid w:val="000E53E1"/>
    <w:rsid w:val="000E6FC7"/>
    <w:rsid w:val="000F05CC"/>
    <w:rsid w:val="000F07A1"/>
    <w:rsid w:val="000F1598"/>
    <w:rsid w:val="000F1C97"/>
    <w:rsid w:val="000F2C7C"/>
    <w:rsid w:val="000F3670"/>
    <w:rsid w:val="000F3792"/>
    <w:rsid w:val="000F5229"/>
    <w:rsid w:val="000F55E2"/>
    <w:rsid w:val="000F7BA3"/>
    <w:rsid w:val="001027A2"/>
    <w:rsid w:val="0010559F"/>
    <w:rsid w:val="00113C68"/>
    <w:rsid w:val="00114127"/>
    <w:rsid w:val="00115856"/>
    <w:rsid w:val="00115E61"/>
    <w:rsid w:val="00120144"/>
    <w:rsid w:val="001201F5"/>
    <w:rsid w:val="00121124"/>
    <w:rsid w:val="001220F7"/>
    <w:rsid w:val="001228D9"/>
    <w:rsid w:val="00122B28"/>
    <w:rsid w:val="00123E6D"/>
    <w:rsid w:val="00124D92"/>
    <w:rsid w:val="0012743F"/>
    <w:rsid w:val="0012752D"/>
    <w:rsid w:val="001302B7"/>
    <w:rsid w:val="00131570"/>
    <w:rsid w:val="00131CA0"/>
    <w:rsid w:val="00133B34"/>
    <w:rsid w:val="0013696C"/>
    <w:rsid w:val="001405B5"/>
    <w:rsid w:val="00141937"/>
    <w:rsid w:val="00141DCF"/>
    <w:rsid w:val="001438C5"/>
    <w:rsid w:val="00144535"/>
    <w:rsid w:val="0014666D"/>
    <w:rsid w:val="001469CD"/>
    <w:rsid w:val="001471C4"/>
    <w:rsid w:val="0015007D"/>
    <w:rsid w:val="001507F0"/>
    <w:rsid w:val="00151819"/>
    <w:rsid w:val="00153001"/>
    <w:rsid w:val="00153280"/>
    <w:rsid w:val="001534E1"/>
    <w:rsid w:val="00153524"/>
    <w:rsid w:val="001538B9"/>
    <w:rsid w:val="00154823"/>
    <w:rsid w:val="001553D5"/>
    <w:rsid w:val="00155A09"/>
    <w:rsid w:val="0015685F"/>
    <w:rsid w:val="00157F53"/>
    <w:rsid w:val="001615BF"/>
    <w:rsid w:val="00163F18"/>
    <w:rsid w:val="001642CB"/>
    <w:rsid w:val="00164A00"/>
    <w:rsid w:val="00164FAA"/>
    <w:rsid w:val="0016533F"/>
    <w:rsid w:val="001659B2"/>
    <w:rsid w:val="00170C8A"/>
    <w:rsid w:val="00171024"/>
    <w:rsid w:val="00171321"/>
    <w:rsid w:val="00171EE3"/>
    <w:rsid w:val="001736BC"/>
    <w:rsid w:val="00174552"/>
    <w:rsid w:val="001750B2"/>
    <w:rsid w:val="001766E3"/>
    <w:rsid w:val="00176A6A"/>
    <w:rsid w:val="00176A6D"/>
    <w:rsid w:val="001779BC"/>
    <w:rsid w:val="00177C97"/>
    <w:rsid w:val="00177F8A"/>
    <w:rsid w:val="001806EB"/>
    <w:rsid w:val="0018186F"/>
    <w:rsid w:val="00182B66"/>
    <w:rsid w:val="001838B2"/>
    <w:rsid w:val="00184247"/>
    <w:rsid w:val="0018482C"/>
    <w:rsid w:val="0018685D"/>
    <w:rsid w:val="001870D3"/>
    <w:rsid w:val="0018723E"/>
    <w:rsid w:val="00187BE4"/>
    <w:rsid w:val="00190F09"/>
    <w:rsid w:val="001913D8"/>
    <w:rsid w:val="001914D6"/>
    <w:rsid w:val="00191C9F"/>
    <w:rsid w:val="001928BA"/>
    <w:rsid w:val="00192D1B"/>
    <w:rsid w:val="00195F2F"/>
    <w:rsid w:val="00196DA5"/>
    <w:rsid w:val="00197826"/>
    <w:rsid w:val="001A0270"/>
    <w:rsid w:val="001A08A5"/>
    <w:rsid w:val="001A1244"/>
    <w:rsid w:val="001A14FF"/>
    <w:rsid w:val="001A2105"/>
    <w:rsid w:val="001A6802"/>
    <w:rsid w:val="001A7187"/>
    <w:rsid w:val="001B140F"/>
    <w:rsid w:val="001B177B"/>
    <w:rsid w:val="001B2C4B"/>
    <w:rsid w:val="001B2E60"/>
    <w:rsid w:val="001B43EA"/>
    <w:rsid w:val="001B5F58"/>
    <w:rsid w:val="001B6821"/>
    <w:rsid w:val="001B6ECE"/>
    <w:rsid w:val="001B790D"/>
    <w:rsid w:val="001B7FB2"/>
    <w:rsid w:val="001C069F"/>
    <w:rsid w:val="001C2122"/>
    <w:rsid w:val="001C27C2"/>
    <w:rsid w:val="001C43A6"/>
    <w:rsid w:val="001C4406"/>
    <w:rsid w:val="001C4F1D"/>
    <w:rsid w:val="001C6074"/>
    <w:rsid w:val="001C7F61"/>
    <w:rsid w:val="001D14B8"/>
    <w:rsid w:val="001D22F1"/>
    <w:rsid w:val="001D333E"/>
    <w:rsid w:val="001D400A"/>
    <w:rsid w:val="001D4B7A"/>
    <w:rsid w:val="001D5257"/>
    <w:rsid w:val="001D5772"/>
    <w:rsid w:val="001D6801"/>
    <w:rsid w:val="001E511A"/>
    <w:rsid w:val="001E5766"/>
    <w:rsid w:val="001E779D"/>
    <w:rsid w:val="001F088B"/>
    <w:rsid w:val="001F0E49"/>
    <w:rsid w:val="001F2449"/>
    <w:rsid w:val="001F26A6"/>
    <w:rsid w:val="001F2FB0"/>
    <w:rsid w:val="001F4524"/>
    <w:rsid w:val="002009D4"/>
    <w:rsid w:val="0020100B"/>
    <w:rsid w:val="00201DC7"/>
    <w:rsid w:val="00203E85"/>
    <w:rsid w:val="002116B2"/>
    <w:rsid w:val="00220FBF"/>
    <w:rsid w:val="00222DAF"/>
    <w:rsid w:val="002234C9"/>
    <w:rsid w:val="00224927"/>
    <w:rsid w:val="00225C94"/>
    <w:rsid w:val="00225F1B"/>
    <w:rsid w:val="002277F8"/>
    <w:rsid w:val="00227C85"/>
    <w:rsid w:val="00227DD5"/>
    <w:rsid w:val="00230633"/>
    <w:rsid w:val="00230840"/>
    <w:rsid w:val="00230AA9"/>
    <w:rsid w:val="00230B7A"/>
    <w:rsid w:val="0023200D"/>
    <w:rsid w:val="00232299"/>
    <w:rsid w:val="00233260"/>
    <w:rsid w:val="002334A4"/>
    <w:rsid w:val="00235700"/>
    <w:rsid w:val="00235F82"/>
    <w:rsid w:val="002371E7"/>
    <w:rsid w:val="00237E23"/>
    <w:rsid w:val="0024036D"/>
    <w:rsid w:val="00240BDE"/>
    <w:rsid w:val="002417BD"/>
    <w:rsid w:val="0024215B"/>
    <w:rsid w:val="00246258"/>
    <w:rsid w:val="002462FA"/>
    <w:rsid w:val="002512D3"/>
    <w:rsid w:val="002565DF"/>
    <w:rsid w:val="00256E68"/>
    <w:rsid w:val="00257A7F"/>
    <w:rsid w:val="002610EE"/>
    <w:rsid w:val="002613A1"/>
    <w:rsid w:val="00261B30"/>
    <w:rsid w:val="00262C62"/>
    <w:rsid w:val="00263661"/>
    <w:rsid w:val="00264145"/>
    <w:rsid w:val="002642A5"/>
    <w:rsid w:val="00264774"/>
    <w:rsid w:val="00265A91"/>
    <w:rsid w:val="00265D5A"/>
    <w:rsid w:val="00266182"/>
    <w:rsid w:val="002662A3"/>
    <w:rsid w:val="002716C5"/>
    <w:rsid w:val="00271C2C"/>
    <w:rsid w:val="00273825"/>
    <w:rsid w:val="00273F36"/>
    <w:rsid w:val="002748FB"/>
    <w:rsid w:val="00274EA4"/>
    <w:rsid w:val="00275545"/>
    <w:rsid w:val="00276620"/>
    <w:rsid w:val="00276814"/>
    <w:rsid w:val="00277634"/>
    <w:rsid w:val="00281F56"/>
    <w:rsid w:val="00287762"/>
    <w:rsid w:val="002878B2"/>
    <w:rsid w:val="0029025E"/>
    <w:rsid w:val="002904CE"/>
    <w:rsid w:val="002937B5"/>
    <w:rsid w:val="00295F85"/>
    <w:rsid w:val="0029672D"/>
    <w:rsid w:val="002A0508"/>
    <w:rsid w:val="002A0EF9"/>
    <w:rsid w:val="002A1688"/>
    <w:rsid w:val="002A188C"/>
    <w:rsid w:val="002A546C"/>
    <w:rsid w:val="002A59FD"/>
    <w:rsid w:val="002A65B8"/>
    <w:rsid w:val="002A6D1C"/>
    <w:rsid w:val="002A76BE"/>
    <w:rsid w:val="002B0F0A"/>
    <w:rsid w:val="002B1A63"/>
    <w:rsid w:val="002B3549"/>
    <w:rsid w:val="002B57E0"/>
    <w:rsid w:val="002B61CE"/>
    <w:rsid w:val="002B620F"/>
    <w:rsid w:val="002B65F5"/>
    <w:rsid w:val="002B754C"/>
    <w:rsid w:val="002C07D0"/>
    <w:rsid w:val="002C12B9"/>
    <w:rsid w:val="002C1F12"/>
    <w:rsid w:val="002C221C"/>
    <w:rsid w:val="002C3502"/>
    <w:rsid w:val="002C353F"/>
    <w:rsid w:val="002C5BF3"/>
    <w:rsid w:val="002D4E22"/>
    <w:rsid w:val="002D55C9"/>
    <w:rsid w:val="002D63EF"/>
    <w:rsid w:val="002E1DA7"/>
    <w:rsid w:val="002E5D53"/>
    <w:rsid w:val="002E630C"/>
    <w:rsid w:val="002F0BB1"/>
    <w:rsid w:val="002F186D"/>
    <w:rsid w:val="002F2058"/>
    <w:rsid w:val="002F393A"/>
    <w:rsid w:val="002F3B52"/>
    <w:rsid w:val="002F561C"/>
    <w:rsid w:val="002F5F97"/>
    <w:rsid w:val="002F6889"/>
    <w:rsid w:val="00300223"/>
    <w:rsid w:val="00300C72"/>
    <w:rsid w:val="003041EB"/>
    <w:rsid w:val="00304B37"/>
    <w:rsid w:val="003071F8"/>
    <w:rsid w:val="00312B63"/>
    <w:rsid w:val="00313654"/>
    <w:rsid w:val="003140A1"/>
    <w:rsid w:val="00314789"/>
    <w:rsid w:val="003154DE"/>
    <w:rsid w:val="00315DAC"/>
    <w:rsid w:val="003170DE"/>
    <w:rsid w:val="0031727B"/>
    <w:rsid w:val="00317727"/>
    <w:rsid w:val="00321386"/>
    <w:rsid w:val="003215CD"/>
    <w:rsid w:val="00323D64"/>
    <w:rsid w:val="00323F5D"/>
    <w:rsid w:val="00324728"/>
    <w:rsid w:val="00327870"/>
    <w:rsid w:val="00330DD0"/>
    <w:rsid w:val="0033423A"/>
    <w:rsid w:val="003353A5"/>
    <w:rsid w:val="00335459"/>
    <w:rsid w:val="0033587C"/>
    <w:rsid w:val="00335B6A"/>
    <w:rsid w:val="00336191"/>
    <w:rsid w:val="00340B40"/>
    <w:rsid w:val="00340CE8"/>
    <w:rsid w:val="003411D6"/>
    <w:rsid w:val="0034145E"/>
    <w:rsid w:val="0034197C"/>
    <w:rsid w:val="003433AD"/>
    <w:rsid w:val="00344169"/>
    <w:rsid w:val="00344DC9"/>
    <w:rsid w:val="003453C7"/>
    <w:rsid w:val="0034669F"/>
    <w:rsid w:val="003519B7"/>
    <w:rsid w:val="00352674"/>
    <w:rsid w:val="00352A47"/>
    <w:rsid w:val="003541A3"/>
    <w:rsid w:val="0035582A"/>
    <w:rsid w:val="00355D3C"/>
    <w:rsid w:val="003563BC"/>
    <w:rsid w:val="00363F82"/>
    <w:rsid w:val="0037183E"/>
    <w:rsid w:val="003721EB"/>
    <w:rsid w:val="00372537"/>
    <w:rsid w:val="0037381E"/>
    <w:rsid w:val="003743C0"/>
    <w:rsid w:val="00374444"/>
    <w:rsid w:val="003755D3"/>
    <w:rsid w:val="003756CC"/>
    <w:rsid w:val="003757CB"/>
    <w:rsid w:val="00376BDC"/>
    <w:rsid w:val="003821DA"/>
    <w:rsid w:val="00384D08"/>
    <w:rsid w:val="003850B9"/>
    <w:rsid w:val="003865FF"/>
    <w:rsid w:val="00386EC7"/>
    <w:rsid w:val="0038752B"/>
    <w:rsid w:val="00387A79"/>
    <w:rsid w:val="00394999"/>
    <w:rsid w:val="00394D04"/>
    <w:rsid w:val="003972FF"/>
    <w:rsid w:val="003977C1"/>
    <w:rsid w:val="00397A1F"/>
    <w:rsid w:val="00397CB4"/>
    <w:rsid w:val="003A0111"/>
    <w:rsid w:val="003A1462"/>
    <w:rsid w:val="003A2301"/>
    <w:rsid w:val="003A427C"/>
    <w:rsid w:val="003A6966"/>
    <w:rsid w:val="003B1363"/>
    <w:rsid w:val="003B1B8C"/>
    <w:rsid w:val="003B3637"/>
    <w:rsid w:val="003C0BBB"/>
    <w:rsid w:val="003C1C6D"/>
    <w:rsid w:val="003C23DA"/>
    <w:rsid w:val="003C2861"/>
    <w:rsid w:val="003C36E9"/>
    <w:rsid w:val="003C66EE"/>
    <w:rsid w:val="003C6F59"/>
    <w:rsid w:val="003D19E4"/>
    <w:rsid w:val="003D2CBA"/>
    <w:rsid w:val="003D3A6B"/>
    <w:rsid w:val="003D3B82"/>
    <w:rsid w:val="003D41CD"/>
    <w:rsid w:val="003D447B"/>
    <w:rsid w:val="003D4F6B"/>
    <w:rsid w:val="003D5786"/>
    <w:rsid w:val="003D5CF9"/>
    <w:rsid w:val="003D6FE8"/>
    <w:rsid w:val="003E017E"/>
    <w:rsid w:val="003E2E4F"/>
    <w:rsid w:val="003E50A9"/>
    <w:rsid w:val="003E54E5"/>
    <w:rsid w:val="003E76D7"/>
    <w:rsid w:val="003E7C78"/>
    <w:rsid w:val="003F037A"/>
    <w:rsid w:val="003F0703"/>
    <w:rsid w:val="003F10C6"/>
    <w:rsid w:val="003F3B9F"/>
    <w:rsid w:val="003F4AA3"/>
    <w:rsid w:val="003F4EF4"/>
    <w:rsid w:val="003F50E2"/>
    <w:rsid w:val="003F591C"/>
    <w:rsid w:val="003F6387"/>
    <w:rsid w:val="003F75A1"/>
    <w:rsid w:val="00400D60"/>
    <w:rsid w:val="0040132C"/>
    <w:rsid w:val="0040146E"/>
    <w:rsid w:val="00403901"/>
    <w:rsid w:val="00404DB6"/>
    <w:rsid w:val="004058DA"/>
    <w:rsid w:val="0040653E"/>
    <w:rsid w:val="0041148D"/>
    <w:rsid w:val="004115AC"/>
    <w:rsid w:val="00412941"/>
    <w:rsid w:val="00412D3D"/>
    <w:rsid w:val="004137DC"/>
    <w:rsid w:val="004138E9"/>
    <w:rsid w:val="004156F1"/>
    <w:rsid w:val="00415DD8"/>
    <w:rsid w:val="00415DFD"/>
    <w:rsid w:val="00417DA7"/>
    <w:rsid w:val="00417DC7"/>
    <w:rsid w:val="00420063"/>
    <w:rsid w:val="0042045B"/>
    <w:rsid w:val="00420C5C"/>
    <w:rsid w:val="004223ED"/>
    <w:rsid w:val="00423273"/>
    <w:rsid w:val="00423AE9"/>
    <w:rsid w:val="00423EF0"/>
    <w:rsid w:val="004253DA"/>
    <w:rsid w:val="00425DA0"/>
    <w:rsid w:val="004261B8"/>
    <w:rsid w:val="004272B4"/>
    <w:rsid w:val="00430B21"/>
    <w:rsid w:val="00431794"/>
    <w:rsid w:val="00433EEB"/>
    <w:rsid w:val="00440F32"/>
    <w:rsid w:val="00443735"/>
    <w:rsid w:val="00444402"/>
    <w:rsid w:val="0044524C"/>
    <w:rsid w:val="00445253"/>
    <w:rsid w:val="00447558"/>
    <w:rsid w:val="00447A2A"/>
    <w:rsid w:val="004500C4"/>
    <w:rsid w:val="004514D1"/>
    <w:rsid w:val="004551DC"/>
    <w:rsid w:val="00455A30"/>
    <w:rsid w:val="00455C2F"/>
    <w:rsid w:val="004560AA"/>
    <w:rsid w:val="004563C4"/>
    <w:rsid w:val="00457B96"/>
    <w:rsid w:val="00457DAB"/>
    <w:rsid w:val="00457ED9"/>
    <w:rsid w:val="00460738"/>
    <w:rsid w:val="00461ADD"/>
    <w:rsid w:val="00461F7D"/>
    <w:rsid w:val="0046533D"/>
    <w:rsid w:val="0046536C"/>
    <w:rsid w:val="00467A0A"/>
    <w:rsid w:val="00470F07"/>
    <w:rsid w:val="00473814"/>
    <w:rsid w:val="004760C2"/>
    <w:rsid w:val="0047678D"/>
    <w:rsid w:val="004772AD"/>
    <w:rsid w:val="004802A9"/>
    <w:rsid w:val="00481385"/>
    <w:rsid w:val="00481A3E"/>
    <w:rsid w:val="00483892"/>
    <w:rsid w:val="004840E1"/>
    <w:rsid w:val="004848DB"/>
    <w:rsid w:val="00486B0A"/>
    <w:rsid w:val="00486C18"/>
    <w:rsid w:val="00486D05"/>
    <w:rsid w:val="00486FE5"/>
    <w:rsid w:val="0048774D"/>
    <w:rsid w:val="004879A5"/>
    <w:rsid w:val="00490F87"/>
    <w:rsid w:val="0049345D"/>
    <w:rsid w:val="00496749"/>
    <w:rsid w:val="004970A6"/>
    <w:rsid w:val="004972F7"/>
    <w:rsid w:val="00497345"/>
    <w:rsid w:val="004975CE"/>
    <w:rsid w:val="004A2386"/>
    <w:rsid w:val="004A496B"/>
    <w:rsid w:val="004A563E"/>
    <w:rsid w:val="004A56D1"/>
    <w:rsid w:val="004A58D6"/>
    <w:rsid w:val="004A6A23"/>
    <w:rsid w:val="004A7EAF"/>
    <w:rsid w:val="004B0F17"/>
    <w:rsid w:val="004B1C53"/>
    <w:rsid w:val="004B4A16"/>
    <w:rsid w:val="004B56BF"/>
    <w:rsid w:val="004B5A08"/>
    <w:rsid w:val="004B6C0D"/>
    <w:rsid w:val="004C2872"/>
    <w:rsid w:val="004C2BD5"/>
    <w:rsid w:val="004C3A07"/>
    <w:rsid w:val="004C4CBA"/>
    <w:rsid w:val="004C5652"/>
    <w:rsid w:val="004C5848"/>
    <w:rsid w:val="004C5F1F"/>
    <w:rsid w:val="004C7A70"/>
    <w:rsid w:val="004D493E"/>
    <w:rsid w:val="004D4F29"/>
    <w:rsid w:val="004D564D"/>
    <w:rsid w:val="004E039B"/>
    <w:rsid w:val="004E12E1"/>
    <w:rsid w:val="004E1440"/>
    <w:rsid w:val="004E14B2"/>
    <w:rsid w:val="004E178E"/>
    <w:rsid w:val="004E339B"/>
    <w:rsid w:val="004E3901"/>
    <w:rsid w:val="004E4D0E"/>
    <w:rsid w:val="004E67ED"/>
    <w:rsid w:val="004F023B"/>
    <w:rsid w:val="004F1E3D"/>
    <w:rsid w:val="004F200D"/>
    <w:rsid w:val="004F2CE7"/>
    <w:rsid w:val="004F3323"/>
    <w:rsid w:val="004F3843"/>
    <w:rsid w:val="004F5424"/>
    <w:rsid w:val="004F619E"/>
    <w:rsid w:val="004F7D46"/>
    <w:rsid w:val="00500DD9"/>
    <w:rsid w:val="00501A74"/>
    <w:rsid w:val="00502460"/>
    <w:rsid w:val="005042FF"/>
    <w:rsid w:val="00504A63"/>
    <w:rsid w:val="0051070A"/>
    <w:rsid w:val="005117EA"/>
    <w:rsid w:val="00513333"/>
    <w:rsid w:val="00514778"/>
    <w:rsid w:val="00516781"/>
    <w:rsid w:val="00517684"/>
    <w:rsid w:val="00517991"/>
    <w:rsid w:val="005207AF"/>
    <w:rsid w:val="0052127D"/>
    <w:rsid w:val="00522C27"/>
    <w:rsid w:val="00524708"/>
    <w:rsid w:val="00525B54"/>
    <w:rsid w:val="00526059"/>
    <w:rsid w:val="005260D0"/>
    <w:rsid w:val="0053045D"/>
    <w:rsid w:val="00530A10"/>
    <w:rsid w:val="00530ADA"/>
    <w:rsid w:val="00532237"/>
    <w:rsid w:val="0053545C"/>
    <w:rsid w:val="00535AB8"/>
    <w:rsid w:val="00536A40"/>
    <w:rsid w:val="00537518"/>
    <w:rsid w:val="00537BDC"/>
    <w:rsid w:val="00542FD4"/>
    <w:rsid w:val="00544564"/>
    <w:rsid w:val="00546818"/>
    <w:rsid w:val="00547CE6"/>
    <w:rsid w:val="005513F0"/>
    <w:rsid w:val="00551FB7"/>
    <w:rsid w:val="00552298"/>
    <w:rsid w:val="00552561"/>
    <w:rsid w:val="00553FAB"/>
    <w:rsid w:val="00556711"/>
    <w:rsid w:val="005621E0"/>
    <w:rsid w:val="0056482D"/>
    <w:rsid w:val="005678F7"/>
    <w:rsid w:val="00571360"/>
    <w:rsid w:val="00571EB8"/>
    <w:rsid w:val="00573035"/>
    <w:rsid w:val="00574C91"/>
    <w:rsid w:val="00575158"/>
    <w:rsid w:val="00575300"/>
    <w:rsid w:val="0057653A"/>
    <w:rsid w:val="00576A1B"/>
    <w:rsid w:val="00581255"/>
    <w:rsid w:val="00581D87"/>
    <w:rsid w:val="005838A5"/>
    <w:rsid w:val="00583D4A"/>
    <w:rsid w:val="005854D8"/>
    <w:rsid w:val="00585D3F"/>
    <w:rsid w:val="00587DE3"/>
    <w:rsid w:val="0059085E"/>
    <w:rsid w:val="005908DD"/>
    <w:rsid w:val="00593148"/>
    <w:rsid w:val="00593477"/>
    <w:rsid w:val="00595A9A"/>
    <w:rsid w:val="0059638A"/>
    <w:rsid w:val="00596FAF"/>
    <w:rsid w:val="005A15AC"/>
    <w:rsid w:val="005A22E8"/>
    <w:rsid w:val="005A5E0C"/>
    <w:rsid w:val="005A65F2"/>
    <w:rsid w:val="005A6CFD"/>
    <w:rsid w:val="005A739D"/>
    <w:rsid w:val="005B05ED"/>
    <w:rsid w:val="005B2488"/>
    <w:rsid w:val="005B2A56"/>
    <w:rsid w:val="005B720E"/>
    <w:rsid w:val="005B7333"/>
    <w:rsid w:val="005C0554"/>
    <w:rsid w:val="005C3C60"/>
    <w:rsid w:val="005C44B8"/>
    <w:rsid w:val="005C682B"/>
    <w:rsid w:val="005C7FDC"/>
    <w:rsid w:val="005D0871"/>
    <w:rsid w:val="005D15BC"/>
    <w:rsid w:val="005D2A05"/>
    <w:rsid w:val="005D365E"/>
    <w:rsid w:val="005D3C6B"/>
    <w:rsid w:val="005E05C8"/>
    <w:rsid w:val="005E05D9"/>
    <w:rsid w:val="005E0DF0"/>
    <w:rsid w:val="005E16EA"/>
    <w:rsid w:val="005E16FB"/>
    <w:rsid w:val="005E1985"/>
    <w:rsid w:val="005E2918"/>
    <w:rsid w:val="005E3171"/>
    <w:rsid w:val="005E3206"/>
    <w:rsid w:val="005E41C5"/>
    <w:rsid w:val="005E5232"/>
    <w:rsid w:val="005E6DE5"/>
    <w:rsid w:val="005F1E77"/>
    <w:rsid w:val="005F64E6"/>
    <w:rsid w:val="00602052"/>
    <w:rsid w:val="00604226"/>
    <w:rsid w:val="0060620B"/>
    <w:rsid w:val="00610582"/>
    <w:rsid w:val="006117BF"/>
    <w:rsid w:val="006119E0"/>
    <w:rsid w:val="006123F0"/>
    <w:rsid w:val="00614666"/>
    <w:rsid w:val="00615E39"/>
    <w:rsid w:val="00617269"/>
    <w:rsid w:val="00621053"/>
    <w:rsid w:val="006235DD"/>
    <w:rsid w:val="006237C3"/>
    <w:rsid w:val="00624B1D"/>
    <w:rsid w:val="00625D10"/>
    <w:rsid w:val="00626854"/>
    <w:rsid w:val="00626C1E"/>
    <w:rsid w:val="00632F4D"/>
    <w:rsid w:val="006351CF"/>
    <w:rsid w:val="006353DC"/>
    <w:rsid w:val="0063568C"/>
    <w:rsid w:val="00635FF4"/>
    <w:rsid w:val="0064028B"/>
    <w:rsid w:val="0064271B"/>
    <w:rsid w:val="00642F1D"/>
    <w:rsid w:val="00646059"/>
    <w:rsid w:val="006469C0"/>
    <w:rsid w:val="00646B30"/>
    <w:rsid w:val="00647006"/>
    <w:rsid w:val="00650251"/>
    <w:rsid w:val="006506F6"/>
    <w:rsid w:val="006510DF"/>
    <w:rsid w:val="0065317E"/>
    <w:rsid w:val="00653539"/>
    <w:rsid w:val="0065645F"/>
    <w:rsid w:val="00660EDC"/>
    <w:rsid w:val="006612FC"/>
    <w:rsid w:val="00661895"/>
    <w:rsid w:val="00662688"/>
    <w:rsid w:val="00664FCE"/>
    <w:rsid w:val="0066640F"/>
    <w:rsid w:val="00667AFA"/>
    <w:rsid w:val="006705B6"/>
    <w:rsid w:val="00670A12"/>
    <w:rsid w:val="00670DCA"/>
    <w:rsid w:val="006711DF"/>
    <w:rsid w:val="0067147C"/>
    <w:rsid w:val="00674631"/>
    <w:rsid w:val="00674CD1"/>
    <w:rsid w:val="00675AE1"/>
    <w:rsid w:val="00675E89"/>
    <w:rsid w:val="00677295"/>
    <w:rsid w:val="00680366"/>
    <w:rsid w:val="00681092"/>
    <w:rsid w:val="00681152"/>
    <w:rsid w:val="006822B6"/>
    <w:rsid w:val="00683899"/>
    <w:rsid w:val="00683970"/>
    <w:rsid w:val="00684BB9"/>
    <w:rsid w:val="006859CC"/>
    <w:rsid w:val="00686A96"/>
    <w:rsid w:val="00690525"/>
    <w:rsid w:val="00690C45"/>
    <w:rsid w:val="00691580"/>
    <w:rsid w:val="0069297F"/>
    <w:rsid w:val="0069309D"/>
    <w:rsid w:val="00695AB5"/>
    <w:rsid w:val="00696A03"/>
    <w:rsid w:val="00696AE7"/>
    <w:rsid w:val="00696F10"/>
    <w:rsid w:val="006A0F19"/>
    <w:rsid w:val="006A141D"/>
    <w:rsid w:val="006A31A9"/>
    <w:rsid w:val="006B2BC0"/>
    <w:rsid w:val="006B3E39"/>
    <w:rsid w:val="006B5259"/>
    <w:rsid w:val="006B52AE"/>
    <w:rsid w:val="006B5564"/>
    <w:rsid w:val="006B66E8"/>
    <w:rsid w:val="006B6FF1"/>
    <w:rsid w:val="006C00A9"/>
    <w:rsid w:val="006C02BD"/>
    <w:rsid w:val="006C0514"/>
    <w:rsid w:val="006C13BE"/>
    <w:rsid w:val="006C207C"/>
    <w:rsid w:val="006C35EA"/>
    <w:rsid w:val="006C437A"/>
    <w:rsid w:val="006C48C8"/>
    <w:rsid w:val="006C4A4B"/>
    <w:rsid w:val="006C4E45"/>
    <w:rsid w:val="006C4ED6"/>
    <w:rsid w:val="006C5345"/>
    <w:rsid w:val="006C6BF9"/>
    <w:rsid w:val="006C7EFB"/>
    <w:rsid w:val="006D1A8B"/>
    <w:rsid w:val="006D3AE7"/>
    <w:rsid w:val="006D4FCC"/>
    <w:rsid w:val="006D62B9"/>
    <w:rsid w:val="006D719A"/>
    <w:rsid w:val="006D7A64"/>
    <w:rsid w:val="006D7D59"/>
    <w:rsid w:val="006E0220"/>
    <w:rsid w:val="006E0D73"/>
    <w:rsid w:val="006E196D"/>
    <w:rsid w:val="006E28D0"/>
    <w:rsid w:val="006E32C7"/>
    <w:rsid w:val="006E635C"/>
    <w:rsid w:val="006E6389"/>
    <w:rsid w:val="006E6842"/>
    <w:rsid w:val="006F0734"/>
    <w:rsid w:val="006F1808"/>
    <w:rsid w:val="006F21D2"/>
    <w:rsid w:val="006F2420"/>
    <w:rsid w:val="006F2644"/>
    <w:rsid w:val="006F3A06"/>
    <w:rsid w:val="006F3BB8"/>
    <w:rsid w:val="006F52A6"/>
    <w:rsid w:val="006F53EF"/>
    <w:rsid w:val="006F6C70"/>
    <w:rsid w:val="00700A86"/>
    <w:rsid w:val="00700C46"/>
    <w:rsid w:val="00702185"/>
    <w:rsid w:val="007036E6"/>
    <w:rsid w:val="00703A05"/>
    <w:rsid w:val="0070767D"/>
    <w:rsid w:val="00707A65"/>
    <w:rsid w:val="00707BF8"/>
    <w:rsid w:val="00711E1A"/>
    <w:rsid w:val="00711E8F"/>
    <w:rsid w:val="00712334"/>
    <w:rsid w:val="00712AA0"/>
    <w:rsid w:val="00712FCE"/>
    <w:rsid w:val="007135A4"/>
    <w:rsid w:val="007136BE"/>
    <w:rsid w:val="007139E6"/>
    <w:rsid w:val="00714BA9"/>
    <w:rsid w:val="007150D5"/>
    <w:rsid w:val="00715F27"/>
    <w:rsid w:val="00721324"/>
    <w:rsid w:val="0072152A"/>
    <w:rsid w:val="00721575"/>
    <w:rsid w:val="007215E3"/>
    <w:rsid w:val="00722290"/>
    <w:rsid w:val="007242D0"/>
    <w:rsid w:val="007254B1"/>
    <w:rsid w:val="00725B32"/>
    <w:rsid w:val="00725BB4"/>
    <w:rsid w:val="00726CEF"/>
    <w:rsid w:val="0073171A"/>
    <w:rsid w:val="00732455"/>
    <w:rsid w:val="00733504"/>
    <w:rsid w:val="0073353C"/>
    <w:rsid w:val="0073388B"/>
    <w:rsid w:val="0073402A"/>
    <w:rsid w:val="00734EFE"/>
    <w:rsid w:val="007351E1"/>
    <w:rsid w:val="0073594C"/>
    <w:rsid w:val="00736DA6"/>
    <w:rsid w:val="00737426"/>
    <w:rsid w:val="00742C02"/>
    <w:rsid w:val="00744DD7"/>
    <w:rsid w:val="00750727"/>
    <w:rsid w:val="007511DC"/>
    <w:rsid w:val="0075726A"/>
    <w:rsid w:val="007574FE"/>
    <w:rsid w:val="00761499"/>
    <w:rsid w:val="0076196C"/>
    <w:rsid w:val="00761C0D"/>
    <w:rsid w:val="00762220"/>
    <w:rsid w:val="007635CA"/>
    <w:rsid w:val="00763C2B"/>
    <w:rsid w:val="007645B9"/>
    <w:rsid w:val="00764EE8"/>
    <w:rsid w:val="007659D7"/>
    <w:rsid w:val="007717E5"/>
    <w:rsid w:val="00771AF1"/>
    <w:rsid w:val="00780F44"/>
    <w:rsid w:val="007815EC"/>
    <w:rsid w:val="00781630"/>
    <w:rsid w:val="0078276B"/>
    <w:rsid w:val="007829F1"/>
    <w:rsid w:val="0078312D"/>
    <w:rsid w:val="00786E0A"/>
    <w:rsid w:val="0079008F"/>
    <w:rsid w:val="00790430"/>
    <w:rsid w:val="007908CE"/>
    <w:rsid w:val="00790D29"/>
    <w:rsid w:val="00794A87"/>
    <w:rsid w:val="0079568F"/>
    <w:rsid w:val="00796F25"/>
    <w:rsid w:val="0079742B"/>
    <w:rsid w:val="007975C5"/>
    <w:rsid w:val="007A172D"/>
    <w:rsid w:val="007A1C8D"/>
    <w:rsid w:val="007A22E6"/>
    <w:rsid w:val="007A284B"/>
    <w:rsid w:val="007A43CA"/>
    <w:rsid w:val="007A569B"/>
    <w:rsid w:val="007A6221"/>
    <w:rsid w:val="007A6819"/>
    <w:rsid w:val="007B10D7"/>
    <w:rsid w:val="007B53D2"/>
    <w:rsid w:val="007B70F3"/>
    <w:rsid w:val="007C033E"/>
    <w:rsid w:val="007C573D"/>
    <w:rsid w:val="007C6E57"/>
    <w:rsid w:val="007D0963"/>
    <w:rsid w:val="007D1335"/>
    <w:rsid w:val="007D2387"/>
    <w:rsid w:val="007D4CE6"/>
    <w:rsid w:val="007D51C5"/>
    <w:rsid w:val="007D6017"/>
    <w:rsid w:val="007D6605"/>
    <w:rsid w:val="007D6897"/>
    <w:rsid w:val="007D6CB9"/>
    <w:rsid w:val="007E421B"/>
    <w:rsid w:val="007E4751"/>
    <w:rsid w:val="007E483C"/>
    <w:rsid w:val="007E6098"/>
    <w:rsid w:val="007E6311"/>
    <w:rsid w:val="007E7BCF"/>
    <w:rsid w:val="007F12B8"/>
    <w:rsid w:val="007F2E19"/>
    <w:rsid w:val="007F3D0D"/>
    <w:rsid w:val="007F3DCE"/>
    <w:rsid w:val="007F49A8"/>
    <w:rsid w:val="007F6208"/>
    <w:rsid w:val="007F6396"/>
    <w:rsid w:val="007F6FE5"/>
    <w:rsid w:val="0080185F"/>
    <w:rsid w:val="00802385"/>
    <w:rsid w:val="008023A6"/>
    <w:rsid w:val="00803461"/>
    <w:rsid w:val="0080383C"/>
    <w:rsid w:val="008059B3"/>
    <w:rsid w:val="00805D5B"/>
    <w:rsid w:val="00806142"/>
    <w:rsid w:val="008063F1"/>
    <w:rsid w:val="00806F5A"/>
    <w:rsid w:val="00807199"/>
    <w:rsid w:val="00807417"/>
    <w:rsid w:val="00807810"/>
    <w:rsid w:val="00810CFD"/>
    <w:rsid w:val="008134EB"/>
    <w:rsid w:val="00814D44"/>
    <w:rsid w:val="008153AC"/>
    <w:rsid w:val="008202B5"/>
    <w:rsid w:val="0082323B"/>
    <w:rsid w:val="00823826"/>
    <w:rsid w:val="008249C9"/>
    <w:rsid w:val="00824F78"/>
    <w:rsid w:val="00830AEB"/>
    <w:rsid w:val="00832714"/>
    <w:rsid w:val="00832C35"/>
    <w:rsid w:val="0083321E"/>
    <w:rsid w:val="00833863"/>
    <w:rsid w:val="00833977"/>
    <w:rsid w:val="008355DB"/>
    <w:rsid w:val="00836B6D"/>
    <w:rsid w:val="008374E1"/>
    <w:rsid w:val="00844026"/>
    <w:rsid w:val="0084426C"/>
    <w:rsid w:val="00844367"/>
    <w:rsid w:val="00845B03"/>
    <w:rsid w:val="00845E78"/>
    <w:rsid w:val="0084691C"/>
    <w:rsid w:val="00850E4B"/>
    <w:rsid w:val="008536BF"/>
    <w:rsid w:val="008550B6"/>
    <w:rsid w:val="00855122"/>
    <w:rsid w:val="0085713D"/>
    <w:rsid w:val="00857C91"/>
    <w:rsid w:val="008604C4"/>
    <w:rsid w:val="0086210A"/>
    <w:rsid w:val="00862739"/>
    <w:rsid w:val="008642BC"/>
    <w:rsid w:val="00866471"/>
    <w:rsid w:val="00866F33"/>
    <w:rsid w:val="0086798D"/>
    <w:rsid w:val="00870140"/>
    <w:rsid w:val="0087093A"/>
    <w:rsid w:val="00870A44"/>
    <w:rsid w:val="00871037"/>
    <w:rsid w:val="00873357"/>
    <w:rsid w:val="00875A4E"/>
    <w:rsid w:val="008768B1"/>
    <w:rsid w:val="008802CA"/>
    <w:rsid w:val="008806AA"/>
    <w:rsid w:val="00882493"/>
    <w:rsid w:val="00883914"/>
    <w:rsid w:val="00883E67"/>
    <w:rsid w:val="00884B8C"/>
    <w:rsid w:val="00885080"/>
    <w:rsid w:val="00885607"/>
    <w:rsid w:val="00885D34"/>
    <w:rsid w:val="00886936"/>
    <w:rsid w:val="00887E50"/>
    <w:rsid w:val="00891C59"/>
    <w:rsid w:val="00891D04"/>
    <w:rsid w:val="00892A7C"/>
    <w:rsid w:val="00895D63"/>
    <w:rsid w:val="00896E72"/>
    <w:rsid w:val="00896F42"/>
    <w:rsid w:val="008A1CA5"/>
    <w:rsid w:val="008A20A6"/>
    <w:rsid w:val="008A33DC"/>
    <w:rsid w:val="008A3BF7"/>
    <w:rsid w:val="008A564A"/>
    <w:rsid w:val="008B0177"/>
    <w:rsid w:val="008B1877"/>
    <w:rsid w:val="008B43AE"/>
    <w:rsid w:val="008B47DA"/>
    <w:rsid w:val="008B4994"/>
    <w:rsid w:val="008B5D24"/>
    <w:rsid w:val="008B7223"/>
    <w:rsid w:val="008C0627"/>
    <w:rsid w:val="008C3E39"/>
    <w:rsid w:val="008C501F"/>
    <w:rsid w:val="008C5796"/>
    <w:rsid w:val="008C6A2D"/>
    <w:rsid w:val="008C709F"/>
    <w:rsid w:val="008D129F"/>
    <w:rsid w:val="008D3921"/>
    <w:rsid w:val="008D44C9"/>
    <w:rsid w:val="008D53AD"/>
    <w:rsid w:val="008D5BC0"/>
    <w:rsid w:val="008D5F30"/>
    <w:rsid w:val="008E0109"/>
    <w:rsid w:val="008E09E4"/>
    <w:rsid w:val="008E47DD"/>
    <w:rsid w:val="008E51DE"/>
    <w:rsid w:val="008E750B"/>
    <w:rsid w:val="008E7EEB"/>
    <w:rsid w:val="008F022D"/>
    <w:rsid w:val="008F2283"/>
    <w:rsid w:val="008F3D0E"/>
    <w:rsid w:val="008F6223"/>
    <w:rsid w:val="0090013B"/>
    <w:rsid w:val="0090052F"/>
    <w:rsid w:val="00900B92"/>
    <w:rsid w:val="00901D22"/>
    <w:rsid w:val="00904B8A"/>
    <w:rsid w:val="00906349"/>
    <w:rsid w:val="00906C76"/>
    <w:rsid w:val="00907674"/>
    <w:rsid w:val="00907EB0"/>
    <w:rsid w:val="00910134"/>
    <w:rsid w:val="009103AA"/>
    <w:rsid w:val="00911C57"/>
    <w:rsid w:val="00913036"/>
    <w:rsid w:val="00916673"/>
    <w:rsid w:val="00920D75"/>
    <w:rsid w:val="0092277E"/>
    <w:rsid w:val="00923725"/>
    <w:rsid w:val="009252AD"/>
    <w:rsid w:val="0092562F"/>
    <w:rsid w:val="00925ACB"/>
    <w:rsid w:val="00925F9B"/>
    <w:rsid w:val="00926906"/>
    <w:rsid w:val="00930E54"/>
    <w:rsid w:val="00932126"/>
    <w:rsid w:val="00932297"/>
    <w:rsid w:val="009337C9"/>
    <w:rsid w:val="00933ED3"/>
    <w:rsid w:val="0093491D"/>
    <w:rsid w:val="0093561F"/>
    <w:rsid w:val="00936ECB"/>
    <w:rsid w:val="00936F25"/>
    <w:rsid w:val="009375B5"/>
    <w:rsid w:val="0093776A"/>
    <w:rsid w:val="00940D7D"/>
    <w:rsid w:val="0094252D"/>
    <w:rsid w:val="0094380B"/>
    <w:rsid w:val="0094554E"/>
    <w:rsid w:val="009466B4"/>
    <w:rsid w:val="009467EE"/>
    <w:rsid w:val="00947076"/>
    <w:rsid w:val="00947B9A"/>
    <w:rsid w:val="00947CF9"/>
    <w:rsid w:val="00952106"/>
    <w:rsid w:val="00952F5C"/>
    <w:rsid w:val="00953E6E"/>
    <w:rsid w:val="009558C2"/>
    <w:rsid w:val="00957D39"/>
    <w:rsid w:val="00961D27"/>
    <w:rsid w:val="00962CB0"/>
    <w:rsid w:val="00964974"/>
    <w:rsid w:val="009659CF"/>
    <w:rsid w:val="00966ACF"/>
    <w:rsid w:val="00966BF9"/>
    <w:rsid w:val="00967EF8"/>
    <w:rsid w:val="009729AA"/>
    <w:rsid w:val="0097350B"/>
    <w:rsid w:val="00973B2D"/>
    <w:rsid w:val="00973FD5"/>
    <w:rsid w:val="0097400C"/>
    <w:rsid w:val="009743F0"/>
    <w:rsid w:val="00974C09"/>
    <w:rsid w:val="00974CCE"/>
    <w:rsid w:val="00975AC9"/>
    <w:rsid w:val="00976C0F"/>
    <w:rsid w:val="009841D6"/>
    <w:rsid w:val="0098571D"/>
    <w:rsid w:val="00985F1F"/>
    <w:rsid w:val="00987089"/>
    <w:rsid w:val="009877A4"/>
    <w:rsid w:val="00987B5B"/>
    <w:rsid w:val="009901C6"/>
    <w:rsid w:val="0099078C"/>
    <w:rsid w:val="00990C71"/>
    <w:rsid w:val="009915FE"/>
    <w:rsid w:val="009929E5"/>
    <w:rsid w:val="00992E00"/>
    <w:rsid w:val="00992EE6"/>
    <w:rsid w:val="009935F5"/>
    <w:rsid w:val="00993AE8"/>
    <w:rsid w:val="009971C5"/>
    <w:rsid w:val="009976E9"/>
    <w:rsid w:val="009A05E3"/>
    <w:rsid w:val="009A2E02"/>
    <w:rsid w:val="009A395B"/>
    <w:rsid w:val="009A40E3"/>
    <w:rsid w:val="009A4E2E"/>
    <w:rsid w:val="009B022B"/>
    <w:rsid w:val="009B0966"/>
    <w:rsid w:val="009B0CA1"/>
    <w:rsid w:val="009B1099"/>
    <w:rsid w:val="009B130F"/>
    <w:rsid w:val="009B2ECA"/>
    <w:rsid w:val="009B5277"/>
    <w:rsid w:val="009B6494"/>
    <w:rsid w:val="009B6D2A"/>
    <w:rsid w:val="009B7695"/>
    <w:rsid w:val="009B7823"/>
    <w:rsid w:val="009C34B9"/>
    <w:rsid w:val="009C3BB2"/>
    <w:rsid w:val="009C45F6"/>
    <w:rsid w:val="009C4FE3"/>
    <w:rsid w:val="009D0823"/>
    <w:rsid w:val="009D0A9B"/>
    <w:rsid w:val="009D249C"/>
    <w:rsid w:val="009D55D4"/>
    <w:rsid w:val="009D6FB2"/>
    <w:rsid w:val="009D770E"/>
    <w:rsid w:val="009E0CCD"/>
    <w:rsid w:val="009E207A"/>
    <w:rsid w:val="009E3D43"/>
    <w:rsid w:val="009E3DEF"/>
    <w:rsid w:val="009E666D"/>
    <w:rsid w:val="009E7513"/>
    <w:rsid w:val="009F009C"/>
    <w:rsid w:val="009F29FE"/>
    <w:rsid w:val="009F2D74"/>
    <w:rsid w:val="009F3D91"/>
    <w:rsid w:val="009F43C7"/>
    <w:rsid w:val="00A01C65"/>
    <w:rsid w:val="00A01F6F"/>
    <w:rsid w:val="00A0233A"/>
    <w:rsid w:val="00A02E1E"/>
    <w:rsid w:val="00A05CC3"/>
    <w:rsid w:val="00A10A87"/>
    <w:rsid w:val="00A11911"/>
    <w:rsid w:val="00A12460"/>
    <w:rsid w:val="00A13776"/>
    <w:rsid w:val="00A14421"/>
    <w:rsid w:val="00A17A22"/>
    <w:rsid w:val="00A201CD"/>
    <w:rsid w:val="00A21E00"/>
    <w:rsid w:val="00A22EB2"/>
    <w:rsid w:val="00A277E2"/>
    <w:rsid w:val="00A27931"/>
    <w:rsid w:val="00A3042F"/>
    <w:rsid w:val="00A3183C"/>
    <w:rsid w:val="00A328F6"/>
    <w:rsid w:val="00A35F07"/>
    <w:rsid w:val="00A36DC4"/>
    <w:rsid w:val="00A41C36"/>
    <w:rsid w:val="00A42789"/>
    <w:rsid w:val="00A42D91"/>
    <w:rsid w:val="00A4318D"/>
    <w:rsid w:val="00A46B50"/>
    <w:rsid w:val="00A46CB8"/>
    <w:rsid w:val="00A50258"/>
    <w:rsid w:val="00A50AB3"/>
    <w:rsid w:val="00A50FF3"/>
    <w:rsid w:val="00A529AE"/>
    <w:rsid w:val="00A53D3C"/>
    <w:rsid w:val="00A544B7"/>
    <w:rsid w:val="00A54C31"/>
    <w:rsid w:val="00A558CA"/>
    <w:rsid w:val="00A559A5"/>
    <w:rsid w:val="00A56541"/>
    <w:rsid w:val="00A60BCD"/>
    <w:rsid w:val="00A62970"/>
    <w:rsid w:val="00A63BDA"/>
    <w:rsid w:val="00A64755"/>
    <w:rsid w:val="00A64D55"/>
    <w:rsid w:val="00A655D8"/>
    <w:rsid w:val="00A66738"/>
    <w:rsid w:val="00A70481"/>
    <w:rsid w:val="00A70C2D"/>
    <w:rsid w:val="00A7215D"/>
    <w:rsid w:val="00A7367F"/>
    <w:rsid w:val="00A73825"/>
    <w:rsid w:val="00A75971"/>
    <w:rsid w:val="00A759D9"/>
    <w:rsid w:val="00A75D0A"/>
    <w:rsid w:val="00A7729A"/>
    <w:rsid w:val="00A80104"/>
    <w:rsid w:val="00A81770"/>
    <w:rsid w:val="00A846C8"/>
    <w:rsid w:val="00A86BC1"/>
    <w:rsid w:val="00A876EE"/>
    <w:rsid w:val="00A87884"/>
    <w:rsid w:val="00A87928"/>
    <w:rsid w:val="00A93FA1"/>
    <w:rsid w:val="00A942BA"/>
    <w:rsid w:val="00A94DD4"/>
    <w:rsid w:val="00A9534D"/>
    <w:rsid w:val="00A97574"/>
    <w:rsid w:val="00AA0F00"/>
    <w:rsid w:val="00AA2222"/>
    <w:rsid w:val="00AA36D4"/>
    <w:rsid w:val="00AA3E58"/>
    <w:rsid w:val="00AA40E2"/>
    <w:rsid w:val="00AB3571"/>
    <w:rsid w:val="00AB5984"/>
    <w:rsid w:val="00AB5A35"/>
    <w:rsid w:val="00AC02B6"/>
    <w:rsid w:val="00AC07F0"/>
    <w:rsid w:val="00AC270A"/>
    <w:rsid w:val="00AC2D02"/>
    <w:rsid w:val="00AC3D97"/>
    <w:rsid w:val="00AC4617"/>
    <w:rsid w:val="00AC5607"/>
    <w:rsid w:val="00AC6835"/>
    <w:rsid w:val="00AD1428"/>
    <w:rsid w:val="00AD2842"/>
    <w:rsid w:val="00AD347E"/>
    <w:rsid w:val="00AD38D7"/>
    <w:rsid w:val="00AD7109"/>
    <w:rsid w:val="00AE043E"/>
    <w:rsid w:val="00AE131D"/>
    <w:rsid w:val="00AE351A"/>
    <w:rsid w:val="00AE472E"/>
    <w:rsid w:val="00AE5AC8"/>
    <w:rsid w:val="00AE6295"/>
    <w:rsid w:val="00AE7DE7"/>
    <w:rsid w:val="00AF4F87"/>
    <w:rsid w:val="00AF5CCD"/>
    <w:rsid w:val="00AF65D9"/>
    <w:rsid w:val="00AF6D27"/>
    <w:rsid w:val="00AF7B46"/>
    <w:rsid w:val="00B01E17"/>
    <w:rsid w:val="00B05F64"/>
    <w:rsid w:val="00B06571"/>
    <w:rsid w:val="00B079A5"/>
    <w:rsid w:val="00B10E63"/>
    <w:rsid w:val="00B10F4B"/>
    <w:rsid w:val="00B11350"/>
    <w:rsid w:val="00B11C50"/>
    <w:rsid w:val="00B12051"/>
    <w:rsid w:val="00B13AFE"/>
    <w:rsid w:val="00B14F0C"/>
    <w:rsid w:val="00B14FE7"/>
    <w:rsid w:val="00B173BA"/>
    <w:rsid w:val="00B20C66"/>
    <w:rsid w:val="00B23018"/>
    <w:rsid w:val="00B236EA"/>
    <w:rsid w:val="00B2407A"/>
    <w:rsid w:val="00B30680"/>
    <w:rsid w:val="00B322D0"/>
    <w:rsid w:val="00B3401A"/>
    <w:rsid w:val="00B3448F"/>
    <w:rsid w:val="00B3550E"/>
    <w:rsid w:val="00B35E82"/>
    <w:rsid w:val="00B36F24"/>
    <w:rsid w:val="00B37796"/>
    <w:rsid w:val="00B402B5"/>
    <w:rsid w:val="00B4048F"/>
    <w:rsid w:val="00B40531"/>
    <w:rsid w:val="00B423E2"/>
    <w:rsid w:val="00B43F34"/>
    <w:rsid w:val="00B44D12"/>
    <w:rsid w:val="00B44F6E"/>
    <w:rsid w:val="00B45298"/>
    <w:rsid w:val="00B46245"/>
    <w:rsid w:val="00B46343"/>
    <w:rsid w:val="00B47075"/>
    <w:rsid w:val="00B50863"/>
    <w:rsid w:val="00B5241F"/>
    <w:rsid w:val="00B52BE7"/>
    <w:rsid w:val="00B53AD1"/>
    <w:rsid w:val="00B53E8C"/>
    <w:rsid w:val="00B54949"/>
    <w:rsid w:val="00B56D9F"/>
    <w:rsid w:val="00B622A5"/>
    <w:rsid w:val="00B62CA7"/>
    <w:rsid w:val="00B64530"/>
    <w:rsid w:val="00B648C3"/>
    <w:rsid w:val="00B64E6F"/>
    <w:rsid w:val="00B6703D"/>
    <w:rsid w:val="00B67A8A"/>
    <w:rsid w:val="00B67B8B"/>
    <w:rsid w:val="00B70954"/>
    <w:rsid w:val="00B70D6F"/>
    <w:rsid w:val="00B731F7"/>
    <w:rsid w:val="00B73F94"/>
    <w:rsid w:val="00B7725D"/>
    <w:rsid w:val="00B80200"/>
    <w:rsid w:val="00B808B1"/>
    <w:rsid w:val="00B80EBE"/>
    <w:rsid w:val="00B8178C"/>
    <w:rsid w:val="00B83DCB"/>
    <w:rsid w:val="00B83E52"/>
    <w:rsid w:val="00B84C23"/>
    <w:rsid w:val="00B85245"/>
    <w:rsid w:val="00B85FB3"/>
    <w:rsid w:val="00B85FF3"/>
    <w:rsid w:val="00B85FFD"/>
    <w:rsid w:val="00B863E5"/>
    <w:rsid w:val="00B867CF"/>
    <w:rsid w:val="00B868FF"/>
    <w:rsid w:val="00B94C20"/>
    <w:rsid w:val="00B95363"/>
    <w:rsid w:val="00B96D12"/>
    <w:rsid w:val="00BA2E57"/>
    <w:rsid w:val="00BA410B"/>
    <w:rsid w:val="00BA4FE3"/>
    <w:rsid w:val="00BA61B3"/>
    <w:rsid w:val="00BA7317"/>
    <w:rsid w:val="00BA76A4"/>
    <w:rsid w:val="00BA783F"/>
    <w:rsid w:val="00BA7E7A"/>
    <w:rsid w:val="00BB0581"/>
    <w:rsid w:val="00BB0A15"/>
    <w:rsid w:val="00BB1DC4"/>
    <w:rsid w:val="00BB2559"/>
    <w:rsid w:val="00BB32F6"/>
    <w:rsid w:val="00BB6408"/>
    <w:rsid w:val="00BB677B"/>
    <w:rsid w:val="00BB78A9"/>
    <w:rsid w:val="00BC0B00"/>
    <w:rsid w:val="00BC2DFF"/>
    <w:rsid w:val="00BC4F70"/>
    <w:rsid w:val="00BD1796"/>
    <w:rsid w:val="00BD3AAC"/>
    <w:rsid w:val="00BD3CDF"/>
    <w:rsid w:val="00BD5C98"/>
    <w:rsid w:val="00BD726C"/>
    <w:rsid w:val="00BE183E"/>
    <w:rsid w:val="00BE3315"/>
    <w:rsid w:val="00BE3D5F"/>
    <w:rsid w:val="00BF08EE"/>
    <w:rsid w:val="00BF165F"/>
    <w:rsid w:val="00BF1F16"/>
    <w:rsid w:val="00BF3C74"/>
    <w:rsid w:val="00BF6D9F"/>
    <w:rsid w:val="00BF7D94"/>
    <w:rsid w:val="00C0208E"/>
    <w:rsid w:val="00C037A8"/>
    <w:rsid w:val="00C03B9C"/>
    <w:rsid w:val="00C04401"/>
    <w:rsid w:val="00C0541B"/>
    <w:rsid w:val="00C05629"/>
    <w:rsid w:val="00C05650"/>
    <w:rsid w:val="00C05F8F"/>
    <w:rsid w:val="00C0639C"/>
    <w:rsid w:val="00C06DED"/>
    <w:rsid w:val="00C06EB2"/>
    <w:rsid w:val="00C07707"/>
    <w:rsid w:val="00C118BD"/>
    <w:rsid w:val="00C159C9"/>
    <w:rsid w:val="00C177F5"/>
    <w:rsid w:val="00C214AD"/>
    <w:rsid w:val="00C240FC"/>
    <w:rsid w:val="00C2792B"/>
    <w:rsid w:val="00C30147"/>
    <w:rsid w:val="00C317FF"/>
    <w:rsid w:val="00C3422E"/>
    <w:rsid w:val="00C34677"/>
    <w:rsid w:val="00C3598B"/>
    <w:rsid w:val="00C35C1A"/>
    <w:rsid w:val="00C36C92"/>
    <w:rsid w:val="00C37D91"/>
    <w:rsid w:val="00C405F4"/>
    <w:rsid w:val="00C4064A"/>
    <w:rsid w:val="00C40C67"/>
    <w:rsid w:val="00C41B0D"/>
    <w:rsid w:val="00C42ACB"/>
    <w:rsid w:val="00C42EFF"/>
    <w:rsid w:val="00C43B8B"/>
    <w:rsid w:val="00C46734"/>
    <w:rsid w:val="00C46FAD"/>
    <w:rsid w:val="00C47624"/>
    <w:rsid w:val="00C52591"/>
    <w:rsid w:val="00C53E74"/>
    <w:rsid w:val="00C542B3"/>
    <w:rsid w:val="00C56422"/>
    <w:rsid w:val="00C57444"/>
    <w:rsid w:val="00C60BA3"/>
    <w:rsid w:val="00C6191C"/>
    <w:rsid w:val="00C61D4F"/>
    <w:rsid w:val="00C64141"/>
    <w:rsid w:val="00C64914"/>
    <w:rsid w:val="00C650F8"/>
    <w:rsid w:val="00C6616B"/>
    <w:rsid w:val="00C667E9"/>
    <w:rsid w:val="00C672CE"/>
    <w:rsid w:val="00C67484"/>
    <w:rsid w:val="00C702AF"/>
    <w:rsid w:val="00C70932"/>
    <w:rsid w:val="00C74432"/>
    <w:rsid w:val="00C75AD0"/>
    <w:rsid w:val="00C75E23"/>
    <w:rsid w:val="00C7639A"/>
    <w:rsid w:val="00C77964"/>
    <w:rsid w:val="00C8193B"/>
    <w:rsid w:val="00C81CE8"/>
    <w:rsid w:val="00C84D02"/>
    <w:rsid w:val="00C8539E"/>
    <w:rsid w:val="00C85A6B"/>
    <w:rsid w:val="00C87BD4"/>
    <w:rsid w:val="00C90B85"/>
    <w:rsid w:val="00C9156B"/>
    <w:rsid w:val="00C92E2E"/>
    <w:rsid w:val="00C94309"/>
    <w:rsid w:val="00C94DB5"/>
    <w:rsid w:val="00C96F9A"/>
    <w:rsid w:val="00C9774F"/>
    <w:rsid w:val="00CA3DAD"/>
    <w:rsid w:val="00CA4D94"/>
    <w:rsid w:val="00CA5078"/>
    <w:rsid w:val="00CA642D"/>
    <w:rsid w:val="00CA67B1"/>
    <w:rsid w:val="00CA76F9"/>
    <w:rsid w:val="00CA78EC"/>
    <w:rsid w:val="00CA7BEE"/>
    <w:rsid w:val="00CB098B"/>
    <w:rsid w:val="00CB1256"/>
    <w:rsid w:val="00CB239F"/>
    <w:rsid w:val="00CB2506"/>
    <w:rsid w:val="00CB2609"/>
    <w:rsid w:val="00CB2E63"/>
    <w:rsid w:val="00CB2F07"/>
    <w:rsid w:val="00CB495F"/>
    <w:rsid w:val="00CB4CF7"/>
    <w:rsid w:val="00CB533E"/>
    <w:rsid w:val="00CC0659"/>
    <w:rsid w:val="00CC0CE1"/>
    <w:rsid w:val="00CC310D"/>
    <w:rsid w:val="00CC41C7"/>
    <w:rsid w:val="00CC49A0"/>
    <w:rsid w:val="00CC57FC"/>
    <w:rsid w:val="00CC66D3"/>
    <w:rsid w:val="00CC69BF"/>
    <w:rsid w:val="00CC6D50"/>
    <w:rsid w:val="00CC7025"/>
    <w:rsid w:val="00CC7879"/>
    <w:rsid w:val="00CD0B6A"/>
    <w:rsid w:val="00CD231C"/>
    <w:rsid w:val="00CD2C20"/>
    <w:rsid w:val="00CD51DA"/>
    <w:rsid w:val="00CE13AD"/>
    <w:rsid w:val="00CE6434"/>
    <w:rsid w:val="00CE721D"/>
    <w:rsid w:val="00CF19E2"/>
    <w:rsid w:val="00CF328C"/>
    <w:rsid w:val="00CF44D8"/>
    <w:rsid w:val="00CF455C"/>
    <w:rsid w:val="00CF50BD"/>
    <w:rsid w:val="00CF5E82"/>
    <w:rsid w:val="00CF5EBD"/>
    <w:rsid w:val="00CF6473"/>
    <w:rsid w:val="00CF6DEB"/>
    <w:rsid w:val="00D02454"/>
    <w:rsid w:val="00D054A1"/>
    <w:rsid w:val="00D11CAE"/>
    <w:rsid w:val="00D13152"/>
    <w:rsid w:val="00D1319D"/>
    <w:rsid w:val="00D1489C"/>
    <w:rsid w:val="00D16F8F"/>
    <w:rsid w:val="00D171B9"/>
    <w:rsid w:val="00D20074"/>
    <w:rsid w:val="00D20B21"/>
    <w:rsid w:val="00D21461"/>
    <w:rsid w:val="00D21C3E"/>
    <w:rsid w:val="00D23BC0"/>
    <w:rsid w:val="00D23F41"/>
    <w:rsid w:val="00D25559"/>
    <w:rsid w:val="00D27C14"/>
    <w:rsid w:val="00D30B9B"/>
    <w:rsid w:val="00D3100C"/>
    <w:rsid w:val="00D357EE"/>
    <w:rsid w:val="00D364BB"/>
    <w:rsid w:val="00D36897"/>
    <w:rsid w:val="00D36ADC"/>
    <w:rsid w:val="00D41E71"/>
    <w:rsid w:val="00D430AA"/>
    <w:rsid w:val="00D43134"/>
    <w:rsid w:val="00D4339E"/>
    <w:rsid w:val="00D4346E"/>
    <w:rsid w:val="00D43496"/>
    <w:rsid w:val="00D43FB6"/>
    <w:rsid w:val="00D4457C"/>
    <w:rsid w:val="00D44F69"/>
    <w:rsid w:val="00D459E5"/>
    <w:rsid w:val="00D46F2D"/>
    <w:rsid w:val="00D50605"/>
    <w:rsid w:val="00D51F63"/>
    <w:rsid w:val="00D521A4"/>
    <w:rsid w:val="00D521E3"/>
    <w:rsid w:val="00D5293A"/>
    <w:rsid w:val="00D52B2B"/>
    <w:rsid w:val="00D53D50"/>
    <w:rsid w:val="00D54DB0"/>
    <w:rsid w:val="00D55C50"/>
    <w:rsid w:val="00D55D77"/>
    <w:rsid w:val="00D560F6"/>
    <w:rsid w:val="00D56402"/>
    <w:rsid w:val="00D56658"/>
    <w:rsid w:val="00D60B9E"/>
    <w:rsid w:val="00D61215"/>
    <w:rsid w:val="00D61C00"/>
    <w:rsid w:val="00D62C30"/>
    <w:rsid w:val="00D643F9"/>
    <w:rsid w:val="00D66F6C"/>
    <w:rsid w:val="00D67010"/>
    <w:rsid w:val="00D71298"/>
    <w:rsid w:val="00D72989"/>
    <w:rsid w:val="00D7421F"/>
    <w:rsid w:val="00D76933"/>
    <w:rsid w:val="00D77478"/>
    <w:rsid w:val="00D80054"/>
    <w:rsid w:val="00D80CDE"/>
    <w:rsid w:val="00D814AF"/>
    <w:rsid w:val="00D82605"/>
    <w:rsid w:val="00D82CAB"/>
    <w:rsid w:val="00D833F5"/>
    <w:rsid w:val="00D83B54"/>
    <w:rsid w:val="00D90715"/>
    <w:rsid w:val="00D90F72"/>
    <w:rsid w:val="00D94689"/>
    <w:rsid w:val="00D94713"/>
    <w:rsid w:val="00D96977"/>
    <w:rsid w:val="00D96E93"/>
    <w:rsid w:val="00D9774E"/>
    <w:rsid w:val="00D97922"/>
    <w:rsid w:val="00DA0149"/>
    <w:rsid w:val="00DA144F"/>
    <w:rsid w:val="00DA2617"/>
    <w:rsid w:val="00DA4AB5"/>
    <w:rsid w:val="00DA5721"/>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4030"/>
    <w:rsid w:val="00DC5908"/>
    <w:rsid w:val="00DC73A4"/>
    <w:rsid w:val="00DC76EF"/>
    <w:rsid w:val="00DD0E6A"/>
    <w:rsid w:val="00DD1F4C"/>
    <w:rsid w:val="00DD337C"/>
    <w:rsid w:val="00DD3390"/>
    <w:rsid w:val="00DD3C7C"/>
    <w:rsid w:val="00DE5FD8"/>
    <w:rsid w:val="00DF1D7B"/>
    <w:rsid w:val="00DF250F"/>
    <w:rsid w:val="00DF607D"/>
    <w:rsid w:val="00E01E48"/>
    <w:rsid w:val="00E03145"/>
    <w:rsid w:val="00E04DFE"/>
    <w:rsid w:val="00E0587B"/>
    <w:rsid w:val="00E06386"/>
    <w:rsid w:val="00E066C0"/>
    <w:rsid w:val="00E1108F"/>
    <w:rsid w:val="00E12751"/>
    <w:rsid w:val="00E12BEE"/>
    <w:rsid w:val="00E12ECC"/>
    <w:rsid w:val="00E13366"/>
    <w:rsid w:val="00E145E2"/>
    <w:rsid w:val="00E14883"/>
    <w:rsid w:val="00E14AF0"/>
    <w:rsid w:val="00E150F9"/>
    <w:rsid w:val="00E15213"/>
    <w:rsid w:val="00E15689"/>
    <w:rsid w:val="00E1621C"/>
    <w:rsid w:val="00E16794"/>
    <w:rsid w:val="00E1796A"/>
    <w:rsid w:val="00E17C4E"/>
    <w:rsid w:val="00E20223"/>
    <w:rsid w:val="00E21023"/>
    <w:rsid w:val="00E21204"/>
    <w:rsid w:val="00E22123"/>
    <w:rsid w:val="00E2466F"/>
    <w:rsid w:val="00E24CC2"/>
    <w:rsid w:val="00E25555"/>
    <w:rsid w:val="00E25E4D"/>
    <w:rsid w:val="00E31146"/>
    <w:rsid w:val="00E311F8"/>
    <w:rsid w:val="00E33F8E"/>
    <w:rsid w:val="00E34744"/>
    <w:rsid w:val="00E36461"/>
    <w:rsid w:val="00E36A36"/>
    <w:rsid w:val="00E373C1"/>
    <w:rsid w:val="00E41B5F"/>
    <w:rsid w:val="00E42F7F"/>
    <w:rsid w:val="00E47AD0"/>
    <w:rsid w:val="00E50030"/>
    <w:rsid w:val="00E51F75"/>
    <w:rsid w:val="00E5416E"/>
    <w:rsid w:val="00E5447C"/>
    <w:rsid w:val="00E545AE"/>
    <w:rsid w:val="00E546FD"/>
    <w:rsid w:val="00E5513E"/>
    <w:rsid w:val="00E551FC"/>
    <w:rsid w:val="00E57488"/>
    <w:rsid w:val="00E57EB6"/>
    <w:rsid w:val="00E61C45"/>
    <w:rsid w:val="00E61E32"/>
    <w:rsid w:val="00E62022"/>
    <w:rsid w:val="00E708C5"/>
    <w:rsid w:val="00E7090E"/>
    <w:rsid w:val="00E71DA1"/>
    <w:rsid w:val="00E72153"/>
    <w:rsid w:val="00E73576"/>
    <w:rsid w:val="00E73E75"/>
    <w:rsid w:val="00E74023"/>
    <w:rsid w:val="00E746AA"/>
    <w:rsid w:val="00E75A7B"/>
    <w:rsid w:val="00E75BB8"/>
    <w:rsid w:val="00E76440"/>
    <w:rsid w:val="00E76634"/>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784"/>
    <w:rsid w:val="00EA09C8"/>
    <w:rsid w:val="00EA11A9"/>
    <w:rsid w:val="00EA58F5"/>
    <w:rsid w:val="00EA6AB8"/>
    <w:rsid w:val="00EB0169"/>
    <w:rsid w:val="00EB06ED"/>
    <w:rsid w:val="00EB0789"/>
    <w:rsid w:val="00EB130C"/>
    <w:rsid w:val="00EB1DBD"/>
    <w:rsid w:val="00EB32C1"/>
    <w:rsid w:val="00EB5CD9"/>
    <w:rsid w:val="00EB665C"/>
    <w:rsid w:val="00EB7EF1"/>
    <w:rsid w:val="00EC09AC"/>
    <w:rsid w:val="00EC0F86"/>
    <w:rsid w:val="00EC181A"/>
    <w:rsid w:val="00EC3C6A"/>
    <w:rsid w:val="00EC42F1"/>
    <w:rsid w:val="00EC55DF"/>
    <w:rsid w:val="00EC5DD8"/>
    <w:rsid w:val="00EC6AC4"/>
    <w:rsid w:val="00ED0684"/>
    <w:rsid w:val="00ED0D3C"/>
    <w:rsid w:val="00ED1E16"/>
    <w:rsid w:val="00ED257E"/>
    <w:rsid w:val="00ED45DB"/>
    <w:rsid w:val="00EE074B"/>
    <w:rsid w:val="00EE3FF4"/>
    <w:rsid w:val="00EE5E13"/>
    <w:rsid w:val="00EE6650"/>
    <w:rsid w:val="00EE6B4B"/>
    <w:rsid w:val="00EE7C84"/>
    <w:rsid w:val="00EF1FE2"/>
    <w:rsid w:val="00EF2892"/>
    <w:rsid w:val="00EF3C65"/>
    <w:rsid w:val="00EF490E"/>
    <w:rsid w:val="00EF4C90"/>
    <w:rsid w:val="00EF4FD9"/>
    <w:rsid w:val="00EF6CEB"/>
    <w:rsid w:val="00EF6F11"/>
    <w:rsid w:val="00EF78EC"/>
    <w:rsid w:val="00F00177"/>
    <w:rsid w:val="00F00D27"/>
    <w:rsid w:val="00F0441B"/>
    <w:rsid w:val="00F0494C"/>
    <w:rsid w:val="00F053FE"/>
    <w:rsid w:val="00F05F8D"/>
    <w:rsid w:val="00F06D9B"/>
    <w:rsid w:val="00F072D6"/>
    <w:rsid w:val="00F104C5"/>
    <w:rsid w:val="00F11BC4"/>
    <w:rsid w:val="00F14373"/>
    <w:rsid w:val="00F14726"/>
    <w:rsid w:val="00F15032"/>
    <w:rsid w:val="00F16221"/>
    <w:rsid w:val="00F1695C"/>
    <w:rsid w:val="00F16D4D"/>
    <w:rsid w:val="00F2178E"/>
    <w:rsid w:val="00F231ED"/>
    <w:rsid w:val="00F244BB"/>
    <w:rsid w:val="00F24C7A"/>
    <w:rsid w:val="00F24D59"/>
    <w:rsid w:val="00F26725"/>
    <w:rsid w:val="00F30790"/>
    <w:rsid w:val="00F32287"/>
    <w:rsid w:val="00F336CF"/>
    <w:rsid w:val="00F3495E"/>
    <w:rsid w:val="00F4160D"/>
    <w:rsid w:val="00F43FA4"/>
    <w:rsid w:val="00F45EDF"/>
    <w:rsid w:val="00F46B31"/>
    <w:rsid w:val="00F47343"/>
    <w:rsid w:val="00F5077D"/>
    <w:rsid w:val="00F52558"/>
    <w:rsid w:val="00F52711"/>
    <w:rsid w:val="00F532E9"/>
    <w:rsid w:val="00F53F4E"/>
    <w:rsid w:val="00F54EF7"/>
    <w:rsid w:val="00F5605A"/>
    <w:rsid w:val="00F5660D"/>
    <w:rsid w:val="00F5759A"/>
    <w:rsid w:val="00F57AFD"/>
    <w:rsid w:val="00F6545B"/>
    <w:rsid w:val="00F703EB"/>
    <w:rsid w:val="00F71F8E"/>
    <w:rsid w:val="00F7274C"/>
    <w:rsid w:val="00F74366"/>
    <w:rsid w:val="00F74568"/>
    <w:rsid w:val="00F775D2"/>
    <w:rsid w:val="00F83065"/>
    <w:rsid w:val="00F83790"/>
    <w:rsid w:val="00F83B82"/>
    <w:rsid w:val="00F85717"/>
    <w:rsid w:val="00F91114"/>
    <w:rsid w:val="00F92139"/>
    <w:rsid w:val="00F94375"/>
    <w:rsid w:val="00F95BFB"/>
    <w:rsid w:val="00F96613"/>
    <w:rsid w:val="00F974AE"/>
    <w:rsid w:val="00F97511"/>
    <w:rsid w:val="00F9798E"/>
    <w:rsid w:val="00F97F2A"/>
    <w:rsid w:val="00FA118F"/>
    <w:rsid w:val="00FA165C"/>
    <w:rsid w:val="00FA1C5B"/>
    <w:rsid w:val="00FA1DE5"/>
    <w:rsid w:val="00FA2BD3"/>
    <w:rsid w:val="00FA3393"/>
    <w:rsid w:val="00FA4D76"/>
    <w:rsid w:val="00FA6F2C"/>
    <w:rsid w:val="00FB1171"/>
    <w:rsid w:val="00FB20E1"/>
    <w:rsid w:val="00FB2616"/>
    <w:rsid w:val="00FB3964"/>
    <w:rsid w:val="00FB5339"/>
    <w:rsid w:val="00FB542F"/>
    <w:rsid w:val="00FB54A6"/>
    <w:rsid w:val="00FB5861"/>
    <w:rsid w:val="00FB7197"/>
    <w:rsid w:val="00FB78D3"/>
    <w:rsid w:val="00FB7BF0"/>
    <w:rsid w:val="00FC0D55"/>
    <w:rsid w:val="00FC229C"/>
    <w:rsid w:val="00FC27DB"/>
    <w:rsid w:val="00FC3E66"/>
    <w:rsid w:val="00FC631D"/>
    <w:rsid w:val="00FC6C2A"/>
    <w:rsid w:val="00FC7C51"/>
    <w:rsid w:val="00FD0E52"/>
    <w:rsid w:val="00FD14C9"/>
    <w:rsid w:val="00FD32D8"/>
    <w:rsid w:val="00FD34F1"/>
    <w:rsid w:val="00FD4F33"/>
    <w:rsid w:val="00FE09F8"/>
    <w:rsid w:val="00FE1D8C"/>
    <w:rsid w:val="00FE2339"/>
    <w:rsid w:val="00FE392E"/>
    <w:rsid w:val="00FE3ABC"/>
    <w:rsid w:val="00FE6472"/>
    <w:rsid w:val="00FF07FD"/>
    <w:rsid w:val="00FF11BC"/>
    <w:rsid w:val="00FF11F5"/>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740">
      <w:bodyDiv w:val="1"/>
      <w:marLeft w:val="0"/>
      <w:marRight w:val="0"/>
      <w:marTop w:val="0"/>
      <w:marBottom w:val="0"/>
      <w:divBdr>
        <w:top w:val="none" w:sz="0" w:space="0" w:color="auto"/>
        <w:left w:val="none" w:sz="0" w:space="0" w:color="auto"/>
        <w:bottom w:val="none" w:sz="0" w:space="0" w:color="auto"/>
        <w:right w:val="none" w:sz="0" w:space="0" w:color="auto"/>
      </w:divBdr>
      <w:divsChild>
        <w:div w:id="176620708">
          <w:marLeft w:val="0"/>
          <w:marRight w:val="0"/>
          <w:marTop w:val="0"/>
          <w:marBottom w:val="0"/>
          <w:divBdr>
            <w:top w:val="none" w:sz="0" w:space="0" w:color="auto"/>
            <w:left w:val="none" w:sz="0" w:space="0" w:color="auto"/>
            <w:bottom w:val="none" w:sz="0" w:space="0" w:color="auto"/>
            <w:right w:val="none" w:sz="0" w:space="0" w:color="auto"/>
          </w:divBdr>
        </w:div>
        <w:div w:id="20976347">
          <w:marLeft w:val="0"/>
          <w:marRight w:val="0"/>
          <w:marTop w:val="0"/>
          <w:marBottom w:val="0"/>
          <w:divBdr>
            <w:top w:val="none" w:sz="0" w:space="0" w:color="auto"/>
            <w:left w:val="none" w:sz="0" w:space="0" w:color="auto"/>
            <w:bottom w:val="none" w:sz="0" w:space="0" w:color="auto"/>
            <w:right w:val="none" w:sz="0" w:space="0" w:color="auto"/>
          </w:divBdr>
        </w:div>
        <w:div w:id="2043242054">
          <w:marLeft w:val="0"/>
          <w:marRight w:val="0"/>
          <w:marTop w:val="0"/>
          <w:marBottom w:val="0"/>
          <w:divBdr>
            <w:top w:val="none" w:sz="0" w:space="0" w:color="auto"/>
            <w:left w:val="none" w:sz="0" w:space="0" w:color="auto"/>
            <w:bottom w:val="none" w:sz="0" w:space="0" w:color="auto"/>
            <w:right w:val="none" w:sz="0" w:space="0" w:color="auto"/>
          </w:divBdr>
        </w:div>
        <w:div w:id="1089547306">
          <w:marLeft w:val="0"/>
          <w:marRight w:val="0"/>
          <w:marTop w:val="0"/>
          <w:marBottom w:val="0"/>
          <w:divBdr>
            <w:top w:val="none" w:sz="0" w:space="0" w:color="auto"/>
            <w:left w:val="none" w:sz="0" w:space="0" w:color="auto"/>
            <w:bottom w:val="none" w:sz="0" w:space="0" w:color="auto"/>
            <w:right w:val="none" w:sz="0" w:space="0" w:color="auto"/>
          </w:divBdr>
        </w:div>
        <w:div w:id="1263685462">
          <w:marLeft w:val="0"/>
          <w:marRight w:val="0"/>
          <w:marTop w:val="0"/>
          <w:marBottom w:val="0"/>
          <w:divBdr>
            <w:top w:val="none" w:sz="0" w:space="0" w:color="auto"/>
            <w:left w:val="none" w:sz="0" w:space="0" w:color="auto"/>
            <w:bottom w:val="none" w:sz="0" w:space="0" w:color="auto"/>
            <w:right w:val="none" w:sz="0" w:space="0" w:color="auto"/>
          </w:divBdr>
        </w:div>
        <w:div w:id="755134382">
          <w:marLeft w:val="0"/>
          <w:marRight w:val="0"/>
          <w:marTop w:val="0"/>
          <w:marBottom w:val="0"/>
          <w:divBdr>
            <w:top w:val="none" w:sz="0" w:space="0" w:color="auto"/>
            <w:left w:val="none" w:sz="0" w:space="0" w:color="auto"/>
            <w:bottom w:val="none" w:sz="0" w:space="0" w:color="auto"/>
            <w:right w:val="none" w:sz="0" w:space="0" w:color="auto"/>
          </w:divBdr>
        </w:div>
        <w:div w:id="291138214">
          <w:marLeft w:val="0"/>
          <w:marRight w:val="0"/>
          <w:marTop w:val="0"/>
          <w:marBottom w:val="0"/>
          <w:divBdr>
            <w:top w:val="none" w:sz="0" w:space="0" w:color="auto"/>
            <w:left w:val="none" w:sz="0" w:space="0" w:color="auto"/>
            <w:bottom w:val="none" w:sz="0" w:space="0" w:color="auto"/>
            <w:right w:val="none" w:sz="0" w:space="0" w:color="auto"/>
          </w:divBdr>
        </w:div>
        <w:div w:id="459613896">
          <w:marLeft w:val="0"/>
          <w:marRight w:val="0"/>
          <w:marTop w:val="0"/>
          <w:marBottom w:val="0"/>
          <w:divBdr>
            <w:top w:val="none" w:sz="0" w:space="0" w:color="auto"/>
            <w:left w:val="none" w:sz="0" w:space="0" w:color="auto"/>
            <w:bottom w:val="none" w:sz="0" w:space="0" w:color="auto"/>
            <w:right w:val="none" w:sz="0" w:space="0" w:color="auto"/>
          </w:divBdr>
        </w:div>
        <w:div w:id="1582829291">
          <w:marLeft w:val="0"/>
          <w:marRight w:val="0"/>
          <w:marTop w:val="0"/>
          <w:marBottom w:val="0"/>
          <w:divBdr>
            <w:top w:val="none" w:sz="0" w:space="0" w:color="auto"/>
            <w:left w:val="none" w:sz="0" w:space="0" w:color="auto"/>
            <w:bottom w:val="none" w:sz="0" w:space="0" w:color="auto"/>
            <w:right w:val="none" w:sz="0" w:space="0" w:color="auto"/>
          </w:divBdr>
        </w:div>
        <w:div w:id="1413815431">
          <w:marLeft w:val="0"/>
          <w:marRight w:val="0"/>
          <w:marTop w:val="0"/>
          <w:marBottom w:val="0"/>
          <w:divBdr>
            <w:top w:val="none" w:sz="0" w:space="0" w:color="auto"/>
            <w:left w:val="none" w:sz="0" w:space="0" w:color="auto"/>
            <w:bottom w:val="none" w:sz="0" w:space="0" w:color="auto"/>
            <w:right w:val="none" w:sz="0" w:space="0" w:color="auto"/>
          </w:divBdr>
        </w:div>
        <w:div w:id="144246776">
          <w:marLeft w:val="0"/>
          <w:marRight w:val="0"/>
          <w:marTop w:val="0"/>
          <w:marBottom w:val="0"/>
          <w:divBdr>
            <w:top w:val="none" w:sz="0" w:space="0" w:color="auto"/>
            <w:left w:val="none" w:sz="0" w:space="0" w:color="auto"/>
            <w:bottom w:val="none" w:sz="0" w:space="0" w:color="auto"/>
            <w:right w:val="none" w:sz="0" w:space="0" w:color="auto"/>
          </w:divBdr>
        </w:div>
        <w:div w:id="962156533">
          <w:marLeft w:val="0"/>
          <w:marRight w:val="0"/>
          <w:marTop w:val="0"/>
          <w:marBottom w:val="0"/>
          <w:divBdr>
            <w:top w:val="none" w:sz="0" w:space="0" w:color="auto"/>
            <w:left w:val="none" w:sz="0" w:space="0" w:color="auto"/>
            <w:bottom w:val="none" w:sz="0" w:space="0" w:color="auto"/>
            <w:right w:val="none" w:sz="0" w:space="0" w:color="auto"/>
          </w:divBdr>
        </w:div>
      </w:divsChild>
    </w:div>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367949980">
      <w:bodyDiv w:val="1"/>
      <w:marLeft w:val="0"/>
      <w:marRight w:val="0"/>
      <w:marTop w:val="0"/>
      <w:marBottom w:val="0"/>
      <w:divBdr>
        <w:top w:val="none" w:sz="0" w:space="0" w:color="auto"/>
        <w:left w:val="none" w:sz="0" w:space="0" w:color="auto"/>
        <w:bottom w:val="none" w:sz="0" w:space="0" w:color="auto"/>
        <w:right w:val="none" w:sz="0" w:space="0" w:color="auto"/>
      </w:divBdr>
      <w:divsChild>
        <w:div w:id="473718988">
          <w:marLeft w:val="0"/>
          <w:marRight w:val="0"/>
          <w:marTop w:val="0"/>
          <w:marBottom w:val="0"/>
          <w:divBdr>
            <w:top w:val="none" w:sz="0" w:space="0" w:color="auto"/>
            <w:left w:val="none" w:sz="0" w:space="0" w:color="auto"/>
            <w:bottom w:val="none" w:sz="0" w:space="0" w:color="auto"/>
            <w:right w:val="none" w:sz="0" w:space="0" w:color="auto"/>
          </w:divBdr>
          <w:divsChild>
            <w:div w:id="1195269230">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1250775810">
                      <w:marLeft w:val="0"/>
                      <w:marRight w:val="0"/>
                      <w:marTop w:val="0"/>
                      <w:marBottom w:val="0"/>
                      <w:divBdr>
                        <w:top w:val="none" w:sz="0" w:space="0" w:color="auto"/>
                        <w:left w:val="none" w:sz="0" w:space="0" w:color="auto"/>
                        <w:bottom w:val="none" w:sz="0" w:space="0" w:color="auto"/>
                        <w:right w:val="none" w:sz="0" w:space="0" w:color="auto"/>
                      </w:divBdr>
                      <w:divsChild>
                        <w:div w:id="1177499891">
                          <w:marLeft w:val="0"/>
                          <w:marRight w:val="0"/>
                          <w:marTop w:val="0"/>
                          <w:marBottom w:val="0"/>
                          <w:divBdr>
                            <w:top w:val="none" w:sz="0" w:space="0" w:color="auto"/>
                            <w:left w:val="none" w:sz="0" w:space="0" w:color="auto"/>
                            <w:bottom w:val="none" w:sz="0" w:space="0" w:color="auto"/>
                            <w:right w:val="none" w:sz="0" w:space="0" w:color="auto"/>
                          </w:divBdr>
                          <w:divsChild>
                            <w:div w:id="825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156">
                      <w:marLeft w:val="0"/>
                      <w:marRight w:val="0"/>
                      <w:marTop w:val="0"/>
                      <w:marBottom w:val="0"/>
                      <w:divBdr>
                        <w:top w:val="none" w:sz="0" w:space="0" w:color="auto"/>
                        <w:left w:val="none" w:sz="0" w:space="0" w:color="auto"/>
                        <w:bottom w:val="none" w:sz="0" w:space="0" w:color="auto"/>
                        <w:right w:val="none" w:sz="0" w:space="0" w:color="auto"/>
                      </w:divBdr>
                      <w:divsChild>
                        <w:div w:id="310984272">
                          <w:marLeft w:val="0"/>
                          <w:marRight w:val="0"/>
                          <w:marTop w:val="0"/>
                          <w:marBottom w:val="0"/>
                          <w:divBdr>
                            <w:top w:val="none" w:sz="0" w:space="0" w:color="auto"/>
                            <w:left w:val="none" w:sz="0" w:space="0" w:color="auto"/>
                            <w:bottom w:val="none" w:sz="0" w:space="0" w:color="auto"/>
                            <w:right w:val="none" w:sz="0" w:space="0" w:color="auto"/>
                          </w:divBdr>
                          <w:divsChild>
                            <w:div w:id="312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351">
                      <w:marLeft w:val="0"/>
                      <w:marRight w:val="0"/>
                      <w:marTop w:val="0"/>
                      <w:marBottom w:val="0"/>
                      <w:divBdr>
                        <w:top w:val="none" w:sz="0" w:space="0" w:color="auto"/>
                        <w:left w:val="none" w:sz="0" w:space="0" w:color="auto"/>
                        <w:bottom w:val="none" w:sz="0" w:space="0" w:color="auto"/>
                        <w:right w:val="none" w:sz="0" w:space="0" w:color="auto"/>
                      </w:divBdr>
                      <w:divsChild>
                        <w:div w:id="2125416985">
                          <w:marLeft w:val="0"/>
                          <w:marRight w:val="0"/>
                          <w:marTop w:val="0"/>
                          <w:marBottom w:val="0"/>
                          <w:divBdr>
                            <w:top w:val="none" w:sz="0" w:space="0" w:color="auto"/>
                            <w:left w:val="none" w:sz="0" w:space="0" w:color="auto"/>
                            <w:bottom w:val="none" w:sz="0" w:space="0" w:color="auto"/>
                            <w:right w:val="none" w:sz="0" w:space="0" w:color="auto"/>
                          </w:divBdr>
                          <w:divsChild>
                            <w:div w:id="983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5961">
                      <w:marLeft w:val="0"/>
                      <w:marRight w:val="0"/>
                      <w:marTop w:val="0"/>
                      <w:marBottom w:val="0"/>
                      <w:divBdr>
                        <w:top w:val="none" w:sz="0" w:space="0" w:color="auto"/>
                        <w:left w:val="none" w:sz="0" w:space="0" w:color="auto"/>
                        <w:bottom w:val="none" w:sz="0" w:space="0" w:color="auto"/>
                        <w:right w:val="none" w:sz="0" w:space="0" w:color="auto"/>
                      </w:divBdr>
                      <w:divsChild>
                        <w:div w:id="1932929362">
                          <w:marLeft w:val="0"/>
                          <w:marRight w:val="0"/>
                          <w:marTop w:val="0"/>
                          <w:marBottom w:val="0"/>
                          <w:divBdr>
                            <w:top w:val="none" w:sz="0" w:space="0" w:color="auto"/>
                            <w:left w:val="none" w:sz="0" w:space="0" w:color="auto"/>
                            <w:bottom w:val="none" w:sz="0" w:space="0" w:color="auto"/>
                            <w:right w:val="none" w:sz="0" w:space="0" w:color="auto"/>
                          </w:divBdr>
                          <w:divsChild>
                            <w:div w:id="482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8311">
                      <w:marLeft w:val="0"/>
                      <w:marRight w:val="0"/>
                      <w:marTop w:val="0"/>
                      <w:marBottom w:val="0"/>
                      <w:divBdr>
                        <w:top w:val="none" w:sz="0" w:space="0" w:color="auto"/>
                        <w:left w:val="none" w:sz="0" w:space="0" w:color="auto"/>
                        <w:bottom w:val="none" w:sz="0" w:space="0" w:color="auto"/>
                        <w:right w:val="none" w:sz="0" w:space="0" w:color="auto"/>
                      </w:divBdr>
                      <w:divsChild>
                        <w:div w:id="1986161600">
                          <w:marLeft w:val="0"/>
                          <w:marRight w:val="0"/>
                          <w:marTop w:val="0"/>
                          <w:marBottom w:val="0"/>
                          <w:divBdr>
                            <w:top w:val="none" w:sz="0" w:space="0" w:color="auto"/>
                            <w:left w:val="none" w:sz="0" w:space="0" w:color="auto"/>
                            <w:bottom w:val="none" w:sz="0" w:space="0" w:color="auto"/>
                            <w:right w:val="none" w:sz="0" w:space="0" w:color="auto"/>
                          </w:divBdr>
                          <w:divsChild>
                            <w:div w:id="772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366828828">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619484475">
      <w:bodyDiv w:val="1"/>
      <w:marLeft w:val="0"/>
      <w:marRight w:val="0"/>
      <w:marTop w:val="0"/>
      <w:marBottom w:val="0"/>
      <w:divBdr>
        <w:top w:val="none" w:sz="0" w:space="0" w:color="auto"/>
        <w:left w:val="none" w:sz="0" w:space="0" w:color="auto"/>
        <w:bottom w:val="none" w:sz="0" w:space="0" w:color="auto"/>
        <w:right w:val="none" w:sz="0" w:space="0" w:color="auto"/>
      </w:divBdr>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408">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 w:id="2030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E2F9D-FD19-4373-A48B-7F384D6E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5422</Words>
  <Characters>30908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36258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3</cp:revision>
  <cp:lastPrinted>2014-04-16T18:29:00Z</cp:lastPrinted>
  <dcterms:created xsi:type="dcterms:W3CDTF">2017-01-12T17:19:00Z</dcterms:created>
  <dcterms:modified xsi:type="dcterms:W3CDTF">2017-01-12T17:20:00Z</dcterms:modified>
</cp:coreProperties>
</file>