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F77189"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3056807D" w:rsidR="0014666D" w:rsidRPr="00F77189" w:rsidRDefault="0014666D" w:rsidP="00454F68">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0A5B88" w:rsidRPr="00F77189">
        <w:rPr>
          <w:bCs/>
          <w:smallCaps/>
        </w:rPr>
        <w:t>September 3</w:t>
      </w:r>
      <w:r w:rsidR="00D5524D" w:rsidRPr="00F77189">
        <w:rPr>
          <w:bCs/>
          <w:smallCaps/>
        </w:rPr>
        <w:t>, 20</w:t>
      </w:r>
      <w:r w:rsidR="002C4B4E" w:rsidRPr="00F77189">
        <w:rPr>
          <w:bCs/>
          <w:smallCaps/>
        </w:rPr>
        <w:t>2</w:t>
      </w:r>
      <w:r w:rsidR="000A5B88" w:rsidRPr="00F77189">
        <w:rPr>
          <w:bCs/>
          <w:smallCaps/>
        </w:rPr>
        <w:t>1</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6E075E08" w:rsidR="00973FD5" w:rsidRPr="00F77189" w:rsidRDefault="0014666D" w:rsidP="00454F68">
      <w:pPr>
        <w:contextualSpacing/>
        <w:rPr>
          <w:b/>
          <w:bCs/>
          <w:smallCaps/>
        </w:rPr>
      </w:pPr>
      <w:r w:rsidRPr="00F77189">
        <w:rPr>
          <w:b/>
          <w:bCs/>
          <w:smallCaps/>
        </w:rPr>
        <w:t xml:space="preserve">Meeting Location: </w:t>
      </w:r>
      <w:r w:rsidR="003B5750" w:rsidRPr="00F77189">
        <w:rPr>
          <w:bCs/>
          <w:smallCaps/>
        </w:rPr>
        <w:t>Webex</w:t>
      </w:r>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r w:rsidRPr="00F77189">
              <w:rPr>
                <w:b/>
              </w:rPr>
              <w:t>“P” denotes Present,  “A” denotes Absent, “R” denotes Regrets</w:t>
            </w:r>
          </w:p>
        </w:tc>
      </w:tr>
      <w:tr w:rsidR="00F459A1" w:rsidRPr="00F77189" w14:paraId="285C4756" w14:textId="77777777" w:rsidTr="000173B5">
        <w:tc>
          <w:tcPr>
            <w:tcW w:w="720" w:type="dxa"/>
            <w:vAlign w:val="center"/>
          </w:tcPr>
          <w:p w14:paraId="06558E01" w14:textId="31492FB6" w:rsidR="00F459A1" w:rsidRPr="00F77189" w:rsidRDefault="00F459A1" w:rsidP="00454F68">
            <w:pPr>
              <w:contextualSpacing/>
              <w:jc w:val="center"/>
              <w:rPr>
                <w:b/>
                <w:bCs/>
                <w:smallCaps/>
              </w:rPr>
            </w:pPr>
            <w:r w:rsidRPr="00F77189">
              <w:rPr>
                <w:b/>
                <w:bCs/>
              </w:rPr>
              <w:t>P</w:t>
            </w:r>
          </w:p>
        </w:tc>
        <w:tc>
          <w:tcPr>
            <w:tcW w:w="8640" w:type="dxa"/>
            <w:vAlign w:val="center"/>
          </w:tcPr>
          <w:p w14:paraId="44D13147" w14:textId="4349231D" w:rsidR="00F459A1" w:rsidRPr="00F77189" w:rsidRDefault="00F459A1" w:rsidP="00454F68">
            <w:pPr>
              <w:contextualSpacing/>
              <w:rPr>
                <w:smallCaps/>
              </w:rPr>
            </w:pPr>
            <w:r w:rsidRPr="00F77189">
              <w:t>Alex Blazer (CoAS, ECUS Chair Secretary)</w:t>
            </w:r>
          </w:p>
        </w:tc>
      </w:tr>
      <w:tr w:rsidR="00F459A1" w:rsidRPr="00F77189" w14:paraId="5A6AEEFD" w14:textId="77777777" w:rsidTr="000173B5">
        <w:tc>
          <w:tcPr>
            <w:tcW w:w="720" w:type="dxa"/>
            <w:vAlign w:val="center"/>
          </w:tcPr>
          <w:p w14:paraId="77298036" w14:textId="36CA26B9" w:rsidR="00F459A1" w:rsidRPr="00F77189" w:rsidRDefault="00F459A1" w:rsidP="00454F68">
            <w:pPr>
              <w:contextualSpacing/>
              <w:jc w:val="center"/>
              <w:rPr>
                <w:b/>
                <w:bCs/>
                <w:smallCaps/>
              </w:rPr>
            </w:pPr>
            <w:r w:rsidRPr="00F77189">
              <w:rPr>
                <w:b/>
                <w:bCs/>
              </w:rPr>
              <w:t>P</w:t>
            </w:r>
          </w:p>
        </w:tc>
        <w:tc>
          <w:tcPr>
            <w:tcW w:w="8640" w:type="dxa"/>
            <w:vAlign w:val="center"/>
          </w:tcPr>
          <w:p w14:paraId="67524697" w14:textId="7EDFEE2E" w:rsidR="00F459A1" w:rsidRPr="00F77189" w:rsidRDefault="00F459A1" w:rsidP="00454F68">
            <w:pPr>
              <w:contextualSpacing/>
              <w:rPr>
                <w:smallCaps/>
              </w:rPr>
            </w:pPr>
            <w:r w:rsidRPr="00F77189">
              <w:t>Hauke Busch (CoAS, ECUS Chair</w:t>
            </w:r>
            <w:r w:rsidR="009732F9" w:rsidRPr="00F77189">
              <w:t xml:space="preserve"> Emeritus</w:t>
            </w:r>
            <w:r w:rsidRPr="00F77189">
              <w:t>)</w:t>
            </w:r>
          </w:p>
        </w:tc>
      </w:tr>
      <w:tr w:rsidR="00F459A1" w:rsidRPr="00F77189" w14:paraId="31C20DF0" w14:textId="77777777" w:rsidTr="000173B5">
        <w:tc>
          <w:tcPr>
            <w:tcW w:w="720" w:type="dxa"/>
            <w:vAlign w:val="center"/>
          </w:tcPr>
          <w:p w14:paraId="535F3B79" w14:textId="6D4A5EFD" w:rsidR="00F459A1" w:rsidRPr="00F77189" w:rsidRDefault="00C86302" w:rsidP="00454F68">
            <w:pPr>
              <w:contextualSpacing/>
              <w:jc w:val="center"/>
              <w:rPr>
                <w:b/>
                <w:bCs/>
                <w:smallCaps/>
              </w:rPr>
            </w:pPr>
            <w:r w:rsidRPr="00F77189">
              <w:rPr>
                <w:b/>
                <w:bCs/>
              </w:rPr>
              <w:t>R</w:t>
            </w:r>
          </w:p>
        </w:tc>
        <w:tc>
          <w:tcPr>
            <w:tcW w:w="8640" w:type="dxa"/>
            <w:vAlign w:val="center"/>
          </w:tcPr>
          <w:p w14:paraId="41429104" w14:textId="2FF41586" w:rsidR="00F459A1" w:rsidRPr="00F77189" w:rsidRDefault="00F459A1" w:rsidP="00454F68">
            <w:pPr>
              <w:contextualSpacing/>
              <w:rPr>
                <w:smallCaps/>
              </w:rPr>
            </w:pPr>
            <w:r w:rsidRPr="00F77189">
              <w:t>Steve Dorman (University President)</w:t>
            </w:r>
          </w:p>
        </w:tc>
      </w:tr>
      <w:tr w:rsidR="009732F9" w:rsidRPr="00F77189" w14:paraId="033E9469" w14:textId="77777777" w:rsidTr="000173B5">
        <w:tc>
          <w:tcPr>
            <w:tcW w:w="720" w:type="dxa"/>
            <w:vAlign w:val="center"/>
          </w:tcPr>
          <w:p w14:paraId="70986997" w14:textId="12D02B75" w:rsidR="009732F9" w:rsidRPr="00F77189" w:rsidRDefault="009732F9" w:rsidP="00454F68">
            <w:pPr>
              <w:contextualSpacing/>
              <w:jc w:val="center"/>
              <w:rPr>
                <w:b/>
                <w:bCs/>
                <w:smallCaps/>
              </w:rPr>
            </w:pPr>
            <w:r w:rsidRPr="00F77189">
              <w:rPr>
                <w:b/>
                <w:bCs/>
                <w:smallCaps/>
              </w:rPr>
              <w:t>P</w:t>
            </w:r>
          </w:p>
        </w:tc>
        <w:tc>
          <w:tcPr>
            <w:tcW w:w="8640" w:type="dxa"/>
            <w:vAlign w:val="center"/>
          </w:tcPr>
          <w:p w14:paraId="2217B9C6" w14:textId="1314434E" w:rsidR="009732F9" w:rsidRPr="00F77189" w:rsidRDefault="009732F9" w:rsidP="00454F68">
            <w:pPr>
              <w:contextualSpacing/>
            </w:pPr>
            <w:r w:rsidRPr="00F77189">
              <w:t>Jennifer Flory (CoAS, ECUS Vice-Chair)</w:t>
            </w:r>
          </w:p>
        </w:tc>
      </w:tr>
      <w:tr w:rsidR="00F459A1" w:rsidRPr="00F77189" w14:paraId="638C2E38" w14:textId="77777777" w:rsidTr="000173B5">
        <w:tc>
          <w:tcPr>
            <w:tcW w:w="720" w:type="dxa"/>
            <w:vAlign w:val="center"/>
          </w:tcPr>
          <w:p w14:paraId="0225F979" w14:textId="4340703B" w:rsidR="00F459A1" w:rsidRPr="00F77189" w:rsidRDefault="00D77482" w:rsidP="00454F68">
            <w:pPr>
              <w:contextualSpacing/>
              <w:jc w:val="center"/>
              <w:rPr>
                <w:b/>
                <w:bCs/>
                <w:smallCaps/>
              </w:rPr>
            </w:pPr>
            <w:r w:rsidRPr="00F77189">
              <w:rPr>
                <w:b/>
                <w:bCs/>
                <w:smallCaps/>
              </w:rPr>
              <w:t>P</w:t>
            </w:r>
          </w:p>
        </w:tc>
        <w:tc>
          <w:tcPr>
            <w:tcW w:w="8640" w:type="dxa"/>
            <w:vAlign w:val="center"/>
          </w:tcPr>
          <w:p w14:paraId="4774B68E" w14:textId="7EFF1FDA" w:rsidR="00F459A1" w:rsidRPr="00F77189" w:rsidRDefault="00F459A1" w:rsidP="00454F68">
            <w:pPr>
              <w:contextualSpacing/>
              <w:rPr>
                <w:smallCaps/>
              </w:rPr>
            </w:pPr>
            <w:r w:rsidRPr="00F77189">
              <w:t xml:space="preserve">Catherine Fowler (CoHS, ECUS </w:t>
            </w:r>
            <w:r w:rsidR="003B5750" w:rsidRPr="00F77189">
              <w:t>Chair</w:t>
            </w:r>
            <w:r w:rsidRPr="00F77189">
              <w:t>)</w:t>
            </w:r>
          </w:p>
        </w:tc>
      </w:tr>
      <w:tr w:rsidR="003B5750" w:rsidRPr="00F77189" w14:paraId="170CD489" w14:textId="77777777" w:rsidTr="000173B5">
        <w:tc>
          <w:tcPr>
            <w:tcW w:w="720" w:type="dxa"/>
            <w:vAlign w:val="center"/>
          </w:tcPr>
          <w:p w14:paraId="7B1BBAD7" w14:textId="3B85B01A" w:rsidR="003B5750" w:rsidRPr="00F77189" w:rsidRDefault="000A5B88" w:rsidP="00454F68">
            <w:pPr>
              <w:contextualSpacing/>
              <w:jc w:val="center"/>
              <w:rPr>
                <w:b/>
                <w:bCs/>
              </w:rPr>
            </w:pPr>
            <w:r w:rsidRPr="00F77189">
              <w:rPr>
                <w:b/>
                <w:bCs/>
              </w:rPr>
              <w:t>P</w:t>
            </w:r>
          </w:p>
        </w:tc>
        <w:tc>
          <w:tcPr>
            <w:tcW w:w="8640" w:type="dxa"/>
            <w:vAlign w:val="center"/>
          </w:tcPr>
          <w:p w14:paraId="71DBC476" w14:textId="7FD1AB3E" w:rsidR="003B5750" w:rsidRPr="00F77189" w:rsidRDefault="003B5750" w:rsidP="00454F68">
            <w:pPr>
              <w:contextualSpacing/>
            </w:pPr>
            <w:r w:rsidRPr="00F77189">
              <w:t>Karl Manrodt (CoB, ECUS Member)</w:t>
            </w:r>
          </w:p>
        </w:tc>
      </w:tr>
      <w:tr w:rsidR="003B5750" w:rsidRPr="00F77189" w14:paraId="10228912" w14:textId="77777777" w:rsidTr="000173B5">
        <w:tc>
          <w:tcPr>
            <w:tcW w:w="720" w:type="dxa"/>
            <w:vAlign w:val="center"/>
          </w:tcPr>
          <w:p w14:paraId="2A3EB6CA" w14:textId="16196A38" w:rsidR="003B5750" w:rsidRPr="00F77189" w:rsidRDefault="003B5750" w:rsidP="00454F68">
            <w:pPr>
              <w:contextualSpacing/>
              <w:jc w:val="center"/>
              <w:rPr>
                <w:b/>
                <w:bCs/>
                <w:smallCaps/>
              </w:rPr>
            </w:pPr>
            <w:r w:rsidRPr="00F77189">
              <w:rPr>
                <w:b/>
                <w:bCs/>
              </w:rPr>
              <w:t>P</w:t>
            </w:r>
          </w:p>
        </w:tc>
        <w:tc>
          <w:tcPr>
            <w:tcW w:w="8640" w:type="dxa"/>
            <w:vAlign w:val="center"/>
          </w:tcPr>
          <w:p w14:paraId="68B558F4" w14:textId="680C9B77" w:rsidR="003B5750" w:rsidRPr="00F77189" w:rsidRDefault="003B5750" w:rsidP="00454F68">
            <w:pPr>
              <w:contextualSpacing/>
              <w:rPr>
                <w:smallCaps/>
              </w:rPr>
            </w:pPr>
            <w:r w:rsidRPr="00F77189">
              <w:t>Lyndall Muschell (CoE, ECUS Member)</w:t>
            </w:r>
          </w:p>
        </w:tc>
      </w:tr>
      <w:tr w:rsidR="009732F9" w:rsidRPr="00F77189" w14:paraId="64FEB748" w14:textId="77777777" w:rsidTr="000173B5">
        <w:tc>
          <w:tcPr>
            <w:tcW w:w="720" w:type="dxa"/>
            <w:vAlign w:val="center"/>
          </w:tcPr>
          <w:p w14:paraId="4C78294C" w14:textId="1ACA3481" w:rsidR="009732F9" w:rsidRPr="00F77189" w:rsidRDefault="009732F9" w:rsidP="00454F68">
            <w:pPr>
              <w:contextualSpacing/>
              <w:jc w:val="center"/>
              <w:rPr>
                <w:b/>
                <w:bCs/>
                <w:smallCaps/>
              </w:rPr>
            </w:pPr>
            <w:r w:rsidRPr="00F77189">
              <w:rPr>
                <w:b/>
                <w:bCs/>
                <w:smallCaps/>
              </w:rPr>
              <w:t>P</w:t>
            </w:r>
          </w:p>
        </w:tc>
        <w:tc>
          <w:tcPr>
            <w:tcW w:w="8640" w:type="dxa"/>
            <w:vAlign w:val="center"/>
          </w:tcPr>
          <w:p w14:paraId="38D52BD1" w14:textId="76B0CBE7" w:rsidR="009732F9" w:rsidRPr="00F77189" w:rsidRDefault="009732F9" w:rsidP="00454F68">
            <w:pPr>
              <w:contextualSpacing/>
            </w:pPr>
            <w:r w:rsidRPr="00F77189">
              <w:t>Lamonica Sanford (Library, ECUS Member)</w:t>
            </w:r>
          </w:p>
        </w:tc>
      </w:tr>
      <w:tr w:rsidR="003B5750" w:rsidRPr="00F77189" w14:paraId="5023CD3A" w14:textId="77777777" w:rsidTr="000173B5">
        <w:tc>
          <w:tcPr>
            <w:tcW w:w="720" w:type="dxa"/>
            <w:vAlign w:val="center"/>
          </w:tcPr>
          <w:p w14:paraId="61C0489D" w14:textId="286ED7B9" w:rsidR="003B5750" w:rsidRPr="00F77189" w:rsidRDefault="000A5B88" w:rsidP="00454F68">
            <w:pPr>
              <w:contextualSpacing/>
              <w:jc w:val="center"/>
              <w:rPr>
                <w:b/>
                <w:bCs/>
                <w:smallCaps/>
              </w:rPr>
            </w:pPr>
            <w:r w:rsidRPr="00F77189">
              <w:rPr>
                <w:b/>
                <w:bCs/>
                <w:smallCaps/>
              </w:rPr>
              <w:t>P</w:t>
            </w:r>
          </w:p>
        </w:tc>
        <w:tc>
          <w:tcPr>
            <w:tcW w:w="8640" w:type="dxa"/>
            <w:vAlign w:val="center"/>
          </w:tcPr>
          <w:p w14:paraId="28AEACB1" w14:textId="2D04765A" w:rsidR="003B5750" w:rsidRPr="00F77189" w:rsidRDefault="003B5750" w:rsidP="00454F68">
            <w:pPr>
              <w:contextualSpacing/>
              <w:rPr>
                <w:smallCaps/>
              </w:rPr>
            </w:pPr>
            <w:r w:rsidRPr="00F77189">
              <w:t>Costas Spirou (Provost)</w:t>
            </w:r>
          </w:p>
        </w:tc>
      </w:tr>
      <w:tr w:rsidR="003B5750" w:rsidRPr="00F77189" w14:paraId="1213426B" w14:textId="77777777" w:rsidTr="000173B5">
        <w:tc>
          <w:tcPr>
            <w:tcW w:w="720" w:type="dxa"/>
            <w:vAlign w:val="center"/>
          </w:tcPr>
          <w:p w14:paraId="73032CA7" w14:textId="074BBE3E" w:rsidR="003B5750" w:rsidRPr="00F77189" w:rsidRDefault="003B5750" w:rsidP="00454F68">
            <w:pPr>
              <w:contextualSpacing/>
              <w:jc w:val="center"/>
              <w:rPr>
                <w:b/>
                <w:bCs/>
              </w:rPr>
            </w:pPr>
            <w:r w:rsidRPr="00F77189">
              <w:rPr>
                <w:b/>
                <w:bCs/>
              </w:rPr>
              <w:t>P</w:t>
            </w:r>
          </w:p>
        </w:tc>
        <w:tc>
          <w:tcPr>
            <w:tcW w:w="8640" w:type="dxa"/>
            <w:vAlign w:val="center"/>
          </w:tcPr>
          <w:p w14:paraId="5BD4E99E" w14:textId="368E14F2" w:rsidR="003B5750" w:rsidRPr="00F77189" w:rsidRDefault="009732F9" w:rsidP="00454F68">
            <w:pPr>
              <w:contextualSpacing/>
            </w:pPr>
            <w:r w:rsidRPr="00F77189">
              <w:t>Nicholas Creel</w:t>
            </w:r>
            <w:r w:rsidR="003B5750" w:rsidRPr="00F77189">
              <w:t xml:space="preserve"> (APC Chair)</w:t>
            </w:r>
          </w:p>
        </w:tc>
      </w:tr>
      <w:tr w:rsidR="009732F9" w:rsidRPr="00F77189" w14:paraId="1409258E" w14:textId="77777777" w:rsidTr="000173B5">
        <w:tc>
          <w:tcPr>
            <w:tcW w:w="720" w:type="dxa"/>
            <w:vAlign w:val="center"/>
          </w:tcPr>
          <w:p w14:paraId="70A055F5" w14:textId="3DF26E16" w:rsidR="009732F9" w:rsidRPr="00F77189" w:rsidRDefault="009732F9" w:rsidP="00454F68">
            <w:pPr>
              <w:contextualSpacing/>
              <w:jc w:val="center"/>
              <w:rPr>
                <w:b/>
                <w:bCs/>
              </w:rPr>
            </w:pPr>
            <w:r w:rsidRPr="00F77189">
              <w:rPr>
                <w:b/>
                <w:bCs/>
              </w:rPr>
              <w:t>P</w:t>
            </w:r>
          </w:p>
        </w:tc>
        <w:tc>
          <w:tcPr>
            <w:tcW w:w="8640" w:type="dxa"/>
            <w:vAlign w:val="center"/>
          </w:tcPr>
          <w:p w14:paraId="520E9223" w14:textId="632948BF" w:rsidR="009732F9" w:rsidRPr="00F77189" w:rsidRDefault="009732F9" w:rsidP="00454F68">
            <w:pPr>
              <w:contextualSpacing/>
            </w:pPr>
            <w:r w:rsidRPr="00F77189">
              <w:t>Linda Bradley (DEIPC Chair)</w:t>
            </w:r>
          </w:p>
        </w:tc>
      </w:tr>
      <w:tr w:rsidR="003B5750" w:rsidRPr="00F77189" w14:paraId="724C11C8" w14:textId="77777777" w:rsidTr="000173B5">
        <w:tc>
          <w:tcPr>
            <w:tcW w:w="720" w:type="dxa"/>
            <w:vAlign w:val="center"/>
          </w:tcPr>
          <w:p w14:paraId="4DA07CCF" w14:textId="438CFA6D" w:rsidR="003B5750" w:rsidRPr="00F77189" w:rsidRDefault="00C86302" w:rsidP="00454F68">
            <w:pPr>
              <w:contextualSpacing/>
              <w:jc w:val="center"/>
              <w:rPr>
                <w:b/>
                <w:bCs/>
              </w:rPr>
            </w:pPr>
            <w:r w:rsidRPr="00F77189">
              <w:rPr>
                <w:b/>
                <w:bCs/>
              </w:rPr>
              <w:t>P</w:t>
            </w:r>
          </w:p>
        </w:tc>
        <w:tc>
          <w:tcPr>
            <w:tcW w:w="8640" w:type="dxa"/>
            <w:vAlign w:val="center"/>
          </w:tcPr>
          <w:p w14:paraId="20E0FCB9" w14:textId="43488E91" w:rsidR="003B5750" w:rsidRPr="00F77189" w:rsidRDefault="009732F9" w:rsidP="00454F68">
            <w:pPr>
              <w:contextualSpacing/>
            </w:pPr>
            <w:r w:rsidRPr="00F77189">
              <w:t>Sabrina Hom</w:t>
            </w:r>
            <w:r w:rsidR="003B5750" w:rsidRPr="00F77189">
              <w:t xml:space="preserve"> (FAPC Chair)</w:t>
            </w:r>
          </w:p>
        </w:tc>
      </w:tr>
      <w:tr w:rsidR="003B5750" w:rsidRPr="00F77189" w14:paraId="3C720EFA" w14:textId="77777777" w:rsidTr="000173B5">
        <w:tc>
          <w:tcPr>
            <w:tcW w:w="720" w:type="dxa"/>
            <w:vAlign w:val="center"/>
          </w:tcPr>
          <w:p w14:paraId="27E9B87A" w14:textId="524FF020" w:rsidR="003B5750" w:rsidRPr="00F77189" w:rsidRDefault="005B727E" w:rsidP="00454F68">
            <w:pPr>
              <w:contextualSpacing/>
              <w:jc w:val="center"/>
              <w:rPr>
                <w:b/>
                <w:bCs/>
              </w:rPr>
            </w:pPr>
            <w:r w:rsidRPr="00F77189">
              <w:rPr>
                <w:b/>
                <w:bCs/>
              </w:rPr>
              <w:t>P</w:t>
            </w:r>
          </w:p>
        </w:tc>
        <w:tc>
          <w:tcPr>
            <w:tcW w:w="8640" w:type="dxa"/>
            <w:vAlign w:val="center"/>
          </w:tcPr>
          <w:p w14:paraId="4C56E3E8" w14:textId="252E9BBC" w:rsidR="003B5750" w:rsidRPr="00F77189" w:rsidRDefault="009732F9" w:rsidP="00454F68">
            <w:pPr>
              <w:contextualSpacing/>
            </w:pPr>
            <w:r w:rsidRPr="00F77189">
              <w:t>Damian Francis</w:t>
            </w:r>
            <w:r w:rsidR="003B5750" w:rsidRPr="00F77189">
              <w:t xml:space="preserve"> (RPIPC Chair)</w:t>
            </w:r>
          </w:p>
        </w:tc>
      </w:tr>
      <w:tr w:rsidR="003B5750" w:rsidRPr="00F77189" w14:paraId="5A077EFA" w14:textId="77777777" w:rsidTr="000173B5">
        <w:tc>
          <w:tcPr>
            <w:tcW w:w="720" w:type="dxa"/>
            <w:vAlign w:val="center"/>
          </w:tcPr>
          <w:p w14:paraId="10F5F10F" w14:textId="2BA5EC1A" w:rsidR="003B5750" w:rsidRPr="00F77189" w:rsidRDefault="00D7369E" w:rsidP="00454F68">
            <w:pPr>
              <w:contextualSpacing/>
              <w:jc w:val="center"/>
              <w:rPr>
                <w:b/>
                <w:bCs/>
              </w:rPr>
            </w:pPr>
            <w:r w:rsidRPr="00F77189">
              <w:rPr>
                <w:b/>
                <w:bCs/>
              </w:rPr>
              <w:t>P</w:t>
            </w:r>
          </w:p>
        </w:tc>
        <w:tc>
          <w:tcPr>
            <w:tcW w:w="8640" w:type="dxa"/>
            <w:vAlign w:val="center"/>
          </w:tcPr>
          <w:p w14:paraId="462D7C54" w14:textId="11A9CE03" w:rsidR="003B5750" w:rsidRPr="00F77189" w:rsidRDefault="009732F9" w:rsidP="00454F68">
            <w:pPr>
              <w:contextualSpacing/>
            </w:pPr>
            <w:r w:rsidRPr="00F77189">
              <w:t>Gail Godwin</w:t>
            </w:r>
            <w:r w:rsidR="003B5750" w:rsidRPr="00F77189">
              <w:t xml:space="preserve"> (SAPC Chair)</w:t>
            </w:r>
          </w:p>
        </w:tc>
      </w:tr>
      <w:tr w:rsidR="003B5750" w:rsidRPr="00F77189" w14:paraId="3182E023" w14:textId="77777777" w:rsidTr="000173B5">
        <w:tc>
          <w:tcPr>
            <w:tcW w:w="9360" w:type="dxa"/>
            <w:gridSpan w:val="2"/>
            <w:vAlign w:val="center"/>
          </w:tcPr>
          <w:p w14:paraId="5B1E3923" w14:textId="290504BA" w:rsidR="003B5750" w:rsidRPr="00F77189" w:rsidRDefault="003B5750" w:rsidP="00454F68">
            <w:pPr>
              <w:contextualSpacing/>
              <w:rPr>
                <w:b/>
                <w:bCs/>
                <w:smallCaps/>
              </w:rPr>
            </w:pPr>
            <w:r w:rsidRPr="00F77189">
              <w:rPr>
                <w:b/>
                <w:bCs/>
                <w:smallCaps/>
              </w:rPr>
              <w:t>Guests</w:t>
            </w:r>
          </w:p>
        </w:tc>
      </w:tr>
      <w:tr w:rsidR="000A5B88" w:rsidRPr="00F77189" w14:paraId="659A4F60" w14:textId="77777777" w:rsidTr="000173B5">
        <w:tc>
          <w:tcPr>
            <w:tcW w:w="9360" w:type="dxa"/>
            <w:gridSpan w:val="2"/>
            <w:vAlign w:val="center"/>
          </w:tcPr>
          <w:p w14:paraId="7BD2EB50" w14:textId="07CDF94A" w:rsidR="000A5B88" w:rsidRPr="00F77189" w:rsidRDefault="000A5B88" w:rsidP="00454F68">
            <w:pPr>
              <w:contextualSpacing/>
            </w:pPr>
            <w:r w:rsidRPr="00F77189">
              <w:t>Shawn Brooks (Vice President for Student Life)</w:t>
            </w:r>
          </w:p>
        </w:tc>
      </w:tr>
      <w:tr w:rsidR="003B5750" w:rsidRPr="00F77189" w14:paraId="40C6DE9B" w14:textId="77777777" w:rsidTr="000173B5">
        <w:tc>
          <w:tcPr>
            <w:tcW w:w="9360" w:type="dxa"/>
            <w:gridSpan w:val="2"/>
            <w:vAlign w:val="center"/>
          </w:tcPr>
          <w:p w14:paraId="2F35DF5E" w14:textId="2169C033" w:rsidR="003B5750" w:rsidRPr="00F77189" w:rsidRDefault="003B5750" w:rsidP="00454F68">
            <w:pPr>
              <w:contextualSpacing/>
            </w:pPr>
            <w:r w:rsidRPr="00F77189">
              <w:t>Shea Council (Administrative Assistant of the 202</w:t>
            </w:r>
            <w:r w:rsidR="000A5B88" w:rsidRPr="00F77189">
              <w:t>1</w:t>
            </w:r>
            <w:r w:rsidRPr="00F77189">
              <w:t>-202</w:t>
            </w:r>
            <w:r w:rsidR="000A5B88" w:rsidRPr="00F77189">
              <w:t>2</w:t>
            </w:r>
            <w:r w:rsidRPr="00F77189">
              <w:t xml:space="preserve"> University Senate)</w:t>
            </w:r>
          </w:p>
        </w:tc>
      </w:tr>
      <w:tr w:rsidR="000A5B88" w:rsidRPr="00F77189" w14:paraId="62300D01" w14:textId="77777777" w:rsidTr="000173B5">
        <w:tc>
          <w:tcPr>
            <w:tcW w:w="9360" w:type="dxa"/>
            <w:gridSpan w:val="2"/>
            <w:vAlign w:val="center"/>
          </w:tcPr>
          <w:p w14:paraId="75734522" w14:textId="4DED34CB" w:rsidR="000A5B88" w:rsidRPr="00F77189" w:rsidRDefault="000A5B88" w:rsidP="00454F68">
            <w:pPr>
              <w:contextualSpacing/>
            </w:pPr>
            <w:r w:rsidRPr="00F77189">
              <w:t>Rob Sumowski (Elected Faculty Senator, CoE, APC Member)</w:t>
            </w:r>
          </w:p>
        </w:tc>
      </w:tr>
    </w:tbl>
    <w:p w14:paraId="71822103" w14:textId="28396C9F" w:rsidR="002B6719" w:rsidRPr="00F77189"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06BE8A3C" w:rsidR="008F2BD4" w:rsidRPr="00F77189"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F77189">
        <w:t>3</w:t>
      </w:r>
      <w:r w:rsidR="008F2BD4" w:rsidRPr="00F77189">
        <w:t>:</w:t>
      </w:r>
      <w:r w:rsidR="004E3E6B" w:rsidRPr="00F77189">
        <w:t>3</w:t>
      </w:r>
      <w:r w:rsidR="00420462" w:rsidRPr="00F77189">
        <w:t>0</w:t>
      </w:r>
      <w:r w:rsidR="008F2BD4" w:rsidRPr="00F77189">
        <w:t xml:space="preserve"> pm by </w:t>
      </w:r>
      <w:r w:rsidR="00420462" w:rsidRPr="00F77189">
        <w:t xml:space="preserve">Catherine Fowler </w:t>
      </w:r>
      <w:r w:rsidR="008F2BD4" w:rsidRPr="00F77189">
        <w:t>(Chair).</w:t>
      </w:r>
    </w:p>
    <w:p w14:paraId="4BC28398" w14:textId="003F470C" w:rsidR="008F2BD4" w:rsidRPr="00F77189" w:rsidRDefault="008F2BD4" w:rsidP="00454F68">
      <w:pPr>
        <w:contextualSpacing/>
      </w:pPr>
    </w:p>
    <w:p w14:paraId="16954F42" w14:textId="135D753B" w:rsidR="008F2BD4" w:rsidRPr="00F77189" w:rsidRDefault="0026653A" w:rsidP="00454F68">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454F68">
      <w:pPr>
        <w:contextualSpacing/>
      </w:pPr>
    </w:p>
    <w:p w14:paraId="12345B5E" w14:textId="58AAF43F" w:rsidR="008F2BD4" w:rsidRPr="00F77189" w:rsidRDefault="0026653A" w:rsidP="00454F68">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C86302" w:rsidRPr="00F77189">
        <w:t>A</w:t>
      </w:r>
      <w:r w:rsidR="00A56EBC">
        <w:t>s this was the first meeting of the year, there were no minutes to approve.</w:t>
      </w:r>
      <w:bookmarkStart w:id="0" w:name="_Hlk81840331"/>
    </w:p>
    <w:bookmarkEnd w:id="0"/>
    <w:p w14:paraId="2515B700" w14:textId="4D1A4195"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3F009CF2" w:rsidR="00B83667" w:rsidRPr="00F77189" w:rsidRDefault="00B83667" w:rsidP="00454F68">
      <w:pPr>
        <w:contextualSpacing/>
        <w:rPr>
          <w:b/>
          <w:bCs/>
        </w:rPr>
      </w:pPr>
      <w:r w:rsidRPr="00F77189">
        <w:rPr>
          <w:b/>
          <w:bCs/>
        </w:rPr>
        <w:t xml:space="preserve">University President — President </w:t>
      </w:r>
      <w:r w:rsidR="00B65341" w:rsidRPr="00F77189">
        <w:rPr>
          <w:b/>
          <w:bCs/>
        </w:rPr>
        <w:t xml:space="preserve">Steve </w:t>
      </w:r>
      <w:r w:rsidRPr="00F77189">
        <w:rPr>
          <w:b/>
          <w:bCs/>
        </w:rPr>
        <w:t>Dorman</w:t>
      </w:r>
    </w:p>
    <w:p w14:paraId="69B73D9C" w14:textId="77777777" w:rsidR="00B83667" w:rsidRPr="00F77189" w:rsidRDefault="00B83667" w:rsidP="00454F68">
      <w:pPr>
        <w:contextualSpacing/>
        <w:rPr>
          <w:b/>
          <w:bCs/>
        </w:rPr>
      </w:pPr>
    </w:p>
    <w:p w14:paraId="090062B8" w14:textId="6755A213"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r w:rsidR="005711A0" w:rsidRPr="00F77189">
        <w:rPr>
          <w:rFonts w:ascii="Times New Roman" w:hAnsi="Times New Roman" w:cs="Times New Roman"/>
          <w:sz w:val="24"/>
          <w:szCs w:val="24"/>
        </w:rPr>
        <w:t xml:space="preserve">As President Dorman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217ED353" w14:textId="073AD017" w:rsidR="007B1877" w:rsidRPr="00F77189" w:rsidRDefault="008A63EE" w:rsidP="00454F68">
      <w:pPr>
        <w:contextualSpacing/>
      </w:pPr>
      <w:r w:rsidRPr="00F77189">
        <w:rPr>
          <w:b/>
          <w:bCs/>
        </w:rPr>
        <w:lastRenderedPageBreak/>
        <w:t xml:space="preserve">University Provost — Provost </w:t>
      </w:r>
      <w:r w:rsidR="00B65341" w:rsidRPr="00F77189">
        <w:rPr>
          <w:b/>
          <w:bCs/>
        </w:rPr>
        <w:t xml:space="preserve">Costas </w:t>
      </w:r>
      <w:r w:rsidRPr="00F77189">
        <w:rPr>
          <w:b/>
          <w:bCs/>
        </w:rPr>
        <w:t>Spirou</w:t>
      </w:r>
    </w:p>
    <w:p w14:paraId="7E86E73D" w14:textId="1454AA72" w:rsidR="00DA2595" w:rsidRPr="00F77189" w:rsidRDefault="00DA2595" w:rsidP="00454F68">
      <w:pPr>
        <w:pStyle w:val="ListParagraph"/>
        <w:spacing w:after="0" w:line="240" w:lineRule="auto"/>
        <w:ind w:left="360"/>
        <w:rPr>
          <w:rFonts w:ascii="Times New Roman" w:hAnsi="Times New Roman" w:cs="Times New Roman"/>
          <w:color w:val="000000"/>
          <w:sz w:val="24"/>
          <w:szCs w:val="24"/>
        </w:rPr>
      </w:pPr>
    </w:p>
    <w:p w14:paraId="34AF77DC"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High Impact Practices (HIPs) Implementation Teams</w:t>
      </w:r>
      <w:r w:rsidRPr="00F77189">
        <w:rPr>
          <w:rFonts w:ascii="Times New Roman" w:hAnsi="Times New Roman" w:cs="Times New Roman"/>
          <w:sz w:val="24"/>
          <w:szCs w:val="24"/>
        </w:rPr>
        <w:t xml:space="preserve"> Georgia College nominated the following faculty to be part of the second year of High Impact Practices (HIPs) Implementation Teams at scale for USG:</w:t>
      </w:r>
    </w:p>
    <w:p w14:paraId="4A95FEAD"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Damian Francis, College of Health Sciences</w:t>
      </w:r>
    </w:p>
    <w:p w14:paraId="7757FED2"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Joy Godin, College of Business</w:t>
      </w:r>
    </w:p>
    <w:p w14:paraId="05D7C58A"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Angela Criscoe, College of Arts and Sciences</w:t>
      </w:r>
    </w:p>
    <w:p w14:paraId="41C1ED5D"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Olha Osobov, College of Education</w:t>
      </w:r>
    </w:p>
    <w:p w14:paraId="47BBE565" w14:textId="77777777" w:rsidR="00E41EC7" w:rsidRPr="00F77189" w:rsidRDefault="00E41EC7" w:rsidP="00E41EC7">
      <w:pPr>
        <w:ind w:left="720"/>
        <w:rPr>
          <w:b/>
          <w:bCs/>
          <w:u w:val="single"/>
        </w:rPr>
      </w:pPr>
      <w:r w:rsidRPr="00F77189">
        <w:t xml:space="preserve">Faculty chosen as Implementation Leaders will serve for the coming academic year (fall/spring) in a critical role, assisting their institution faculty and the System at large to support HIPs implementation at scale. </w:t>
      </w:r>
    </w:p>
    <w:p w14:paraId="0E5C4104"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Pathways to Georgia College</w:t>
      </w:r>
      <w:r w:rsidRPr="00F77189">
        <w:rPr>
          <w:rFonts w:ascii="Times New Roman" w:hAnsi="Times New Roman" w:cs="Times New Roman"/>
          <w:sz w:val="24"/>
          <w:szCs w:val="24"/>
        </w:rPr>
        <w:t xml:space="preserve"> On August 23, 2021 Georgia College signed the Pathways to Georgia College agreement with the College of Coastal Georgia.  The agreement is aimed at supporting students who did not gain admission to GC as first year applicants by providing them with an opportunity to join a USG institution and then transfer to GC.  All students must meet the university admissions requirements.  In 2020 Georgia College signed similar agreements with Georgia Highlands College and Gordon State College.  </w:t>
      </w:r>
    </w:p>
    <w:p w14:paraId="0436EA75"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bookmarkStart w:id="1" w:name="x__Toc62484166"/>
      <w:bookmarkStart w:id="2" w:name="_Toc77000330"/>
      <w:bookmarkEnd w:id="1"/>
      <w:r w:rsidRPr="00F77189">
        <w:rPr>
          <w:rFonts w:ascii="Times New Roman" w:hAnsi="Times New Roman" w:cs="Times New Roman"/>
          <w:b/>
          <w:bCs/>
          <w:sz w:val="24"/>
          <w:szCs w:val="24"/>
          <w:u w:val="single"/>
        </w:rPr>
        <w:t>2022 Faculty Research Grants Round I</w:t>
      </w:r>
      <w:bookmarkEnd w:id="2"/>
      <w:r w:rsidRPr="00F77189">
        <w:rPr>
          <w:rFonts w:ascii="Times New Roman" w:hAnsi="Times New Roman" w:cs="Times New Roman"/>
          <w:sz w:val="24"/>
          <w:szCs w:val="24"/>
        </w:rPr>
        <w:t xml:space="preserve"> The call for research grant proposals for Fall 2022 Round I opened September 1, 2021 with a deadline of September 17, 2021 at 5:00 p.m.  Once the applicant has their materials ready to submit, please log into GeorgiaVIEW, click on the Self-Registration menu option, find the 2022 (Round I) Faculty Research Grant Applications course.  Be sure to complete the self-registration for the course. Submission instructions and forms to upload your materials are in the course announcements.</w:t>
      </w:r>
    </w:p>
    <w:p w14:paraId="49CD403A"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Grant amount</w:t>
      </w:r>
      <w:r w:rsidRPr="00F77189">
        <w:rPr>
          <w:rFonts w:ascii="Times New Roman" w:hAnsi="Times New Roman" w:cs="Times New Roman"/>
          <w:sz w:val="24"/>
          <w:szCs w:val="24"/>
        </w:rPr>
        <w:t>: Up to $5,000.00</w:t>
      </w:r>
    </w:p>
    <w:p w14:paraId="6225D3F9"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Application Open</w:t>
      </w:r>
      <w:r w:rsidRPr="00F77189">
        <w:rPr>
          <w:rFonts w:ascii="Times New Roman" w:hAnsi="Times New Roman" w:cs="Times New Roman"/>
          <w:sz w:val="24"/>
          <w:szCs w:val="24"/>
        </w:rPr>
        <w:t>: September 1, 2021 to September 17, 2021 @ 5:00 p.m. EST</w:t>
      </w:r>
    </w:p>
    <w:p w14:paraId="6041EEAB"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Winners Announced</w:t>
      </w:r>
      <w:r w:rsidRPr="00F77189">
        <w:rPr>
          <w:rFonts w:ascii="Times New Roman" w:hAnsi="Times New Roman" w:cs="Times New Roman"/>
          <w:sz w:val="24"/>
          <w:szCs w:val="24"/>
        </w:rPr>
        <w:t>: October 5th, 2021</w:t>
      </w:r>
    </w:p>
    <w:p w14:paraId="5C6DEF96"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Award Lasts Until</w:t>
      </w:r>
      <w:r w:rsidRPr="00F77189">
        <w:rPr>
          <w:rFonts w:ascii="Times New Roman" w:hAnsi="Times New Roman" w:cs="Times New Roman"/>
          <w:sz w:val="24"/>
          <w:szCs w:val="24"/>
        </w:rPr>
        <w:t>: May 1, 2022 [All funds must be expended by May 1, 2022] </w:t>
      </w:r>
      <w:bookmarkStart w:id="3" w:name="x__Toc62484167"/>
      <w:bookmarkStart w:id="4" w:name="_Toc77000331"/>
      <w:bookmarkEnd w:id="3"/>
    </w:p>
    <w:p w14:paraId="008D22B1"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2022 Inclusive Excellence Faculty Research Grant</w:t>
      </w:r>
      <w:r w:rsidRPr="00F77189">
        <w:rPr>
          <w:rFonts w:ascii="Times New Roman" w:hAnsi="Times New Roman" w:cs="Times New Roman"/>
          <w:sz w:val="24"/>
          <w:szCs w:val="24"/>
        </w:rPr>
        <w:t xml:space="preserve"> The application period opened September 1</w:t>
      </w:r>
      <w:bookmarkEnd w:id="4"/>
      <w:r w:rsidRPr="00F77189">
        <w:rPr>
          <w:rFonts w:ascii="Times New Roman" w:hAnsi="Times New Roman" w:cs="Times New Roman"/>
          <w:sz w:val="24"/>
          <w:szCs w:val="24"/>
        </w:rPr>
        <w:t>. The purpose of this grant program is to provide funding for Georgia College faculty to conduct research on topics regarding inclusive excellence in the discipline and beyond. Faculty can address inclusive excellence in a variety of ways including: examining underserved populations; researching the effect of educational, economic, health, and environmental disparities; analyzing public policies and their impact on the social world; investigating historical events; evaluation of effective and inclusive teaching; discovering the roles specific learning outcomes includes or excludes our learners; identifying the impact the use of technology has on certain populations; and recognizing the student's agency in successfully matriculating through the coursework.  The submission deadline is September 17, 2021.  For assistance, contact the Center for Teaching and Learning at </w:t>
      </w:r>
      <w:hyperlink r:id="rId7" w:tgtFrame="_blank" w:history="1">
        <w:r w:rsidRPr="00F77189">
          <w:rPr>
            <w:rStyle w:val="Hyperlink"/>
            <w:rFonts w:ascii="Times New Roman" w:hAnsi="Times New Roman" w:cs="Times New Roman"/>
            <w:sz w:val="24"/>
            <w:szCs w:val="24"/>
          </w:rPr>
          <w:t>ctl@gcsu.edu</w:t>
        </w:r>
      </w:hyperlink>
      <w:r w:rsidRPr="00F77189">
        <w:rPr>
          <w:rFonts w:ascii="Times New Roman" w:hAnsi="Times New Roman" w:cs="Times New Roman"/>
          <w:sz w:val="24"/>
          <w:szCs w:val="24"/>
        </w:rPr>
        <w:t>, or call (478) 445-2520.</w:t>
      </w:r>
    </w:p>
    <w:p w14:paraId="41788192"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Grant amount:</w:t>
      </w:r>
      <w:r w:rsidRPr="00F77189">
        <w:rPr>
          <w:rFonts w:ascii="Times New Roman" w:hAnsi="Times New Roman" w:cs="Times New Roman"/>
          <w:sz w:val="24"/>
          <w:szCs w:val="24"/>
        </w:rPr>
        <w:t xml:space="preserve"> Up to $4,000.00</w:t>
      </w:r>
    </w:p>
    <w:p w14:paraId="470F8A64"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Application Open</w:t>
      </w:r>
      <w:r w:rsidRPr="00F77189">
        <w:rPr>
          <w:rFonts w:ascii="Times New Roman" w:hAnsi="Times New Roman" w:cs="Times New Roman"/>
          <w:sz w:val="24"/>
          <w:szCs w:val="24"/>
        </w:rPr>
        <w:t>: September 1, 2021 to September 17, 2021 @ 5:00 p.m. EST</w:t>
      </w:r>
    </w:p>
    <w:p w14:paraId="3A3D0727"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Winners Announced</w:t>
      </w:r>
      <w:r w:rsidRPr="00F77189">
        <w:rPr>
          <w:rFonts w:ascii="Times New Roman" w:hAnsi="Times New Roman" w:cs="Times New Roman"/>
          <w:sz w:val="24"/>
          <w:szCs w:val="24"/>
        </w:rPr>
        <w:t>: October 5th, 2021</w:t>
      </w:r>
    </w:p>
    <w:p w14:paraId="5248416D" w14:textId="77777777" w:rsidR="00E41EC7" w:rsidRPr="00F77189" w:rsidRDefault="00E41EC7" w:rsidP="00E41EC7">
      <w:pPr>
        <w:pStyle w:val="ListParagraph"/>
        <w:numPr>
          <w:ilvl w:val="1"/>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rPr>
        <w:t>Award Lasts Until</w:t>
      </w:r>
      <w:r w:rsidRPr="00F77189">
        <w:rPr>
          <w:rFonts w:ascii="Times New Roman" w:hAnsi="Times New Roman" w:cs="Times New Roman"/>
          <w:sz w:val="24"/>
          <w:szCs w:val="24"/>
        </w:rPr>
        <w:t>: May 1, 2022 [All funds must be expended by May 1, 2021] </w:t>
      </w:r>
    </w:p>
    <w:p w14:paraId="3E4F54FE"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lastRenderedPageBreak/>
        <w:t>Quality Matters (QM)</w:t>
      </w:r>
      <w:r w:rsidRPr="00F77189">
        <w:rPr>
          <w:rFonts w:ascii="Times New Roman" w:hAnsi="Times New Roman" w:cs="Times New Roman"/>
          <w:sz w:val="24"/>
          <w:szCs w:val="24"/>
        </w:rPr>
        <w:t xml:space="preserve"> GC is now offering Quality Matters (QM) training in conjunction with the Digital Bootcamp course.  Upon completing the QM training and the Digital Bootcamp, you will receive two completion certificates, one from Quality Matters and the other from the Center for Teaching and Learning, which verifies your readiness to develop a quality online course.  Quality Matters is the global organization leading quality assurance in online and innovative digital teaching and learning environments. It provides a scalable quality assurance system for online and blended learning used within and across organizations. QM designed the professional development to help educators deliver the promise of quality online learning opportunities to every level of learning. For more information or to register, please contact Dr. Simeco Vinson at the Center for Teaching and Learning at </w:t>
      </w:r>
      <w:hyperlink r:id="rId8" w:history="1">
        <w:r w:rsidRPr="00F77189">
          <w:rPr>
            <w:rStyle w:val="Hyperlink"/>
            <w:rFonts w:ascii="Times New Roman" w:hAnsi="Times New Roman" w:cs="Times New Roman"/>
            <w:sz w:val="24"/>
            <w:szCs w:val="24"/>
          </w:rPr>
          <w:t>ctl@gcsu.edu</w:t>
        </w:r>
      </w:hyperlink>
      <w:r w:rsidRPr="00F77189">
        <w:rPr>
          <w:rFonts w:ascii="Times New Roman" w:hAnsi="Times New Roman" w:cs="Times New Roman"/>
          <w:sz w:val="24"/>
          <w:szCs w:val="24"/>
        </w:rPr>
        <w:t>, or call (478)445-2520.</w:t>
      </w:r>
    </w:p>
    <w:p w14:paraId="047C789B"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sz w:val="24"/>
          <w:szCs w:val="24"/>
          <w:u w:val="single"/>
        </w:rPr>
        <w:t>Provost Summer Research Fellows</w:t>
      </w:r>
      <w:r w:rsidRPr="00F77189">
        <w:rPr>
          <w:rFonts w:ascii="Times New Roman" w:hAnsi="Times New Roman" w:cs="Times New Roman"/>
          <w:bCs/>
          <w:sz w:val="24"/>
          <w:szCs w:val="24"/>
        </w:rPr>
        <w:t xml:space="preserve"> (formerly Faculty Scholarship Support Program)</w:t>
      </w:r>
      <w:r w:rsidRPr="00F77189">
        <w:rPr>
          <w:rFonts w:ascii="Times New Roman" w:hAnsi="Times New Roman" w:cs="Times New Roman"/>
          <w:b/>
          <w:bCs/>
          <w:sz w:val="24"/>
          <w:szCs w:val="24"/>
        </w:rPr>
        <w:t xml:space="preserve"> </w:t>
      </w:r>
      <w:r w:rsidRPr="00F77189">
        <w:rPr>
          <w:rFonts w:ascii="Times New Roman" w:hAnsi="Times New Roman" w:cs="Times New Roman"/>
          <w:sz w:val="24"/>
          <w:szCs w:val="24"/>
        </w:rPr>
        <w:t>provides additional support for faculty to disseminate their research, artistic work and/or teaching and learning scholarship in a peer-reviewed publication and/or juried context.  The purpose is to award one of the most valuable resources of all – time. This time would be used to write your scholarship or prepare your performance or exhibition.  The goal is to increase the scholarly productivity of Georgia College faculty by making additional resources (i.e., time) available.  By increasing our dissemination of scholarship through peer-reviewed/juried outlets, we will enhance our national reputation; and the higher education learning community will have an opportunity to learn about all the great research, creative work, teaching and learning that is occurring at Georgia College.</w:t>
      </w:r>
    </w:p>
    <w:p w14:paraId="362B8E1A"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Andalusia</w:t>
      </w:r>
      <w:r w:rsidRPr="00F77189">
        <w:rPr>
          <w:rFonts w:ascii="Times New Roman" w:hAnsi="Times New Roman" w:cs="Times New Roman"/>
          <w:sz w:val="24"/>
          <w:szCs w:val="24"/>
        </w:rPr>
        <w:t xml:space="preserve"> was recently designated a National Historic Landmark (NHL). It is Georgia College's second museum to receive this prestigious status. Georgia’s Old Governor’s Mansion was the first campus landmark to receive this recognition in 1973. </w:t>
      </w:r>
    </w:p>
    <w:p w14:paraId="3FF75356" w14:textId="77777777" w:rsidR="00E41EC7" w:rsidRPr="00F77189" w:rsidRDefault="00E41EC7" w:rsidP="00E41EC7">
      <w:pPr>
        <w:pStyle w:val="ListParagraph"/>
        <w:numPr>
          <w:ilvl w:val="0"/>
          <w:numId w:val="22"/>
        </w:numPr>
        <w:autoSpaceDE w:val="0"/>
        <w:autoSpaceDN w:val="0"/>
        <w:adjustRightInd w:val="0"/>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Visiting Scholars Program</w:t>
      </w:r>
      <w:r w:rsidRPr="00F77189">
        <w:rPr>
          <w:rFonts w:ascii="Times New Roman" w:hAnsi="Times New Roman" w:cs="Times New Roman"/>
          <w:sz w:val="24"/>
          <w:szCs w:val="24"/>
        </w:rPr>
        <w:t xml:space="preserve"> The Provost Office is preparing to launch a </w:t>
      </w:r>
      <w:bookmarkStart w:id="5" w:name="_Hlk78453482"/>
      <w:r w:rsidRPr="00F77189">
        <w:rPr>
          <w:rFonts w:ascii="Times New Roman" w:hAnsi="Times New Roman" w:cs="Times New Roman"/>
          <w:sz w:val="24"/>
          <w:szCs w:val="24"/>
        </w:rPr>
        <w:t>new visiting scholars program</w:t>
      </w:r>
      <w:bookmarkEnd w:id="5"/>
      <w:r w:rsidRPr="00F77189">
        <w:rPr>
          <w:rFonts w:ascii="Times New Roman" w:hAnsi="Times New Roman" w:cs="Times New Roman"/>
          <w:sz w:val="24"/>
          <w:szCs w:val="24"/>
        </w:rPr>
        <w:t>. The Provost’s Visiting Scholars Program, funded by the Office of the Provost, is intended to enrich the learning experiences of faculty and students within the context of an academic department/school. The initiative will allow academic departments/schools to invite domestic scholars for a week-long visit (Sunday to Friday). The Provost’s Visiting Scholars Program will be a competitive, application-based program and will provide faculty and students an opportunity to engage with experts within its residency format. Academic departments are encouraged to submit an application for the Spring 2022 academic term. Applications are due October 15th, 2021.</w:t>
      </w:r>
    </w:p>
    <w:p w14:paraId="0E44E68F"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The Georgia College Aquatic Sciences Center</w:t>
      </w:r>
      <w:r w:rsidRPr="00F77189">
        <w:rPr>
          <w:rFonts w:ascii="Times New Roman" w:hAnsi="Times New Roman" w:cs="Times New Roman"/>
          <w:sz w:val="24"/>
          <w:szCs w:val="24"/>
        </w:rPr>
        <w:t xml:space="preserve"> is a new initiative at the university.  A quick review of Georgia College faculty’s research and teaching interests shows that over 20 faculty and staff are involved in research or teaching courses that cover water-related topics. The Aquatic Sciences Center will leverage existing strengths, collaborations, and equipment in the Department of Biological and Environmental Sciences to provide a platform and structure for collaborative research, grant writing, student training, and community engagement. Pooling resources and equipment under the umbrella of the center will enhance our competitiveness for external funding opportunities, elevate the visibility of the work that we already do, and provide administrative support that will enable faculty to spend more time training and mentoring students in water-related research.  The Center will reside in the Department of Biological and Environmental Sciences.</w:t>
      </w:r>
    </w:p>
    <w:p w14:paraId="044DA709" w14:textId="77777777" w:rsidR="00E41EC7" w:rsidRPr="00F77189" w:rsidRDefault="00E41EC7" w:rsidP="00E41EC7">
      <w:pPr>
        <w:pStyle w:val="ListParagraph"/>
        <w:numPr>
          <w:ilvl w:val="0"/>
          <w:numId w:val="22"/>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lastRenderedPageBreak/>
        <w:t>COVID-19 Testing</w:t>
      </w:r>
      <w:r w:rsidRPr="00F77189">
        <w:rPr>
          <w:rFonts w:ascii="Times New Roman" w:hAnsi="Times New Roman" w:cs="Times New Roman"/>
          <w:sz w:val="24"/>
          <w:szCs w:val="24"/>
        </w:rPr>
        <w:t xml:space="preserve"> GC offered a COVID-19 rapid testing clinic for employees and students on Tuesday, Aug. 31 in Magnolia Ballroom from 9 a.m. to 12 p.m. and 1 p.m. to 4 p.m.  Plans are underway for additional testing clinics.  Thank you to the College of Health Sciences for developing testing/flu shot clinics for Fall 2021:</w:t>
      </w:r>
    </w:p>
    <w:tbl>
      <w:tblPr>
        <w:tblStyle w:val="TableGrid"/>
        <w:tblW w:w="0" w:type="auto"/>
        <w:tblInd w:w="805" w:type="dxa"/>
        <w:tblLook w:val="04A0" w:firstRow="1" w:lastRow="0" w:firstColumn="1" w:lastColumn="0" w:noHBand="0" w:noVBand="1"/>
      </w:tblPr>
      <w:tblGrid>
        <w:gridCol w:w="1620"/>
        <w:gridCol w:w="932"/>
        <w:gridCol w:w="1458"/>
        <w:gridCol w:w="1750"/>
        <w:gridCol w:w="2770"/>
      </w:tblGrid>
      <w:tr w:rsidR="00E41EC7" w:rsidRPr="00F77189" w14:paraId="5C7EA897" w14:textId="77777777" w:rsidTr="00C016F8">
        <w:tc>
          <w:tcPr>
            <w:tcW w:w="1620" w:type="dxa"/>
          </w:tcPr>
          <w:p w14:paraId="320DC8C1" w14:textId="77777777" w:rsidR="00E41EC7" w:rsidRPr="00F77189" w:rsidRDefault="00E41EC7" w:rsidP="00C016F8">
            <w:pPr>
              <w:rPr>
                <w:b/>
                <w:bCs/>
              </w:rPr>
            </w:pPr>
            <w:r w:rsidRPr="00F77189">
              <w:rPr>
                <w:b/>
                <w:bCs/>
              </w:rPr>
              <w:t>Date</w:t>
            </w:r>
          </w:p>
        </w:tc>
        <w:tc>
          <w:tcPr>
            <w:tcW w:w="932" w:type="dxa"/>
          </w:tcPr>
          <w:p w14:paraId="55DB6EB3" w14:textId="77777777" w:rsidR="00E41EC7" w:rsidRPr="00F77189" w:rsidRDefault="00E41EC7" w:rsidP="00C016F8">
            <w:pPr>
              <w:rPr>
                <w:b/>
                <w:bCs/>
              </w:rPr>
            </w:pPr>
            <w:r w:rsidRPr="00F77189">
              <w:rPr>
                <w:b/>
                <w:bCs/>
              </w:rPr>
              <w:t>Time</w:t>
            </w:r>
          </w:p>
        </w:tc>
        <w:tc>
          <w:tcPr>
            <w:tcW w:w="1458" w:type="dxa"/>
          </w:tcPr>
          <w:p w14:paraId="5E32BA05" w14:textId="77777777" w:rsidR="00E41EC7" w:rsidRPr="00F77189" w:rsidRDefault="00E41EC7" w:rsidP="00C016F8">
            <w:pPr>
              <w:rPr>
                <w:b/>
                <w:bCs/>
              </w:rPr>
            </w:pPr>
            <w:r w:rsidRPr="00F77189">
              <w:rPr>
                <w:b/>
                <w:bCs/>
              </w:rPr>
              <w:t>Location</w:t>
            </w:r>
          </w:p>
        </w:tc>
        <w:tc>
          <w:tcPr>
            <w:tcW w:w="1750" w:type="dxa"/>
          </w:tcPr>
          <w:p w14:paraId="5B17285B" w14:textId="77777777" w:rsidR="00E41EC7" w:rsidRPr="00F77189" w:rsidRDefault="00E41EC7" w:rsidP="00C016F8">
            <w:pPr>
              <w:rPr>
                <w:b/>
                <w:bCs/>
              </w:rPr>
            </w:pPr>
            <w:r w:rsidRPr="00F77189">
              <w:rPr>
                <w:b/>
                <w:bCs/>
              </w:rPr>
              <w:t>Service offered</w:t>
            </w:r>
          </w:p>
        </w:tc>
        <w:tc>
          <w:tcPr>
            <w:tcW w:w="2770" w:type="dxa"/>
          </w:tcPr>
          <w:p w14:paraId="22742365" w14:textId="77777777" w:rsidR="00E41EC7" w:rsidRPr="00F77189" w:rsidRDefault="00E41EC7" w:rsidP="00C016F8">
            <w:pPr>
              <w:rPr>
                <w:b/>
                <w:bCs/>
              </w:rPr>
            </w:pPr>
            <w:r w:rsidRPr="00F77189">
              <w:rPr>
                <w:b/>
                <w:bCs/>
              </w:rPr>
              <w:t>faculty</w:t>
            </w:r>
          </w:p>
        </w:tc>
      </w:tr>
      <w:tr w:rsidR="00E41EC7" w:rsidRPr="00F77189" w14:paraId="58547669" w14:textId="77777777" w:rsidTr="00C016F8">
        <w:tc>
          <w:tcPr>
            <w:tcW w:w="1620" w:type="dxa"/>
          </w:tcPr>
          <w:p w14:paraId="02168CF7" w14:textId="77777777" w:rsidR="00E41EC7" w:rsidRPr="00F77189" w:rsidRDefault="00E41EC7" w:rsidP="00C016F8">
            <w:r w:rsidRPr="00F77189">
              <w:t>Sep. 9</w:t>
            </w:r>
          </w:p>
        </w:tc>
        <w:tc>
          <w:tcPr>
            <w:tcW w:w="932" w:type="dxa"/>
          </w:tcPr>
          <w:p w14:paraId="362A869F" w14:textId="77777777" w:rsidR="00E41EC7" w:rsidRPr="00F77189" w:rsidRDefault="00E41EC7" w:rsidP="00C016F8">
            <w:r w:rsidRPr="00F77189">
              <w:t>1-4 PM</w:t>
            </w:r>
          </w:p>
        </w:tc>
        <w:tc>
          <w:tcPr>
            <w:tcW w:w="1458" w:type="dxa"/>
          </w:tcPr>
          <w:p w14:paraId="187B3FA8" w14:textId="77777777" w:rsidR="00E41EC7" w:rsidRPr="00F77189" w:rsidRDefault="00E41EC7" w:rsidP="00C016F8">
            <w:r w:rsidRPr="00F77189">
              <w:t>Parks Mem sidewalk</w:t>
            </w:r>
          </w:p>
        </w:tc>
        <w:tc>
          <w:tcPr>
            <w:tcW w:w="1750" w:type="dxa"/>
          </w:tcPr>
          <w:p w14:paraId="4B45DBDC" w14:textId="77777777" w:rsidR="00E41EC7" w:rsidRPr="00F77189" w:rsidRDefault="00E41EC7" w:rsidP="00C016F8">
            <w:r w:rsidRPr="00F77189">
              <w:t>Covid test/flu shot</w:t>
            </w:r>
          </w:p>
        </w:tc>
        <w:tc>
          <w:tcPr>
            <w:tcW w:w="2770" w:type="dxa"/>
          </w:tcPr>
          <w:p w14:paraId="521059DE" w14:textId="77777777" w:rsidR="00E41EC7" w:rsidRPr="00F77189" w:rsidRDefault="00E41EC7" w:rsidP="00C016F8">
            <w:r w:rsidRPr="00F77189">
              <w:t>3560 faculty</w:t>
            </w:r>
          </w:p>
        </w:tc>
      </w:tr>
      <w:tr w:rsidR="00E41EC7" w:rsidRPr="00F77189" w14:paraId="34488F5E" w14:textId="77777777" w:rsidTr="00C016F8">
        <w:tc>
          <w:tcPr>
            <w:tcW w:w="1620" w:type="dxa"/>
          </w:tcPr>
          <w:p w14:paraId="3B4F6F0A" w14:textId="77777777" w:rsidR="00E41EC7" w:rsidRPr="00F77189" w:rsidRDefault="00E41EC7" w:rsidP="00C016F8">
            <w:r w:rsidRPr="00F77189">
              <w:t>Sep. 13 TBD</w:t>
            </w:r>
          </w:p>
        </w:tc>
        <w:tc>
          <w:tcPr>
            <w:tcW w:w="932" w:type="dxa"/>
          </w:tcPr>
          <w:p w14:paraId="7163A4C0" w14:textId="77777777" w:rsidR="00E41EC7" w:rsidRPr="00F77189" w:rsidRDefault="00E41EC7" w:rsidP="00C016F8"/>
        </w:tc>
        <w:tc>
          <w:tcPr>
            <w:tcW w:w="1458" w:type="dxa"/>
          </w:tcPr>
          <w:p w14:paraId="16B45CF4" w14:textId="77777777" w:rsidR="00E41EC7" w:rsidRPr="00F77189" w:rsidRDefault="00E41EC7" w:rsidP="00C016F8"/>
        </w:tc>
        <w:tc>
          <w:tcPr>
            <w:tcW w:w="1750" w:type="dxa"/>
          </w:tcPr>
          <w:p w14:paraId="205EB237" w14:textId="77777777" w:rsidR="00E41EC7" w:rsidRPr="00F77189" w:rsidRDefault="00E41EC7" w:rsidP="00C016F8"/>
        </w:tc>
        <w:tc>
          <w:tcPr>
            <w:tcW w:w="2770" w:type="dxa"/>
          </w:tcPr>
          <w:p w14:paraId="6BE7BCF2" w14:textId="77777777" w:rsidR="00E41EC7" w:rsidRPr="00F77189" w:rsidRDefault="00E41EC7" w:rsidP="00C016F8">
            <w:r w:rsidRPr="00F77189">
              <w:t>Public health/nursing</w:t>
            </w:r>
          </w:p>
        </w:tc>
      </w:tr>
      <w:tr w:rsidR="00E41EC7" w:rsidRPr="00F77189" w14:paraId="7D2E3C89" w14:textId="77777777" w:rsidTr="00C016F8">
        <w:tc>
          <w:tcPr>
            <w:tcW w:w="1620" w:type="dxa"/>
          </w:tcPr>
          <w:p w14:paraId="5EB0E1F0" w14:textId="77777777" w:rsidR="00E41EC7" w:rsidRPr="00F77189" w:rsidRDefault="00E41EC7" w:rsidP="00C016F8">
            <w:r w:rsidRPr="00F77189">
              <w:t>Sep. 14</w:t>
            </w:r>
          </w:p>
        </w:tc>
        <w:tc>
          <w:tcPr>
            <w:tcW w:w="932" w:type="dxa"/>
          </w:tcPr>
          <w:p w14:paraId="42D89765" w14:textId="77777777" w:rsidR="00E41EC7" w:rsidRPr="00F77189" w:rsidRDefault="00E41EC7" w:rsidP="00C016F8">
            <w:r w:rsidRPr="00F77189">
              <w:t>1-3 PM</w:t>
            </w:r>
          </w:p>
        </w:tc>
        <w:tc>
          <w:tcPr>
            <w:tcW w:w="1458" w:type="dxa"/>
          </w:tcPr>
          <w:p w14:paraId="0A34C40D" w14:textId="77777777" w:rsidR="00E41EC7" w:rsidRPr="00F77189" w:rsidRDefault="00E41EC7" w:rsidP="00C016F8">
            <w:r w:rsidRPr="00F77189">
              <w:t>Parks Mem sidewalk</w:t>
            </w:r>
          </w:p>
        </w:tc>
        <w:tc>
          <w:tcPr>
            <w:tcW w:w="1750" w:type="dxa"/>
          </w:tcPr>
          <w:p w14:paraId="2551EFB4" w14:textId="77777777" w:rsidR="00E41EC7" w:rsidRPr="00F77189" w:rsidRDefault="00E41EC7" w:rsidP="00C016F8">
            <w:r w:rsidRPr="00F77189">
              <w:t>Covid test/flu shot</w:t>
            </w:r>
          </w:p>
        </w:tc>
        <w:tc>
          <w:tcPr>
            <w:tcW w:w="2770" w:type="dxa"/>
          </w:tcPr>
          <w:p w14:paraId="5365A315" w14:textId="77777777" w:rsidR="00E41EC7" w:rsidRPr="00F77189" w:rsidRDefault="00E41EC7" w:rsidP="00C016F8">
            <w:r w:rsidRPr="00F77189">
              <w:t>Fowler</w:t>
            </w:r>
          </w:p>
        </w:tc>
      </w:tr>
      <w:tr w:rsidR="00E41EC7" w:rsidRPr="00F77189" w14:paraId="59738DCA" w14:textId="77777777" w:rsidTr="00C016F8">
        <w:tc>
          <w:tcPr>
            <w:tcW w:w="1620" w:type="dxa"/>
          </w:tcPr>
          <w:p w14:paraId="71D540CA" w14:textId="77777777" w:rsidR="00E41EC7" w:rsidRPr="00F77189" w:rsidRDefault="00E41EC7" w:rsidP="00C016F8">
            <w:r w:rsidRPr="00F77189">
              <w:t>Sep. 15</w:t>
            </w:r>
          </w:p>
        </w:tc>
        <w:tc>
          <w:tcPr>
            <w:tcW w:w="932" w:type="dxa"/>
          </w:tcPr>
          <w:p w14:paraId="1D236A50" w14:textId="77777777" w:rsidR="00E41EC7" w:rsidRPr="00F77189" w:rsidRDefault="00E41EC7" w:rsidP="00C016F8">
            <w:r w:rsidRPr="00F77189">
              <w:t>1030 A-230 PM</w:t>
            </w:r>
          </w:p>
        </w:tc>
        <w:tc>
          <w:tcPr>
            <w:tcW w:w="1458" w:type="dxa"/>
          </w:tcPr>
          <w:p w14:paraId="72B24C50" w14:textId="77777777" w:rsidR="00E41EC7" w:rsidRPr="00F77189" w:rsidRDefault="00E41EC7" w:rsidP="00C016F8">
            <w:r w:rsidRPr="00F77189">
              <w:t>HSB- skills lab</w:t>
            </w:r>
          </w:p>
        </w:tc>
        <w:tc>
          <w:tcPr>
            <w:tcW w:w="1750" w:type="dxa"/>
          </w:tcPr>
          <w:p w14:paraId="3D267D51" w14:textId="77777777" w:rsidR="00E41EC7" w:rsidRPr="00F77189" w:rsidRDefault="00E41EC7" w:rsidP="00C016F8">
            <w:r w:rsidRPr="00F77189">
              <w:t>Flu shot</w:t>
            </w:r>
          </w:p>
        </w:tc>
        <w:tc>
          <w:tcPr>
            <w:tcW w:w="2770" w:type="dxa"/>
          </w:tcPr>
          <w:p w14:paraId="08A267C4" w14:textId="77777777" w:rsidR="00E41EC7" w:rsidRPr="00F77189" w:rsidRDefault="00E41EC7" w:rsidP="00C016F8">
            <w:r w:rsidRPr="00F77189">
              <w:t>Handwerker/Chambliss</w:t>
            </w:r>
          </w:p>
        </w:tc>
      </w:tr>
      <w:tr w:rsidR="00E41EC7" w:rsidRPr="00F77189" w14:paraId="135C6926" w14:textId="77777777" w:rsidTr="00C016F8">
        <w:tc>
          <w:tcPr>
            <w:tcW w:w="1620" w:type="dxa"/>
          </w:tcPr>
          <w:p w14:paraId="41135214" w14:textId="77777777" w:rsidR="00E41EC7" w:rsidRPr="00F77189" w:rsidRDefault="00E41EC7" w:rsidP="00C016F8">
            <w:r w:rsidRPr="00F77189">
              <w:t>Sep. 16</w:t>
            </w:r>
          </w:p>
        </w:tc>
        <w:tc>
          <w:tcPr>
            <w:tcW w:w="932" w:type="dxa"/>
          </w:tcPr>
          <w:p w14:paraId="1D409EFC" w14:textId="77777777" w:rsidR="00E41EC7" w:rsidRPr="00F77189" w:rsidRDefault="00E41EC7" w:rsidP="00C016F8">
            <w:r w:rsidRPr="00F77189">
              <w:t>9 A-12 PM</w:t>
            </w:r>
          </w:p>
          <w:p w14:paraId="531FFB98" w14:textId="77777777" w:rsidR="00E41EC7" w:rsidRPr="00F77189" w:rsidRDefault="00E41EC7" w:rsidP="00C016F8">
            <w:r w:rsidRPr="00F77189">
              <w:t>1-4 PM</w:t>
            </w:r>
          </w:p>
        </w:tc>
        <w:tc>
          <w:tcPr>
            <w:tcW w:w="1458" w:type="dxa"/>
          </w:tcPr>
          <w:p w14:paraId="0D03CC17" w14:textId="77777777" w:rsidR="00E41EC7" w:rsidRPr="00F77189" w:rsidRDefault="00E41EC7" w:rsidP="00C016F8">
            <w:r w:rsidRPr="00F77189">
              <w:t>Parks Mem sidewalk</w:t>
            </w:r>
          </w:p>
        </w:tc>
        <w:tc>
          <w:tcPr>
            <w:tcW w:w="1750" w:type="dxa"/>
          </w:tcPr>
          <w:p w14:paraId="65B947F9" w14:textId="77777777" w:rsidR="00E41EC7" w:rsidRPr="00F77189" w:rsidRDefault="00E41EC7" w:rsidP="00C016F8">
            <w:r w:rsidRPr="00F77189">
              <w:t>Covid test/flu shot</w:t>
            </w:r>
          </w:p>
        </w:tc>
        <w:tc>
          <w:tcPr>
            <w:tcW w:w="2770" w:type="dxa"/>
          </w:tcPr>
          <w:p w14:paraId="100B0F73" w14:textId="77777777" w:rsidR="00E41EC7" w:rsidRPr="00F77189" w:rsidRDefault="00E41EC7" w:rsidP="00C016F8">
            <w:r w:rsidRPr="00F77189">
              <w:t>3560 faculty/Paramore</w:t>
            </w:r>
          </w:p>
        </w:tc>
      </w:tr>
      <w:tr w:rsidR="00E41EC7" w:rsidRPr="00F77189" w14:paraId="32E77EF4" w14:textId="77777777" w:rsidTr="00C016F8">
        <w:tc>
          <w:tcPr>
            <w:tcW w:w="1620" w:type="dxa"/>
          </w:tcPr>
          <w:p w14:paraId="5B3A9D63" w14:textId="77777777" w:rsidR="00E41EC7" w:rsidRPr="00F77189" w:rsidRDefault="00E41EC7" w:rsidP="00C016F8">
            <w:r w:rsidRPr="00F77189">
              <w:t>Sep. 20 TBD</w:t>
            </w:r>
          </w:p>
        </w:tc>
        <w:tc>
          <w:tcPr>
            <w:tcW w:w="932" w:type="dxa"/>
          </w:tcPr>
          <w:p w14:paraId="72B4BCD9" w14:textId="77777777" w:rsidR="00E41EC7" w:rsidRPr="00F77189" w:rsidRDefault="00E41EC7" w:rsidP="00C016F8"/>
        </w:tc>
        <w:tc>
          <w:tcPr>
            <w:tcW w:w="1458" w:type="dxa"/>
          </w:tcPr>
          <w:p w14:paraId="1ABDC187" w14:textId="77777777" w:rsidR="00E41EC7" w:rsidRPr="00F77189" w:rsidRDefault="00E41EC7" w:rsidP="00C016F8"/>
        </w:tc>
        <w:tc>
          <w:tcPr>
            <w:tcW w:w="1750" w:type="dxa"/>
          </w:tcPr>
          <w:p w14:paraId="7CB612B5" w14:textId="77777777" w:rsidR="00E41EC7" w:rsidRPr="00F77189" w:rsidRDefault="00E41EC7" w:rsidP="00C016F8"/>
        </w:tc>
        <w:tc>
          <w:tcPr>
            <w:tcW w:w="2770" w:type="dxa"/>
          </w:tcPr>
          <w:p w14:paraId="6FF8B292" w14:textId="77777777" w:rsidR="00E41EC7" w:rsidRPr="00F77189" w:rsidRDefault="00E41EC7" w:rsidP="00C016F8">
            <w:r w:rsidRPr="00F77189">
              <w:t>Public health/nursing</w:t>
            </w:r>
          </w:p>
        </w:tc>
      </w:tr>
      <w:tr w:rsidR="00E41EC7" w:rsidRPr="00F77189" w14:paraId="7A7BCB5A" w14:textId="77777777" w:rsidTr="00C016F8">
        <w:tc>
          <w:tcPr>
            <w:tcW w:w="1620" w:type="dxa"/>
          </w:tcPr>
          <w:p w14:paraId="75FE307A" w14:textId="77777777" w:rsidR="00E41EC7" w:rsidRPr="00F77189" w:rsidRDefault="00E41EC7" w:rsidP="00C016F8">
            <w:r w:rsidRPr="00F77189">
              <w:t>Sep. 21</w:t>
            </w:r>
          </w:p>
        </w:tc>
        <w:tc>
          <w:tcPr>
            <w:tcW w:w="932" w:type="dxa"/>
          </w:tcPr>
          <w:p w14:paraId="3396B05B" w14:textId="77777777" w:rsidR="00E41EC7" w:rsidRPr="00F77189" w:rsidRDefault="00E41EC7" w:rsidP="00C016F8">
            <w:r w:rsidRPr="00F77189">
              <w:t>1-3 PM</w:t>
            </w:r>
          </w:p>
        </w:tc>
        <w:tc>
          <w:tcPr>
            <w:tcW w:w="1458" w:type="dxa"/>
          </w:tcPr>
          <w:p w14:paraId="36F86C99" w14:textId="77777777" w:rsidR="00E41EC7" w:rsidRPr="00F77189" w:rsidRDefault="00E41EC7" w:rsidP="00C016F8">
            <w:r w:rsidRPr="00F77189">
              <w:t>Parks Mem sidewalk</w:t>
            </w:r>
          </w:p>
        </w:tc>
        <w:tc>
          <w:tcPr>
            <w:tcW w:w="1750" w:type="dxa"/>
          </w:tcPr>
          <w:p w14:paraId="736B05BE" w14:textId="77777777" w:rsidR="00E41EC7" w:rsidRPr="00F77189" w:rsidRDefault="00E41EC7" w:rsidP="00C016F8">
            <w:r w:rsidRPr="00F77189">
              <w:t>Covid test/flu shot</w:t>
            </w:r>
          </w:p>
        </w:tc>
        <w:tc>
          <w:tcPr>
            <w:tcW w:w="2770" w:type="dxa"/>
          </w:tcPr>
          <w:p w14:paraId="6BC833E5" w14:textId="77777777" w:rsidR="00E41EC7" w:rsidRPr="00F77189" w:rsidRDefault="00E41EC7" w:rsidP="00C016F8">
            <w:r w:rsidRPr="00F77189">
              <w:t>Fowler</w:t>
            </w:r>
          </w:p>
        </w:tc>
      </w:tr>
      <w:tr w:rsidR="00E41EC7" w:rsidRPr="00F77189" w14:paraId="546F09B6" w14:textId="77777777" w:rsidTr="00C016F8">
        <w:tc>
          <w:tcPr>
            <w:tcW w:w="1620" w:type="dxa"/>
          </w:tcPr>
          <w:p w14:paraId="7A3542F0" w14:textId="77777777" w:rsidR="00E41EC7" w:rsidRPr="00F77189" w:rsidRDefault="00E41EC7" w:rsidP="00C016F8">
            <w:r w:rsidRPr="00F77189">
              <w:t>Sep. 22</w:t>
            </w:r>
          </w:p>
        </w:tc>
        <w:tc>
          <w:tcPr>
            <w:tcW w:w="932" w:type="dxa"/>
          </w:tcPr>
          <w:p w14:paraId="6855EC25" w14:textId="77777777" w:rsidR="00E41EC7" w:rsidRPr="00F77189" w:rsidRDefault="00E41EC7" w:rsidP="00C016F8">
            <w:r w:rsidRPr="00F77189">
              <w:t>1030 A-230 PM</w:t>
            </w:r>
          </w:p>
        </w:tc>
        <w:tc>
          <w:tcPr>
            <w:tcW w:w="1458" w:type="dxa"/>
          </w:tcPr>
          <w:p w14:paraId="43512421" w14:textId="77777777" w:rsidR="00E41EC7" w:rsidRPr="00F77189" w:rsidRDefault="00E41EC7" w:rsidP="00C016F8">
            <w:r w:rsidRPr="00F77189">
              <w:t>HSB- skills lab</w:t>
            </w:r>
          </w:p>
        </w:tc>
        <w:tc>
          <w:tcPr>
            <w:tcW w:w="1750" w:type="dxa"/>
          </w:tcPr>
          <w:p w14:paraId="1AE3D3EB" w14:textId="77777777" w:rsidR="00E41EC7" w:rsidRPr="00F77189" w:rsidRDefault="00E41EC7" w:rsidP="00C016F8">
            <w:r w:rsidRPr="00F77189">
              <w:t>Flu shot</w:t>
            </w:r>
          </w:p>
        </w:tc>
        <w:tc>
          <w:tcPr>
            <w:tcW w:w="2770" w:type="dxa"/>
          </w:tcPr>
          <w:p w14:paraId="31458E40" w14:textId="77777777" w:rsidR="00E41EC7" w:rsidRPr="00F77189" w:rsidRDefault="00E41EC7" w:rsidP="00C016F8">
            <w:r w:rsidRPr="00F77189">
              <w:t>Handwerker/Chambliss</w:t>
            </w:r>
          </w:p>
        </w:tc>
      </w:tr>
      <w:tr w:rsidR="00E41EC7" w:rsidRPr="00F77189" w14:paraId="07E07F9B" w14:textId="77777777" w:rsidTr="00C016F8">
        <w:tc>
          <w:tcPr>
            <w:tcW w:w="1620" w:type="dxa"/>
          </w:tcPr>
          <w:p w14:paraId="42D46A80" w14:textId="77777777" w:rsidR="00E41EC7" w:rsidRPr="00F77189" w:rsidRDefault="00E41EC7" w:rsidP="00C016F8">
            <w:r w:rsidRPr="00F77189">
              <w:t>Sep. 23</w:t>
            </w:r>
          </w:p>
        </w:tc>
        <w:tc>
          <w:tcPr>
            <w:tcW w:w="932" w:type="dxa"/>
          </w:tcPr>
          <w:p w14:paraId="6A06931A" w14:textId="77777777" w:rsidR="00E41EC7" w:rsidRPr="00F77189" w:rsidRDefault="00E41EC7" w:rsidP="00C016F8">
            <w:r w:rsidRPr="00F77189">
              <w:t>9 A-12 PM</w:t>
            </w:r>
          </w:p>
          <w:p w14:paraId="19464E26" w14:textId="77777777" w:rsidR="00E41EC7" w:rsidRPr="00F77189" w:rsidRDefault="00E41EC7" w:rsidP="00C016F8">
            <w:r w:rsidRPr="00F77189">
              <w:t>1-4 PM</w:t>
            </w:r>
          </w:p>
        </w:tc>
        <w:tc>
          <w:tcPr>
            <w:tcW w:w="1458" w:type="dxa"/>
          </w:tcPr>
          <w:p w14:paraId="3930CB64" w14:textId="77777777" w:rsidR="00E41EC7" w:rsidRPr="00F77189" w:rsidRDefault="00E41EC7" w:rsidP="00C016F8">
            <w:r w:rsidRPr="00F77189">
              <w:t>Parks Mem sidewalk</w:t>
            </w:r>
          </w:p>
        </w:tc>
        <w:tc>
          <w:tcPr>
            <w:tcW w:w="1750" w:type="dxa"/>
          </w:tcPr>
          <w:p w14:paraId="1FF78F06" w14:textId="77777777" w:rsidR="00E41EC7" w:rsidRPr="00F77189" w:rsidRDefault="00E41EC7" w:rsidP="00C016F8">
            <w:r w:rsidRPr="00F77189">
              <w:t>Covid test/flu shot</w:t>
            </w:r>
          </w:p>
        </w:tc>
        <w:tc>
          <w:tcPr>
            <w:tcW w:w="2770" w:type="dxa"/>
          </w:tcPr>
          <w:p w14:paraId="7736AEE5" w14:textId="77777777" w:rsidR="00E41EC7" w:rsidRPr="00F77189" w:rsidRDefault="00E41EC7" w:rsidP="00C016F8">
            <w:r w:rsidRPr="00F77189">
              <w:t>3560 faculty/Paramore</w:t>
            </w:r>
          </w:p>
        </w:tc>
      </w:tr>
      <w:tr w:rsidR="00E41EC7" w:rsidRPr="00F77189" w14:paraId="6879EDD7" w14:textId="77777777" w:rsidTr="00C016F8">
        <w:tc>
          <w:tcPr>
            <w:tcW w:w="1620" w:type="dxa"/>
          </w:tcPr>
          <w:p w14:paraId="4A8C0CE3" w14:textId="77777777" w:rsidR="00E41EC7" w:rsidRPr="00F77189" w:rsidRDefault="00E41EC7" w:rsidP="00C016F8">
            <w:r w:rsidRPr="00F77189">
              <w:t>Sep/ 28</w:t>
            </w:r>
          </w:p>
        </w:tc>
        <w:tc>
          <w:tcPr>
            <w:tcW w:w="932" w:type="dxa"/>
          </w:tcPr>
          <w:p w14:paraId="79D7476A" w14:textId="77777777" w:rsidR="00E41EC7" w:rsidRPr="00F77189" w:rsidRDefault="00E41EC7" w:rsidP="00C016F8">
            <w:r w:rsidRPr="00F77189">
              <w:t>8 A- 12 PM</w:t>
            </w:r>
          </w:p>
        </w:tc>
        <w:tc>
          <w:tcPr>
            <w:tcW w:w="1458" w:type="dxa"/>
          </w:tcPr>
          <w:p w14:paraId="52DB9D60" w14:textId="77777777" w:rsidR="00E41EC7" w:rsidRPr="00F77189" w:rsidRDefault="00E41EC7" w:rsidP="00C016F8">
            <w:r w:rsidRPr="00F77189">
              <w:t>Parks Mem sidewalk</w:t>
            </w:r>
          </w:p>
        </w:tc>
        <w:tc>
          <w:tcPr>
            <w:tcW w:w="1750" w:type="dxa"/>
          </w:tcPr>
          <w:p w14:paraId="4E314D0E" w14:textId="77777777" w:rsidR="00E41EC7" w:rsidRPr="00F77189" w:rsidRDefault="00E41EC7" w:rsidP="00C016F8">
            <w:r w:rsidRPr="00F77189">
              <w:t>Covid test/flu shot</w:t>
            </w:r>
          </w:p>
        </w:tc>
        <w:tc>
          <w:tcPr>
            <w:tcW w:w="2770" w:type="dxa"/>
          </w:tcPr>
          <w:p w14:paraId="5466027A" w14:textId="77777777" w:rsidR="00E41EC7" w:rsidRPr="00F77189" w:rsidRDefault="00E41EC7" w:rsidP="00C016F8">
            <w:r w:rsidRPr="00F77189">
              <w:t>Canady/Clark</w:t>
            </w:r>
          </w:p>
        </w:tc>
      </w:tr>
      <w:tr w:rsidR="00E41EC7" w:rsidRPr="00F77189" w14:paraId="608C72CE" w14:textId="77777777" w:rsidTr="00C016F8">
        <w:tc>
          <w:tcPr>
            <w:tcW w:w="1620" w:type="dxa"/>
          </w:tcPr>
          <w:p w14:paraId="28A6440C" w14:textId="77777777" w:rsidR="00E41EC7" w:rsidRPr="00F77189" w:rsidRDefault="00E41EC7" w:rsidP="00C016F8">
            <w:r w:rsidRPr="00F77189">
              <w:t>Sep. 30</w:t>
            </w:r>
          </w:p>
        </w:tc>
        <w:tc>
          <w:tcPr>
            <w:tcW w:w="932" w:type="dxa"/>
          </w:tcPr>
          <w:p w14:paraId="0D8D4C44" w14:textId="77777777" w:rsidR="00E41EC7" w:rsidRPr="00F77189" w:rsidRDefault="00E41EC7" w:rsidP="00C016F8">
            <w:r w:rsidRPr="00F77189">
              <w:t>9 A-12 PM</w:t>
            </w:r>
          </w:p>
          <w:p w14:paraId="00B38042" w14:textId="77777777" w:rsidR="00E41EC7" w:rsidRPr="00F77189" w:rsidRDefault="00E41EC7" w:rsidP="00C016F8">
            <w:r w:rsidRPr="00F77189">
              <w:t>1-4 PM</w:t>
            </w:r>
          </w:p>
        </w:tc>
        <w:tc>
          <w:tcPr>
            <w:tcW w:w="1458" w:type="dxa"/>
          </w:tcPr>
          <w:p w14:paraId="014C1642" w14:textId="77777777" w:rsidR="00E41EC7" w:rsidRPr="00F77189" w:rsidRDefault="00E41EC7" w:rsidP="00C016F8">
            <w:r w:rsidRPr="00F77189">
              <w:t>Parks Mem sidewalk</w:t>
            </w:r>
          </w:p>
        </w:tc>
        <w:tc>
          <w:tcPr>
            <w:tcW w:w="1750" w:type="dxa"/>
          </w:tcPr>
          <w:p w14:paraId="5EFE90E2" w14:textId="77777777" w:rsidR="00E41EC7" w:rsidRPr="00F77189" w:rsidRDefault="00E41EC7" w:rsidP="00C016F8">
            <w:r w:rsidRPr="00F77189">
              <w:t>Covid test/flu shot</w:t>
            </w:r>
          </w:p>
        </w:tc>
        <w:tc>
          <w:tcPr>
            <w:tcW w:w="2770" w:type="dxa"/>
          </w:tcPr>
          <w:p w14:paraId="67090833" w14:textId="77777777" w:rsidR="00E41EC7" w:rsidRPr="00F77189" w:rsidRDefault="00E41EC7" w:rsidP="00C016F8">
            <w:r w:rsidRPr="00F77189">
              <w:t>3560 faculty</w:t>
            </w:r>
          </w:p>
        </w:tc>
      </w:tr>
      <w:tr w:rsidR="00E41EC7" w:rsidRPr="00F77189" w14:paraId="13000111" w14:textId="77777777" w:rsidTr="00C016F8">
        <w:tc>
          <w:tcPr>
            <w:tcW w:w="1620" w:type="dxa"/>
          </w:tcPr>
          <w:p w14:paraId="071D205B" w14:textId="77777777" w:rsidR="00E41EC7" w:rsidRPr="00F77189" w:rsidRDefault="00E41EC7" w:rsidP="00C016F8">
            <w:r w:rsidRPr="00F77189">
              <w:t>Oct. 19</w:t>
            </w:r>
          </w:p>
        </w:tc>
        <w:tc>
          <w:tcPr>
            <w:tcW w:w="932" w:type="dxa"/>
          </w:tcPr>
          <w:p w14:paraId="036EFC88" w14:textId="77777777" w:rsidR="00E41EC7" w:rsidRPr="00F77189" w:rsidRDefault="00E41EC7" w:rsidP="00C016F8">
            <w:r w:rsidRPr="00F77189">
              <w:t>8 A-12 PM</w:t>
            </w:r>
          </w:p>
        </w:tc>
        <w:tc>
          <w:tcPr>
            <w:tcW w:w="1458" w:type="dxa"/>
          </w:tcPr>
          <w:p w14:paraId="53DAAD18" w14:textId="77777777" w:rsidR="00E41EC7" w:rsidRPr="00F77189" w:rsidRDefault="00E41EC7" w:rsidP="00C016F8">
            <w:r w:rsidRPr="00F77189">
              <w:t>Parks Mem sidewalk</w:t>
            </w:r>
          </w:p>
        </w:tc>
        <w:tc>
          <w:tcPr>
            <w:tcW w:w="1750" w:type="dxa"/>
          </w:tcPr>
          <w:p w14:paraId="072F5AB2" w14:textId="77777777" w:rsidR="00E41EC7" w:rsidRPr="00F77189" w:rsidRDefault="00E41EC7" w:rsidP="00C016F8">
            <w:r w:rsidRPr="00F77189">
              <w:t>Covid test/ flu shot</w:t>
            </w:r>
          </w:p>
        </w:tc>
        <w:tc>
          <w:tcPr>
            <w:tcW w:w="2770" w:type="dxa"/>
          </w:tcPr>
          <w:p w14:paraId="3EB7247F" w14:textId="77777777" w:rsidR="00E41EC7" w:rsidRPr="00F77189" w:rsidRDefault="00E41EC7" w:rsidP="00C016F8">
            <w:r w:rsidRPr="00F77189">
              <w:t>Canady/Clark</w:t>
            </w:r>
          </w:p>
        </w:tc>
      </w:tr>
      <w:tr w:rsidR="00E41EC7" w:rsidRPr="00F77189" w14:paraId="67FF40F3" w14:textId="77777777" w:rsidTr="00C016F8">
        <w:tc>
          <w:tcPr>
            <w:tcW w:w="1620" w:type="dxa"/>
          </w:tcPr>
          <w:p w14:paraId="0235B65B" w14:textId="77777777" w:rsidR="00E41EC7" w:rsidRPr="00F77189" w:rsidRDefault="00E41EC7" w:rsidP="00C016F8"/>
        </w:tc>
        <w:tc>
          <w:tcPr>
            <w:tcW w:w="932" w:type="dxa"/>
          </w:tcPr>
          <w:p w14:paraId="61A177FB" w14:textId="77777777" w:rsidR="00E41EC7" w:rsidRPr="00F77189" w:rsidRDefault="00E41EC7" w:rsidP="00C016F8"/>
        </w:tc>
        <w:tc>
          <w:tcPr>
            <w:tcW w:w="1458" w:type="dxa"/>
          </w:tcPr>
          <w:p w14:paraId="0A84B780" w14:textId="77777777" w:rsidR="00E41EC7" w:rsidRPr="00F77189" w:rsidRDefault="00E41EC7" w:rsidP="00C016F8"/>
        </w:tc>
        <w:tc>
          <w:tcPr>
            <w:tcW w:w="1750" w:type="dxa"/>
          </w:tcPr>
          <w:p w14:paraId="20804F6A" w14:textId="77777777" w:rsidR="00E41EC7" w:rsidRPr="00F77189" w:rsidRDefault="00E41EC7" w:rsidP="00C016F8"/>
        </w:tc>
        <w:tc>
          <w:tcPr>
            <w:tcW w:w="2770" w:type="dxa"/>
          </w:tcPr>
          <w:p w14:paraId="75736BE6" w14:textId="77777777" w:rsidR="00E41EC7" w:rsidRPr="00F77189" w:rsidRDefault="00E41EC7" w:rsidP="00C016F8"/>
        </w:tc>
      </w:tr>
      <w:tr w:rsidR="00E41EC7" w:rsidRPr="00F77189" w14:paraId="0C73B43F" w14:textId="77777777" w:rsidTr="00C016F8">
        <w:tc>
          <w:tcPr>
            <w:tcW w:w="1620" w:type="dxa"/>
          </w:tcPr>
          <w:p w14:paraId="466BA7C8" w14:textId="77777777" w:rsidR="00E41EC7" w:rsidRPr="00F77189" w:rsidRDefault="00E41EC7" w:rsidP="00C016F8">
            <w:r w:rsidRPr="00F77189">
              <w:t>Nov. 30</w:t>
            </w:r>
          </w:p>
        </w:tc>
        <w:tc>
          <w:tcPr>
            <w:tcW w:w="932" w:type="dxa"/>
          </w:tcPr>
          <w:p w14:paraId="2B108703" w14:textId="77777777" w:rsidR="00E41EC7" w:rsidRPr="00F77189" w:rsidRDefault="00E41EC7" w:rsidP="00C016F8">
            <w:r w:rsidRPr="00F77189">
              <w:t>9 A-12 PM</w:t>
            </w:r>
          </w:p>
        </w:tc>
        <w:tc>
          <w:tcPr>
            <w:tcW w:w="1458" w:type="dxa"/>
          </w:tcPr>
          <w:p w14:paraId="34185263" w14:textId="77777777" w:rsidR="00E41EC7" w:rsidRPr="00F77189" w:rsidRDefault="00E41EC7" w:rsidP="00C016F8">
            <w:r w:rsidRPr="00F77189">
              <w:t>Parks Mem sidewalk</w:t>
            </w:r>
          </w:p>
        </w:tc>
        <w:tc>
          <w:tcPr>
            <w:tcW w:w="1750" w:type="dxa"/>
          </w:tcPr>
          <w:p w14:paraId="241D60B4" w14:textId="77777777" w:rsidR="00E41EC7" w:rsidRPr="00F77189" w:rsidRDefault="00E41EC7" w:rsidP="00C016F8">
            <w:r w:rsidRPr="00F77189">
              <w:t>Covid test/flu shot</w:t>
            </w:r>
          </w:p>
        </w:tc>
        <w:tc>
          <w:tcPr>
            <w:tcW w:w="2770" w:type="dxa"/>
          </w:tcPr>
          <w:p w14:paraId="1613B0D6" w14:textId="77777777" w:rsidR="00E41EC7" w:rsidRPr="00F77189" w:rsidRDefault="00E41EC7" w:rsidP="00C016F8">
            <w:r w:rsidRPr="00F77189">
              <w:t>Canady/Clark</w:t>
            </w:r>
          </w:p>
        </w:tc>
      </w:tr>
    </w:tbl>
    <w:p w14:paraId="3CACCD44" w14:textId="2E20C26B" w:rsidR="00E41EC7" w:rsidRPr="00F77189" w:rsidRDefault="00E41EC7" w:rsidP="00301EDA">
      <w:pPr>
        <w:pStyle w:val="ListParagraph"/>
        <w:numPr>
          <w:ilvl w:val="0"/>
          <w:numId w:val="22"/>
        </w:numPr>
        <w:spacing w:after="0" w:line="240" w:lineRule="auto"/>
        <w:rPr>
          <w:rFonts w:ascii="Times New Roman" w:eastAsia="Calibri" w:hAnsi="Times New Roman" w:cs="Times New Roman"/>
          <w:sz w:val="24"/>
          <w:szCs w:val="24"/>
        </w:rPr>
      </w:pPr>
      <w:r w:rsidRPr="00F77189">
        <w:rPr>
          <w:rFonts w:ascii="Times New Roman" w:eastAsia="Calibri" w:hAnsi="Times New Roman" w:cs="Times New Roman"/>
          <w:b/>
          <w:bCs/>
          <w:sz w:val="24"/>
          <w:szCs w:val="24"/>
          <w:u w:val="single"/>
        </w:rPr>
        <w:t>TREK</w:t>
      </w:r>
      <w:r w:rsidRPr="00F77189">
        <w:rPr>
          <w:rFonts w:ascii="Times New Roman" w:eastAsia="Calibri" w:hAnsi="Times New Roman" w:cs="Times New Roman"/>
          <w:b/>
          <w:bCs/>
          <w:sz w:val="24"/>
          <w:szCs w:val="24"/>
        </w:rPr>
        <w:t xml:space="preserve"> </w:t>
      </w:r>
      <w:r w:rsidRPr="00F77189">
        <w:rPr>
          <w:rFonts w:ascii="Times New Roman" w:eastAsia="Calibri" w:hAnsi="Times New Roman" w:cs="Times New Roman"/>
          <w:sz w:val="24"/>
          <w:szCs w:val="24"/>
        </w:rPr>
        <w:t xml:space="preserve">For the Fall 2021 FYS pilot, Georgia College is offering 30 sections of TREK. Students are required to attend the Academic Expo and faculty are leading the effort.  At the end of the semester we will assess the student experience and identify ways to support first year students. </w:t>
      </w:r>
    </w:p>
    <w:p w14:paraId="4C4B730F" w14:textId="77777777" w:rsidR="00E41EC7" w:rsidRPr="00F77189" w:rsidRDefault="00E41EC7" w:rsidP="00E41EC7">
      <w:pPr>
        <w:pStyle w:val="ListParagraph"/>
        <w:numPr>
          <w:ilvl w:val="0"/>
          <w:numId w:val="22"/>
        </w:numPr>
        <w:spacing w:after="0" w:line="240" w:lineRule="auto"/>
        <w:rPr>
          <w:rFonts w:ascii="Times New Roman" w:eastAsia="Calibri" w:hAnsi="Times New Roman" w:cs="Times New Roman"/>
          <w:sz w:val="24"/>
          <w:szCs w:val="24"/>
        </w:rPr>
      </w:pPr>
      <w:r w:rsidRPr="00F77189">
        <w:rPr>
          <w:rFonts w:ascii="Times New Roman" w:eastAsia="Times New Roman" w:hAnsi="Times New Roman" w:cs="Times New Roman"/>
          <w:b/>
          <w:bCs/>
          <w:sz w:val="24"/>
          <w:szCs w:val="24"/>
          <w:u w:val="single"/>
          <w:shd w:val="clear" w:color="auto" w:fill="FFFFFF"/>
        </w:rPr>
        <w:t>State Authorization Reciprocity Agreement</w:t>
      </w:r>
      <w:r w:rsidRPr="00F77189">
        <w:rPr>
          <w:rFonts w:ascii="Times New Roman" w:eastAsia="Times New Roman" w:hAnsi="Times New Roman" w:cs="Times New Roman"/>
          <w:sz w:val="24"/>
          <w:szCs w:val="24"/>
          <w:shd w:val="clear" w:color="auto" w:fill="FFFFFF"/>
        </w:rPr>
        <w:t xml:space="preserve"> Georgia College was just approved for another year of participation in SARA.</w:t>
      </w:r>
      <w:r w:rsidRPr="00F77189">
        <w:rPr>
          <w:rFonts w:ascii="Times New Roman" w:hAnsi="Times New Roman" w:cs="Times New Roman"/>
          <w:color w:val="202124"/>
          <w:sz w:val="24"/>
          <w:szCs w:val="24"/>
          <w:shd w:val="clear" w:color="auto" w:fill="FFFFFF"/>
        </w:rPr>
        <w:t xml:space="preserve"> SARA (State Authorization Reciprocity </w:t>
      </w:r>
      <w:r w:rsidRPr="00F77189">
        <w:rPr>
          <w:rFonts w:ascii="Times New Roman" w:hAnsi="Times New Roman" w:cs="Times New Roman"/>
          <w:color w:val="202124"/>
          <w:sz w:val="24"/>
          <w:szCs w:val="24"/>
          <w:shd w:val="clear" w:color="auto" w:fill="FFFFFF"/>
        </w:rPr>
        <w:lastRenderedPageBreak/>
        <w:t>Agreement) is </w:t>
      </w:r>
      <w:r w:rsidRPr="00F77189">
        <w:rPr>
          <w:rFonts w:ascii="Times New Roman" w:hAnsi="Times New Roman" w:cs="Times New Roman"/>
          <w:bCs/>
          <w:color w:val="202124"/>
          <w:sz w:val="24"/>
          <w:szCs w:val="24"/>
          <w:shd w:val="clear" w:color="auto" w:fill="FFFFFF"/>
        </w:rPr>
        <w:t>an agreement among member states that establishes comparable national standards for interstate offering of postsecondary distance education courses and programs</w:t>
      </w:r>
      <w:r w:rsidRPr="00F77189">
        <w:rPr>
          <w:rFonts w:ascii="Times New Roman" w:hAnsi="Times New Roman" w:cs="Times New Roman"/>
          <w:color w:val="202124"/>
          <w:sz w:val="24"/>
          <w:szCs w:val="24"/>
          <w:shd w:val="clear" w:color="auto" w:fill="FFFFFF"/>
        </w:rPr>
        <w:t>.</w:t>
      </w:r>
    </w:p>
    <w:p w14:paraId="0589D9A0" w14:textId="77777777" w:rsidR="00E41EC7" w:rsidRPr="00F77189" w:rsidRDefault="00E41EC7" w:rsidP="00E41EC7">
      <w:pPr>
        <w:pStyle w:val="ListParagraph"/>
        <w:numPr>
          <w:ilvl w:val="0"/>
          <w:numId w:val="22"/>
        </w:numPr>
        <w:spacing w:after="0" w:line="240" w:lineRule="auto"/>
        <w:rPr>
          <w:rFonts w:ascii="Times New Roman" w:eastAsia="Calibri" w:hAnsi="Times New Roman" w:cs="Times New Roman"/>
          <w:sz w:val="24"/>
          <w:szCs w:val="24"/>
        </w:rPr>
      </w:pPr>
      <w:r w:rsidRPr="00F77189">
        <w:rPr>
          <w:rFonts w:ascii="Times New Roman" w:hAnsi="Times New Roman" w:cs="Times New Roman"/>
          <w:b/>
          <w:bCs/>
          <w:sz w:val="24"/>
          <w:szCs w:val="24"/>
          <w:u w:val="single"/>
        </w:rPr>
        <w:t>Colleges of Distinction</w:t>
      </w:r>
      <w:r w:rsidRPr="00F77189">
        <w:rPr>
          <w:rFonts w:ascii="Times New Roman" w:hAnsi="Times New Roman" w:cs="Times New Roman"/>
          <w:sz w:val="24"/>
          <w:szCs w:val="24"/>
        </w:rPr>
        <w:t xml:space="preserve"> Georgia College has received the Colleges of Distinction designation. Please see website </w:t>
      </w:r>
      <w:hyperlink r:id="rId9" w:history="1">
        <w:r w:rsidRPr="00F77189">
          <w:rPr>
            <w:rStyle w:val="Hyperlink"/>
            <w:rFonts w:ascii="Times New Roman" w:hAnsi="Times New Roman" w:cs="Times New Roman"/>
            <w:sz w:val="24"/>
            <w:szCs w:val="24"/>
          </w:rPr>
          <w:t>link</w:t>
        </w:r>
      </w:hyperlink>
      <w:r w:rsidRPr="00F77189">
        <w:rPr>
          <w:rFonts w:ascii="Times New Roman" w:hAnsi="Times New Roman" w:cs="Times New Roman"/>
          <w:sz w:val="24"/>
          <w:szCs w:val="24"/>
        </w:rPr>
        <w:t>.</w:t>
      </w:r>
    </w:p>
    <w:p w14:paraId="0C6AB217" w14:textId="2BDCA081" w:rsidR="007F5CAC" w:rsidRPr="00F77189" w:rsidRDefault="00E41EC7" w:rsidP="00E41EC7">
      <w:pPr>
        <w:pStyle w:val="ListParagraph"/>
        <w:numPr>
          <w:ilvl w:val="0"/>
          <w:numId w:val="22"/>
        </w:numPr>
        <w:spacing w:after="0" w:line="240" w:lineRule="auto"/>
        <w:rPr>
          <w:rFonts w:ascii="Times New Roman" w:eastAsia="Calibri" w:hAnsi="Times New Roman" w:cs="Times New Roman"/>
          <w:sz w:val="24"/>
          <w:szCs w:val="24"/>
        </w:rPr>
      </w:pPr>
      <w:r w:rsidRPr="00F77189">
        <w:rPr>
          <w:rFonts w:ascii="Times New Roman" w:eastAsia="Calibri" w:hAnsi="Times New Roman" w:cs="Times New Roman"/>
          <w:b/>
          <w:bCs/>
          <w:sz w:val="24"/>
          <w:szCs w:val="24"/>
          <w:u w:val="single"/>
        </w:rPr>
        <w:t>Thank You</w:t>
      </w:r>
      <w:r w:rsidRPr="00F77189">
        <w:rPr>
          <w:rFonts w:ascii="Times New Roman" w:eastAsia="Calibri" w:hAnsi="Times New Roman" w:cs="Times New Roman"/>
          <w:sz w:val="24"/>
          <w:szCs w:val="24"/>
        </w:rPr>
        <w:t xml:space="preserve"> to all of our faculty for </w:t>
      </w:r>
      <w:r w:rsidRPr="00F77189">
        <w:rPr>
          <w:rFonts w:ascii="Times New Roman" w:hAnsi="Times New Roman" w:cs="Times New Roman"/>
          <w:sz w:val="24"/>
          <w:szCs w:val="24"/>
        </w:rPr>
        <w:t>your hard work and deep commitment to our students and to Georgia College! I know that this work is challenging and there are anxieties across the broader spectrum of our campus community. I would also like to thank all of those who have already taken the vaccine. We know that this is the best line of defense we can take against COVID for our colleagues and your loved ones.</w:t>
      </w:r>
    </w:p>
    <w:p w14:paraId="011A885F" w14:textId="77777777" w:rsidR="00A27113" w:rsidRPr="00F77189" w:rsidRDefault="00A27113" w:rsidP="00454F68">
      <w:pPr>
        <w:contextualSpacing/>
        <w:rPr>
          <w:b/>
          <w:u w:val="single"/>
        </w:rPr>
      </w:pPr>
    </w:p>
    <w:p w14:paraId="5A8E8EE2" w14:textId="2C3C7DA6" w:rsidR="009E086D" w:rsidRPr="00F77189" w:rsidRDefault="009E086D" w:rsidP="00454F68">
      <w:pPr>
        <w:contextualSpacing/>
        <w:rPr>
          <w:b/>
          <w:bCs/>
        </w:rPr>
      </w:pPr>
      <w:r w:rsidRPr="00F77189">
        <w:rPr>
          <w:b/>
          <w:bCs/>
        </w:rPr>
        <w:t xml:space="preserve">Subcommittee on Nominations (SCoN) — Chair </w:t>
      </w:r>
      <w:r w:rsidR="00301EDA" w:rsidRPr="00F77189">
        <w:rPr>
          <w:b/>
          <w:bCs/>
        </w:rPr>
        <w:t>Jennifer Flory</w:t>
      </w:r>
    </w:p>
    <w:p w14:paraId="2A0C5908" w14:textId="77777777" w:rsidR="009E086D" w:rsidRPr="00F77189" w:rsidRDefault="009E086D" w:rsidP="00454F68">
      <w:pPr>
        <w:contextualSpacing/>
      </w:pPr>
    </w:p>
    <w:p w14:paraId="15685A90" w14:textId="21CD1AD8" w:rsidR="009D6BC6" w:rsidRPr="00F77189" w:rsidRDefault="009D6BC6" w:rsidP="009D6BC6">
      <w:pPr>
        <w:pStyle w:val="ListParagraph"/>
        <w:numPr>
          <w:ilvl w:val="0"/>
          <w:numId w:val="2"/>
        </w:numPr>
        <w:spacing w:after="0" w:line="259" w:lineRule="auto"/>
        <w:rPr>
          <w:rFonts w:ascii="Times New Roman" w:hAnsi="Times New Roman" w:cs="Times New Roman"/>
          <w:b/>
          <w:sz w:val="24"/>
          <w:szCs w:val="24"/>
        </w:rPr>
      </w:pPr>
      <w:r w:rsidRPr="00F77189">
        <w:rPr>
          <w:rFonts w:ascii="Times New Roman" w:hAnsi="Times New Roman" w:cs="Times New Roman"/>
          <w:b/>
          <w:bCs/>
          <w:sz w:val="24"/>
          <w:szCs w:val="24"/>
          <w:u w:val="single"/>
        </w:rPr>
        <w:t>Revised 2021-2022 Slate of Nominees</w:t>
      </w:r>
      <w:r w:rsidRPr="00F77189">
        <w:rPr>
          <w:rFonts w:ascii="Times New Roman" w:hAnsi="Times New Roman" w:cs="Times New Roman"/>
          <w:sz w:val="24"/>
          <w:szCs w:val="24"/>
        </w:rPr>
        <w:t xml:space="preserve"> Slate for University Senate 2021-22 is complete and will be emailed to ECUS and SCC. Changes since April are listed below.</w:t>
      </w:r>
    </w:p>
    <w:p w14:paraId="5F670C85" w14:textId="77777777" w:rsidR="009D6BC6" w:rsidRPr="00DD10A9" w:rsidRDefault="009D6BC6" w:rsidP="009D6BC6">
      <w:pPr>
        <w:pStyle w:val="ListParagraph"/>
        <w:numPr>
          <w:ilvl w:val="1"/>
          <w:numId w:val="2"/>
        </w:numPr>
        <w:spacing w:after="0" w:line="259" w:lineRule="auto"/>
        <w:rPr>
          <w:rFonts w:ascii="Times New Roman" w:hAnsi="Times New Roman" w:cs="Times New Roman"/>
          <w:bCs/>
          <w:sz w:val="24"/>
          <w:szCs w:val="24"/>
        </w:rPr>
      </w:pPr>
      <w:r w:rsidRPr="00DD10A9">
        <w:rPr>
          <w:rFonts w:ascii="Times New Roman" w:hAnsi="Times New Roman" w:cs="Times New Roman"/>
          <w:bCs/>
          <w:sz w:val="24"/>
          <w:szCs w:val="24"/>
        </w:rPr>
        <w:t xml:space="preserve">DEIPC </w:t>
      </w:r>
    </w:p>
    <w:p w14:paraId="0F582BBA" w14:textId="77777777" w:rsidR="009D6BC6" w:rsidRPr="00F77189" w:rsidRDefault="009D6BC6" w:rsidP="009D6BC6">
      <w:pPr>
        <w:pStyle w:val="ListParagraph"/>
        <w:numPr>
          <w:ilvl w:val="2"/>
          <w:numId w:val="2"/>
        </w:numPr>
        <w:spacing w:after="0" w:line="259" w:lineRule="auto"/>
        <w:rPr>
          <w:rFonts w:ascii="Times New Roman" w:hAnsi="Times New Roman" w:cs="Times New Roman"/>
          <w:bCs/>
          <w:sz w:val="24"/>
          <w:szCs w:val="24"/>
        </w:rPr>
      </w:pPr>
      <w:r w:rsidRPr="00F77189">
        <w:rPr>
          <w:rFonts w:ascii="Times New Roman" w:hAnsi="Times New Roman" w:cs="Times New Roman"/>
          <w:bCs/>
          <w:sz w:val="24"/>
          <w:szCs w:val="24"/>
        </w:rPr>
        <w:t>Susan Bergeron, Staff Council appointee</w:t>
      </w:r>
    </w:p>
    <w:p w14:paraId="44923724" w14:textId="77777777" w:rsidR="009D6BC6" w:rsidRPr="00F77189" w:rsidRDefault="009D6BC6" w:rsidP="009D6BC6">
      <w:pPr>
        <w:pStyle w:val="ListParagraph"/>
        <w:numPr>
          <w:ilvl w:val="2"/>
          <w:numId w:val="2"/>
        </w:numPr>
        <w:spacing w:after="0" w:line="259" w:lineRule="auto"/>
        <w:rPr>
          <w:rFonts w:ascii="Times New Roman" w:hAnsi="Times New Roman" w:cs="Times New Roman"/>
          <w:bCs/>
          <w:sz w:val="24"/>
          <w:szCs w:val="24"/>
        </w:rPr>
      </w:pPr>
      <w:r w:rsidRPr="00F77189">
        <w:rPr>
          <w:rFonts w:ascii="Times New Roman" w:hAnsi="Times New Roman" w:cs="Times New Roman"/>
          <w:bCs/>
          <w:sz w:val="24"/>
          <w:szCs w:val="24"/>
        </w:rPr>
        <w:t>Lauren Miller,</w:t>
      </w:r>
      <w:r w:rsidRPr="00F77189">
        <w:rPr>
          <w:rFonts w:ascii="Times New Roman" w:hAnsi="Times New Roman" w:cs="Times New Roman"/>
          <w:bCs/>
          <w:sz w:val="24"/>
          <w:szCs w:val="24"/>
        </w:rPr>
        <w:tab/>
        <w:t>SGA appointee</w:t>
      </w:r>
    </w:p>
    <w:p w14:paraId="385A3F3D" w14:textId="77777777" w:rsidR="009D6BC6" w:rsidRPr="00DD10A9" w:rsidRDefault="009D6BC6" w:rsidP="009D6BC6">
      <w:pPr>
        <w:pStyle w:val="ListParagraph"/>
        <w:numPr>
          <w:ilvl w:val="1"/>
          <w:numId w:val="2"/>
        </w:numPr>
        <w:spacing w:after="0" w:line="259" w:lineRule="auto"/>
        <w:rPr>
          <w:rFonts w:ascii="Times New Roman" w:hAnsi="Times New Roman" w:cs="Times New Roman"/>
          <w:bCs/>
          <w:sz w:val="24"/>
          <w:szCs w:val="24"/>
        </w:rPr>
      </w:pPr>
      <w:r w:rsidRPr="00DD10A9">
        <w:rPr>
          <w:rFonts w:ascii="Times New Roman" w:hAnsi="Times New Roman" w:cs="Times New Roman"/>
          <w:bCs/>
          <w:sz w:val="24"/>
          <w:szCs w:val="24"/>
        </w:rPr>
        <w:t>RPIPC</w:t>
      </w:r>
    </w:p>
    <w:p w14:paraId="7938D4DC" w14:textId="77777777" w:rsidR="009D6BC6" w:rsidRPr="00F77189" w:rsidRDefault="009D6BC6" w:rsidP="009D6BC6">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Staff council members: Ashley Banks, John Donaldson, and John Jackson</w:t>
      </w:r>
    </w:p>
    <w:p w14:paraId="144AE3A0" w14:textId="77777777" w:rsidR="009D6BC6" w:rsidRPr="00F77189" w:rsidRDefault="009D6BC6" w:rsidP="009D6BC6">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Appointees/designees </w:t>
      </w:r>
    </w:p>
    <w:p w14:paraId="180B3397" w14:textId="77777777" w:rsidR="009D6BC6" w:rsidRPr="00F77189" w:rsidRDefault="009D6BC6" w:rsidP="009D6BC6">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Lee Fruitticher, President appointee, to replace Susan Allen</w:t>
      </w:r>
    </w:p>
    <w:p w14:paraId="00C6DFC2" w14:textId="77777777" w:rsidR="009D6BC6" w:rsidRPr="00F77189" w:rsidRDefault="009D6BC6" w:rsidP="009D6BC6">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Amber Collins, Chief Business Officer designee</w:t>
      </w:r>
    </w:p>
    <w:p w14:paraId="6882B5EB" w14:textId="77777777" w:rsidR="009D6BC6" w:rsidRPr="00F77189" w:rsidRDefault="009D6BC6" w:rsidP="009D6BC6">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Susan Kerr, Chief Information Officer designee</w:t>
      </w:r>
    </w:p>
    <w:p w14:paraId="7989EB29" w14:textId="77777777" w:rsidR="009D6BC6" w:rsidRPr="00F77189" w:rsidRDefault="009D6BC6" w:rsidP="009D6BC6">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Gail Humphries, SGA appointee</w:t>
      </w:r>
    </w:p>
    <w:p w14:paraId="3B0F73B0" w14:textId="77777777" w:rsidR="009D6BC6" w:rsidRPr="00DD10A9" w:rsidRDefault="009D6BC6" w:rsidP="009D6BC6">
      <w:pPr>
        <w:pStyle w:val="ListParagraph"/>
        <w:numPr>
          <w:ilvl w:val="1"/>
          <w:numId w:val="2"/>
        </w:numPr>
        <w:spacing w:after="0" w:line="259" w:lineRule="auto"/>
        <w:rPr>
          <w:rFonts w:ascii="Times New Roman" w:hAnsi="Times New Roman" w:cs="Times New Roman"/>
          <w:bCs/>
          <w:sz w:val="24"/>
          <w:szCs w:val="24"/>
        </w:rPr>
      </w:pPr>
      <w:r w:rsidRPr="00DD10A9">
        <w:rPr>
          <w:rFonts w:ascii="Times New Roman" w:hAnsi="Times New Roman" w:cs="Times New Roman"/>
          <w:bCs/>
          <w:sz w:val="24"/>
          <w:szCs w:val="24"/>
        </w:rPr>
        <w:t>SAPC</w:t>
      </w:r>
    </w:p>
    <w:p w14:paraId="5AD60113" w14:textId="77777777" w:rsidR="009D6BC6" w:rsidRPr="00F77189" w:rsidRDefault="009D6BC6" w:rsidP="009D6BC6">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James Patrick Robertson and Molly Robbins, Student senators</w:t>
      </w:r>
    </w:p>
    <w:p w14:paraId="5EF42372" w14:textId="77777777" w:rsidR="009D6BC6" w:rsidRPr="00F77189" w:rsidRDefault="009D6BC6" w:rsidP="009D6BC6">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Kevin Blanch, Staff senator </w:t>
      </w:r>
    </w:p>
    <w:p w14:paraId="5700BBAE" w14:textId="77777777" w:rsidR="009D6BC6" w:rsidRPr="00F77189" w:rsidRDefault="009D6BC6" w:rsidP="009D6BC6">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Appointees/designees </w:t>
      </w:r>
    </w:p>
    <w:p w14:paraId="522CF84C" w14:textId="77777777" w:rsidR="009D6BC6" w:rsidRPr="00F77189" w:rsidRDefault="009D6BC6" w:rsidP="009D6BC6">
      <w:pPr>
        <w:pStyle w:val="ListParagraph"/>
        <w:numPr>
          <w:ilvl w:val="3"/>
          <w:numId w:val="2"/>
        </w:numPr>
        <w:spacing w:after="0" w:line="259" w:lineRule="auto"/>
        <w:rPr>
          <w:rFonts w:ascii="Times New Roman" w:hAnsi="Times New Roman" w:cs="Times New Roman"/>
          <w:bCs/>
          <w:sz w:val="24"/>
          <w:szCs w:val="24"/>
        </w:rPr>
      </w:pPr>
      <w:r w:rsidRPr="00F77189">
        <w:rPr>
          <w:rFonts w:ascii="Times New Roman" w:hAnsi="Times New Roman" w:cs="Times New Roman"/>
          <w:bCs/>
          <w:sz w:val="24"/>
          <w:szCs w:val="24"/>
        </w:rPr>
        <w:t>Jack Howle, SGA appointee</w:t>
      </w:r>
    </w:p>
    <w:p w14:paraId="223E5FA4" w14:textId="77777777" w:rsidR="009D6BC6" w:rsidRPr="00F77189" w:rsidRDefault="009D6BC6" w:rsidP="009D6BC6">
      <w:pPr>
        <w:pStyle w:val="ListParagraph"/>
        <w:numPr>
          <w:ilvl w:val="3"/>
          <w:numId w:val="2"/>
        </w:numPr>
        <w:spacing w:after="0" w:line="259" w:lineRule="auto"/>
        <w:rPr>
          <w:rFonts w:ascii="Times New Roman" w:hAnsi="Times New Roman" w:cs="Times New Roman"/>
          <w:bCs/>
          <w:sz w:val="24"/>
          <w:szCs w:val="24"/>
        </w:rPr>
      </w:pPr>
      <w:r w:rsidRPr="00F77189">
        <w:rPr>
          <w:rFonts w:ascii="Times New Roman" w:hAnsi="Times New Roman" w:cs="Times New Roman"/>
          <w:bCs/>
          <w:sz w:val="24"/>
          <w:szCs w:val="24"/>
        </w:rPr>
        <w:t>Tom Miles, Chief Student Affairs Officer designee</w:t>
      </w:r>
    </w:p>
    <w:p w14:paraId="4DE7DCDC" w14:textId="77777777" w:rsidR="009D6BC6" w:rsidRPr="00F77189" w:rsidRDefault="009D6BC6" w:rsidP="009D6BC6">
      <w:pPr>
        <w:pStyle w:val="ListParagraph"/>
        <w:numPr>
          <w:ilvl w:val="3"/>
          <w:numId w:val="2"/>
        </w:numPr>
        <w:spacing w:after="0" w:line="259" w:lineRule="auto"/>
        <w:rPr>
          <w:rFonts w:ascii="Times New Roman" w:hAnsi="Times New Roman" w:cs="Times New Roman"/>
          <w:bCs/>
          <w:sz w:val="24"/>
          <w:szCs w:val="24"/>
        </w:rPr>
      </w:pPr>
      <w:r w:rsidRPr="00F77189">
        <w:rPr>
          <w:rFonts w:ascii="Times New Roman" w:hAnsi="Times New Roman" w:cs="Times New Roman"/>
          <w:bCs/>
          <w:sz w:val="24"/>
          <w:szCs w:val="24"/>
        </w:rPr>
        <w:t>Ruth Eilers, Staff Council appointee</w:t>
      </w:r>
    </w:p>
    <w:p w14:paraId="07BC4FD9" w14:textId="77777777" w:rsidR="00564692" w:rsidRPr="00F77189" w:rsidRDefault="009D6BC6" w:rsidP="009D6BC6">
      <w:pPr>
        <w:pStyle w:val="ListParagraph"/>
        <w:numPr>
          <w:ilvl w:val="0"/>
          <w:numId w:val="2"/>
        </w:numPr>
        <w:spacing w:after="0" w:line="259" w:lineRule="auto"/>
        <w:rPr>
          <w:rFonts w:ascii="Times New Roman" w:hAnsi="Times New Roman" w:cs="Times New Roman"/>
          <w:sz w:val="24"/>
          <w:szCs w:val="24"/>
        </w:rPr>
      </w:pPr>
      <w:r w:rsidRPr="00F77189">
        <w:rPr>
          <w:rFonts w:ascii="Times New Roman" w:hAnsi="Times New Roman" w:cs="Times New Roman"/>
          <w:b/>
          <w:bCs/>
          <w:sz w:val="24"/>
          <w:szCs w:val="24"/>
          <w:u w:val="single"/>
        </w:rPr>
        <w:t>Election Oversight</w:t>
      </w:r>
      <w:r w:rsidRPr="00F77189">
        <w:rPr>
          <w:rFonts w:ascii="Times New Roman" w:hAnsi="Times New Roman" w:cs="Times New Roman"/>
          <w:sz w:val="24"/>
          <w:szCs w:val="24"/>
        </w:rPr>
        <w:t xml:space="preserve"> The Corps of Instruction list was requested 8/25/21). Neil Jones email to Dr. Flory, 8/25/21: “</w:t>
      </w:r>
      <w:r w:rsidRPr="00F77189">
        <w:rPr>
          <w:rFonts w:ascii="Times New Roman" w:hAnsi="Times New Roman" w:cs="Times New Roman"/>
          <w:bCs/>
          <w:sz w:val="24"/>
          <w:szCs w:val="24"/>
        </w:rPr>
        <w:t>Thank you for the note.  This is on the agenda and we anticipate meeting the annual request by the prescribed September 15 due date.  This approach is consistent with previous years.”</w:t>
      </w:r>
      <w:r w:rsidRPr="00F77189">
        <w:rPr>
          <w:rFonts w:ascii="Times New Roman" w:hAnsi="Times New Roman" w:cs="Times New Roman"/>
          <w:b/>
          <w:sz w:val="24"/>
          <w:szCs w:val="24"/>
        </w:rPr>
        <w:t xml:space="preserve"> </w:t>
      </w:r>
    </w:p>
    <w:p w14:paraId="5310CC4C" w14:textId="5E4FF6C5" w:rsidR="009D6BC6" w:rsidRPr="00F77189" w:rsidRDefault="00564692" w:rsidP="00564692">
      <w:pPr>
        <w:pStyle w:val="ListParagraph"/>
        <w:numPr>
          <w:ilvl w:val="1"/>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highlight w:val="yellow"/>
        </w:rPr>
        <w:t>Follow Up: J</w:t>
      </w:r>
      <w:r w:rsidR="009D6BC6" w:rsidRPr="00F77189">
        <w:rPr>
          <w:rFonts w:ascii="Times New Roman" w:hAnsi="Times New Roman" w:cs="Times New Roman"/>
          <w:sz w:val="24"/>
          <w:szCs w:val="24"/>
          <w:highlight w:val="yellow"/>
        </w:rPr>
        <w:t>ennifer Flory will update the spread sheet once received and then email to ECUS for review, then send to SCC for review.</w:t>
      </w:r>
    </w:p>
    <w:p w14:paraId="467A5A6C" w14:textId="48B14E6D" w:rsidR="009D6BC6" w:rsidRPr="00F77189" w:rsidRDefault="009D6BC6" w:rsidP="009D6BC6">
      <w:pPr>
        <w:pStyle w:val="ListParagraph"/>
        <w:numPr>
          <w:ilvl w:val="0"/>
          <w:numId w:val="2"/>
        </w:numPr>
        <w:spacing w:after="0" w:line="259" w:lineRule="auto"/>
        <w:rPr>
          <w:rFonts w:ascii="Times New Roman" w:hAnsi="Times New Roman" w:cs="Times New Roman"/>
          <w:sz w:val="24"/>
          <w:szCs w:val="24"/>
        </w:rPr>
      </w:pPr>
      <w:r w:rsidRPr="00F77189">
        <w:rPr>
          <w:rFonts w:ascii="Times New Roman" w:hAnsi="Times New Roman" w:cs="Times New Roman"/>
          <w:b/>
          <w:bCs/>
          <w:sz w:val="24"/>
          <w:szCs w:val="24"/>
          <w:u w:val="single"/>
        </w:rPr>
        <w:t>COVID-19</w:t>
      </w:r>
      <w:r w:rsidRPr="00F77189">
        <w:rPr>
          <w:rFonts w:ascii="Times New Roman" w:hAnsi="Times New Roman" w:cs="Times New Roman"/>
          <w:sz w:val="24"/>
          <w:szCs w:val="24"/>
        </w:rPr>
        <w:t xml:space="preserve"> Covid policy and procedure questions (see </w:t>
      </w:r>
      <w:r w:rsidR="005D3CB1">
        <w:rPr>
          <w:rFonts w:ascii="Times New Roman" w:hAnsi="Times New Roman" w:cs="Times New Roman"/>
          <w:sz w:val="24"/>
          <w:szCs w:val="24"/>
        </w:rPr>
        <w:t>New Business, below</w:t>
      </w:r>
      <w:r w:rsidRPr="00F77189">
        <w:rPr>
          <w:rFonts w:ascii="Times New Roman" w:hAnsi="Times New Roman" w:cs="Times New Roman"/>
          <w:sz w:val="24"/>
          <w:szCs w:val="24"/>
        </w:rPr>
        <w:t>) were sent 8/31/21. Covid testing and vaccines information was requested on 8/29/21.</w:t>
      </w:r>
    </w:p>
    <w:p w14:paraId="52463C3F" w14:textId="77777777" w:rsidR="00454BBD" w:rsidRPr="00F77189" w:rsidRDefault="00454BBD" w:rsidP="009D6BC6">
      <w:pPr>
        <w:pStyle w:val="ListParagraph"/>
        <w:numPr>
          <w:ilvl w:val="1"/>
          <w:numId w:val="2"/>
        </w:numPr>
        <w:spacing w:after="0" w:line="259" w:lineRule="auto"/>
        <w:rPr>
          <w:rFonts w:ascii="Times New Roman" w:hAnsi="Times New Roman" w:cs="Times New Roman"/>
          <w:sz w:val="24"/>
          <w:szCs w:val="24"/>
        </w:rPr>
      </w:pPr>
      <w:r w:rsidRPr="00F77189">
        <w:rPr>
          <w:rFonts w:ascii="Times New Roman" w:hAnsi="Times New Roman" w:cs="Times New Roman"/>
          <w:b/>
          <w:bCs/>
          <w:sz w:val="24"/>
          <w:szCs w:val="24"/>
          <w:u w:val="single"/>
        </w:rPr>
        <w:t>Email Correspondence</w:t>
      </w:r>
    </w:p>
    <w:p w14:paraId="5EEBC0C4" w14:textId="571B6D8A" w:rsidR="009D6BC6" w:rsidRPr="00F77189" w:rsidRDefault="009D6BC6" w:rsidP="00454BBD">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I am emailing with a few questions for you in preparation for our Executive Committee of University Senate at the end of this week. I am the COVID-19 point person for ECUS. Please respond to my questions </w:t>
      </w:r>
      <w:r w:rsidRPr="00F77189">
        <w:rPr>
          <w:rFonts w:ascii="Times New Roman" w:hAnsi="Times New Roman" w:cs="Times New Roman"/>
          <w:sz w:val="24"/>
          <w:szCs w:val="24"/>
        </w:rPr>
        <w:lastRenderedPageBreak/>
        <w:t>below by EOB on Thursday, September 2. Thank you for all of your hard work and support during this difficult time.</w:t>
      </w:r>
    </w:p>
    <w:p w14:paraId="154F0FC0"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What is our inventory on hand of COVID-19 vaccines? </w:t>
      </w:r>
    </w:p>
    <w:p w14:paraId="151BE57C"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What is the demand for COVID-19 vaccines?</w:t>
      </w:r>
    </w:p>
    <w:p w14:paraId="6A3F8A61"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What is the availability of COVID-19 vaccines to supplement this supply?</w:t>
      </w:r>
    </w:p>
    <w:p w14:paraId="22AC9E41"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What is our inventory on hand of COVID-19 testing supplies?</w:t>
      </w:r>
    </w:p>
    <w:p w14:paraId="533FF67C"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What is the demand for COVID-19 testing supplies?</w:t>
      </w:r>
    </w:p>
    <w:p w14:paraId="57DFC8D7"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What is the availability of COVID-19 testing supplies to supplement this supply?</w:t>
      </w:r>
    </w:p>
    <w:p w14:paraId="3F28B91F" w14:textId="77777777" w:rsidR="009D6BC6" w:rsidRPr="00F77189" w:rsidRDefault="009D6BC6" w:rsidP="00454BBD">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Going forward, I would also like to request the following information be sent to me every week.</w:t>
      </w:r>
    </w:p>
    <w:p w14:paraId="1852AC03"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The number of students tested at SHS for COVID-19.</w:t>
      </w:r>
    </w:p>
    <w:p w14:paraId="369DA916"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The number of positive COVID-19 tests at SHS.</w:t>
      </w:r>
    </w:p>
    <w:p w14:paraId="596C7B18"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The number of students administered COVID-19 vaccinations.</w:t>
      </w:r>
    </w:p>
    <w:p w14:paraId="31BB3A36" w14:textId="77777777" w:rsidR="009D6BC6" w:rsidRPr="00F77189" w:rsidRDefault="009D6BC6" w:rsidP="00454BBD">
      <w:pPr>
        <w:pStyle w:val="ListParagraph"/>
        <w:numPr>
          <w:ilvl w:val="3"/>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The number of employees administered COVID-19 vaccinations.</w:t>
      </w:r>
    </w:p>
    <w:p w14:paraId="3D32A271" w14:textId="75763D18" w:rsidR="009E086D" w:rsidRPr="00F77189" w:rsidRDefault="009D6BC6" w:rsidP="00454BBD">
      <w:pPr>
        <w:pStyle w:val="ListParagraph"/>
        <w:numPr>
          <w:ilvl w:val="2"/>
          <w:numId w:val="2"/>
        </w:numPr>
        <w:spacing w:after="0" w:line="259" w:lineRule="auto"/>
        <w:rPr>
          <w:rFonts w:ascii="Times New Roman" w:hAnsi="Times New Roman" w:cs="Times New Roman"/>
          <w:sz w:val="24"/>
          <w:szCs w:val="24"/>
        </w:rPr>
      </w:pPr>
      <w:r w:rsidRPr="00F77189">
        <w:rPr>
          <w:rFonts w:ascii="Times New Roman" w:hAnsi="Times New Roman" w:cs="Times New Roman"/>
          <w:sz w:val="24"/>
          <w:szCs w:val="24"/>
        </w:rPr>
        <w:t xml:space="preserve">Shawn Brooks email to Dr. Flory, 8/30/21. </w:t>
      </w:r>
      <w:r w:rsidRPr="00F77189">
        <w:rPr>
          <w:rFonts w:ascii="Times New Roman" w:hAnsi="Times New Roman" w:cs="Times New Roman"/>
          <w:sz w:val="24"/>
          <w:szCs w:val="24"/>
        </w:rPr>
        <w:br/>
        <w:t xml:space="preserve">Dr. Childre has forwarded your request for information. Please be advised that we are working with both the USG System Office and the Department of Public Health to ensure that we have access to all of the COVID-19 tests and vaccines to meet the demands of our campus community.   Moving forward, we also anticipate having access to sufficient supplies for both COVID testing and vaccinations for our campus. Please note that the only data we publish related to COVID on campus can be found on our web page at </w:t>
      </w:r>
      <w:hyperlink r:id="rId10" w:history="1">
        <w:r w:rsidRPr="00F77189">
          <w:rPr>
            <w:rStyle w:val="Hyperlink"/>
            <w:rFonts w:ascii="Times New Roman" w:hAnsi="Times New Roman" w:cs="Times New Roman"/>
            <w:sz w:val="24"/>
            <w:szCs w:val="24"/>
          </w:rPr>
          <w:t>GC COVID-19 Reporting &amp; Confirmed Cases | Georgia College &amp; State University (gcsu.edu)</w:t>
        </w:r>
      </w:hyperlink>
      <w:r w:rsidRPr="00F77189">
        <w:rPr>
          <w:rFonts w:ascii="Times New Roman" w:hAnsi="Times New Roman" w:cs="Times New Roman"/>
          <w:sz w:val="24"/>
          <w:szCs w:val="24"/>
        </w:rPr>
        <w:t>.  This information is published every Monday.</w:t>
      </w:r>
    </w:p>
    <w:p w14:paraId="4CC77CD4" w14:textId="77777777" w:rsidR="00AC6689" w:rsidRPr="00F77189" w:rsidRDefault="00AC6689" w:rsidP="00454F68">
      <w:pPr>
        <w:contextualSpacing/>
        <w:rPr>
          <w:b/>
          <w:u w:val="single"/>
        </w:rPr>
      </w:pPr>
    </w:p>
    <w:p w14:paraId="43297E27" w14:textId="7EAA4E3F" w:rsidR="00492018" w:rsidRPr="00F77189" w:rsidRDefault="00492018" w:rsidP="00454F68">
      <w:pPr>
        <w:contextualSpacing/>
        <w:rPr>
          <w:b/>
          <w:bCs/>
        </w:rPr>
      </w:pPr>
      <w:r w:rsidRPr="00F77189">
        <w:rPr>
          <w:b/>
          <w:bCs/>
        </w:rPr>
        <w:t xml:space="preserve">Executive Committee of University Senate (ECUS) — Chair </w:t>
      </w:r>
      <w:r w:rsidR="009E47DB">
        <w:rPr>
          <w:b/>
          <w:bCs/>
        </w:rPr>
        <w:t>Catherine Fowler</w:t>
      </w:r>
    </w:p>
    <w:p w14:paraId="474FB7C4" w14:textId="44831EA8" w:rsidR="00175ED7" w:rsidRPr="00F77189" w:rsidRDefault="00175ED7" w:rsidP="00454F68">
      <w:pPr>
        <w:pStyle w:val="ColorfulList-Accent11"/>
        <w:spacing w:after="0" w:line="240" w:lineRule="auto"/>
        <w:ind w:left="0"/>
        <w:rPr>
          <w:rFonts w:ascii="Times New Roman" w:hAnsi="Times New Roman"/>
          <w:sz w:val="24"/>
          <w:szCs w:val="24"/>
        </w:rPr>
      </w:pPr>
    </w:p>
    <w:p w14:paraId="4CB78D3C" w14:textId="77777777" w:rsidR="00D71AC5" w:rsidRPr="00F77189" w:rsidRDefault="00D71AC5" w:rsidP="00D71AC5">
      <w:pPr>
        <w:pStyle w:val="ListParagraph"/>
        <w:numPr>
          <w:ilvl w:val="0"/>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Presiding Officer Activities</w:t>
      </w:r>
      <w:r w:rsidRPr="00F77189">
        <w:rPr>
          <w:rFonts w:ascii="Times New Roman" w:hAnsi="Times New Roman" w:cs="Times New Roman"/>
          <w:sz w:val="24"/>
          <w:szCs w:val="24"/>
        </w:rPr>
        <w:t xml:space="preserve"> </w:t>
      </w:r>
    </w:p>
    <w:p w14:paraId="38B2174F" w14:textId="77777777" w:rsidR="00D71AC5" w:rsidRPr="00F77189" w:rsidRDefault="00D71AC5" w:rsidP="00D71AC5">
      <w:pPr>
        <w:pStyle w:val="ListParagraph"/>
        <w:numPr>
          <w:ilvl w:val="1"/>
          <w:numId w:val="5"/>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President and Provost</w:t>
      </w:r>
      <w:r w:rsidRPr="00F77189">
        <w:rPr>
          <w:rFonts w:ascii="Times New Roman" w:hAnsi="Times New Roman" w:cs="Times New Roman"/>
          <w:sz w:val="24"/>
          <w:szCs w:val="24"/>
        </w:rPr>
        <w:t xml:space="preserve"> I held two summer meetings with the Provost in which we discussed Covid, plagiarism policy, and SRIS.  Plagiarism and SRIS were sent to APC for discussion. I held one meeting with President Dorman.  I had multiple August phone meetings with the provost. I had email communication with Dr. Dorman, thanking him for his presence at the retreat; he sends his regrets for September ECUS and Senate meetings.</w:t>
      </w:r>
    </w:p>
    <w:p w14:paraId="2334FA62" w14:textId="77777777" w:rsidR="00D71AC5" w:rsidRPr="00F77189" w:rsidRDefault="00D71AC5" w:rsidP="00D71AC5">
      <w:pPr>
        <w:pStyle w:val="ListParagraph"/>
        <w:numPr>
          <w:ilvl w:val="1"/>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Senators</w:t>
      </w:r>
      <w:r w:rsidRPr="00F77189">
        <w:rPr>
          <w:rFonts w:ascii="Times New Roman" w:hAnsi="Times New Roman" w:cs="Times New Roman"/>
          <w:b/>
          <w:bCs/>
          <w:sz w:val="24"/>
          <w:szCs w:val="24"/>
        </w:rPr>
        <w:t xml:space="preserve"> </w:t>
      </w:r>
      <w:r w:rsidRPr="00F77189">
        <w:rPr>
          <w:rFonts w:ascii="Times New Roman" w:hAnsi="Times New Roman" w:cs="Times New Roman"/>
          <w:sz w:val="24"/>
          <w:szCs w:val="24"/>
        </w:rPr>
        <w:t>I held virtual Webex meetings with new senators and other senators I did not know.</w:t>
      </w:r>
    </w:p>
    <w:p w14:paraId="42763C6C" w14:textId="77777777" w:rsidR="00D71AC5" w:rsidRPr="00F77189" w:rsidRDefault="00D71AC5" w:rsidP="00D71AC5">
      <w:pPr>
        <w:pStyle w:val="ListParagraph"/>
        <w:numPr>
          <w:ilvl w:val="1"/>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Academic Leadership Team</w:t>
      </w:r>
      <w:r w:rsidRPr="00F77189">
        <w:rPr>
          <w:rFonts w:ascii="Times New Roman" w:hAnsi="Times New Roman" w:cs="Times New Roman"/>
          <w:sz w:val="24"/>
          <w:szCs w:val="24"/>
        </w:rPr>
        <w:t>: Attended Academic Leaders meeting on August 4</w:t>
      </w:r>
    </w:p>
    <w:p w14:paraId="4CF8C543" w14:textId="77777777" w:rsidR="00D71AC5" w:rsidRPr="00F77189" w:rsidRDefault="00D71AC5" w:rsidP="00D71AC5">
      <w:pPr>
        <w:pStyle w:val="ListParagraph"/>
        <w:numPr>
          <w:ilvl w:val="1"/>
          <w:numId w:val="5"/>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Governance Retreat</w:t>
      </w:r>
      <w:r w:rsidRPr="00F77189">
        <w:rPr>
          <w:rFonts w:ascii="Times New Roman" w:hAnsi="Times New Roman" w:cs="Times New Roman"/>
          <w:sz w:val="24"/>
          <w:szCs w:val="24"/>
        </w:rPr>
        <w:t xml:space="preserve"> The Senate Governance retreat, on August 9, was moved to virtual format, per member Qualtrics survey request.</w:t>
      </w:r>
    </w:p>
    <w:p w14:paraId="7EB486DC" w14:textId="77777777" w:rsidR="00D71AC5" w:rsidRPr="00F77189" w:rsidRDefault="00D71AC5" w:rsidP="00D71AC5">
      <w:pPr>
        <w:pStyle w:val="ListParagraph"/>
        <w:numPr>
          <w:ilvl w:val="1"/>
          <w:numId w:val="5"/>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Presiding Officer Elect Training</w:t>
      </w:r>
      <w:r w:rsidRPr="00F77189">
        <w:rPr>
          <w:rFonts w:ascii="Times New Roman" w:hAnsi="Times New Roman" w:cs="Times New Roman"/>
          <w:sz w:val="24"/>
          <w:szCs w:val="24"/>
        </w:rPr>
        <w:t xml:space="preserve"> started in June and is on-going.</w:t>
      </w:r>
    </w:p>
    <w:p w14:paraId="6EA698DC" w14:textId="77777777" w:rsidR="00D71AC5" w:rsidRPr="00F77189" w:rsidRDefault="00D71AC5" w:rsidP="00D71AC5">
      <w:pPr>
        <w:pStyle w:val="ListParagraph"/>
        <w:numPr>
          <w:ilvl w:val="1"/>
          <w:numId w:val="5"/>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Senator Pins</w:t>
      </w:r>
      <w:r w:rsidRPr="00F77189">
        <w:rPr>
          <w:rFonts w:ascii="Times New Roman" w:hAnsi="Times New Roman" w:cs="Times New Roman"/>
          <w:sz w:val="24"/>
          <w:szCs w:val="24"/>
        </w:rPr>
        <w:t xml:space="preserve"> were delivered.</w:t>
      </w:r>
    </w:p>
    <w:p w14:paraId="08432257" w14:textId="11EB9EE4" w:rsidR="00D71AC5" w:rsidRPr="00F77189" w:rsidRDefault="00D71AC5" w:rsidP="00D71AC5">
      <w:pPr>
        <w:pStyle w:val="ListParagraph"/>
        <w:numPr>
          <w:ilvl w:val="0"/>
          <w:numId w:val="5"/>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lastRenderedPageBreak/>
        <w:t>COVID Testing Clin</w:t>
      </w:r>
      <w:r w:rsidR="000921AE">
        <w:rPr>
          <w:rFonts w:ascii="Times New Roman" w:hAnsi="Times New Roman" w:cs="Times New Roman"/>
          <w:b/>
          <w:bCs/>
          <w:sz w:val="24"/>
          <w:szCs w:val="24"/>
          <w:u w:val="single"/>
        </w:rPr>
        <w:t>ics</w:t>
      </w:r>
      <w:r w:rsidRPr="00F77189">
        <w:rPr>
          <w:rFonts w:ascii="Times New Roman" w:hAnsi="Times New Roman" w:cs="Times New Roman"/>
          <w:sz w:val="24"/>
          <w:szCs w:val="24"/>
        </w:rPr>
        <w:t xml:space="preserve"> I am setting up and coordinating covid testing and flu shot clinics as part of the MRC activation and CoHS initiative (Dr. Fowler and Dr. Kaninjing).  Clinics are being coordinated with Drs. MacMillan, Brooks, Czech, and Childre.</w:t>
      </w:r>
    </w:p>
    <w:p w14:paraId="1289252C" w14:textId="77777777" w:rsidR="00D71AC5" w:rsidRPr="00F77189" w:rsidRDefault="00D71AC5" w:rsidP="00D71AC5">
      <w:pPr>
        <w:pStyle w:val="ListParagraph"/>
        <w:numPr>
          <w:ilvl w:val="0"/>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2021-2022 Governance Calendar</w:t>
      </w:r>
      <w:r w:rsidRPr="00F77189">
        <w:rPr>
          <w:rFonts w:ascii="Times New Roman" w:hAnsi="Times New Roman" w:cs="Times New Roman"/>
          <w:sz w:val="24"/>
          <w:szCs w:val="24"/>
        </w:rPr>
        <w:t xml:space="preserve"> A first draft of the calendar has been completed.</w:t>
      </w:r>
    </w:p>
    <w:p w14:paraId="3263B9FD" w14:textId="77777777" w:rsidR="00D71AC5" w:rsidRPr="00F77189" w:rsidRDefault="00D71AC5" w:rsidP="00D71AC5">
      <w:pPr>
        <w:pStyle w:val="ListParagraph"/>
        <w:numPr>
          <w:ilvl w:val="0"/>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2021-2022 ECUS Operating Procedures</w:t>
      </w:r>
      <w:r w:rsidRPr="00F77189">
        <w:rPr>
          <w:rFonts w:ascii="Times New Roman" w:hAnsi="Times New Roman" w:cs="Times New Roman"/>
          <w:b/>
          <w:bCs/>
          <w:sz w:val="24"/>
          <w:szCs w:val="24"/>
        </w:rPr>
        <w:t xml:space="preserve"> </w:t>
      </w:r>
      <w:r w:rsidRPr="00F77189">
        <w:rPr>
          <w:rFonts w:ascii="Times New Roman" w:hAnsi="Times New Roman" w:cs="Times New Roman"/>
          <w:sz w:val="24"/>
          <w:szCs w:val="24"/>
        </w:rPr>
        <w:t>ECUS adopted operating procedures.</w:t>
      </w:r>
    </w:p>
    <w:p w14:paraId="388369FC" w14:textId="586A9EF6" w:rsidR="008C75DF" w:rsidRPr="00F77189" w:rsidRDefault="00D71AC5" w:rsidP="00D71AC5">
      <w:pPr>
        <w:pStyle w:val="ListParagraph"/>
        <w:numPr>
          <w:ilvl w:val="0"/>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COVID-19 Discussion</w:t>
      </w:r>
      <w:r w:rsidRPr="00F77189">
        <w:rPr>
          <w:rFonts w:ascii="Times New Roman" w:hAnsi="Times New Roman" w:cs="Times New Roman"/>
          <w:sz w:val="24"/>
          <w:szCs w:val="24"/>
        </w:rPr>
        <w:t xml:space="preserve"> ECUS held an open discussion of COVID-19 issues.</w:t>
      </w:r>
    </w:p>
    <w:p w14:paraId="0D6129A6" w14:textId="5D3E6B9A" w:rsidR="00AB4135" w:rsidRPr="00F77189" w:rsidRDefault="00AB4135" w:rsidP="00D71AC5">
      <w:pPr>
        <w:pStyle w:val="ListParagraph"/>
        <w:numPr>
          <w:ilvl w:val="0"/>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ECUS-SCC Discussion</w:t>
      </w:r>
    </w:p>
    <w:p w14:paraId="3EB2CB36" w14:textId="17E821BD" w:rsidR="00AB4135" w:rsidRPr="00F77189" w:rsidRDefault="00AB4135" w:rsidP="00AB4135">
      <w:pPr>
        <w:pStyle w:val="ListParagraph"/>
        <w:numPr>
          <w:ilvl w:val="1"/>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2021-2022 Governance Calender</w:t>
      </w:r>
    </w:p>
    <w:p w14:paraId="3F630562" w14:textId="225D6B22" w:rsidR="00AB4135" w:rsidRPr="00F77189" w:rsidRDefault="00AB4135" w:rsidP="00AB4135">
      <w:pPr>
        <w:pStyle w:val="ListParagraph"/>
        <w:numPr>
          <w:ilvl w:val="2"/>
          <w:numId w:val="5"/>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 xml:space="preserve">Comment: Contact Associate Provost Holley Roberts and Administrative Assistant Shannon Gardner, who are knowledgeable about curriculum calendars, in the drafting process. </w:t>
      </w:r>
      <w:r w:rsidRPr="00F77189">
        <w:rPr>
          <w:rFonts w:ascii="Times New Roman" w:hAnsi="Times New Roman" w:cs="Times New Roman"/>
          <w:sz w:val="24"/>
          <w:szCs w:val="24"/>
          <w:highlight w:val="yellow"/>
        </w:rPr>
        <w:t xml:space="preserve">Follow Up: Catherine </w:t>
      </w:r>
      <w:r w:rsidR="009321DB">
        <w:rPr>
          <w:rFonts w:ascii="Times New Roman" w:hAnsi="Times New Roman" w:cs="Times New Roman"/>
          <w:sz w:val="24"/>
          <w:szCs w:val="24"/>
          <w:highlight w:val="yellow"/>
        </w:rPr>
        <w:t>Fowler</w:t>
      </w:r>
      <w:r w:rsidRPr="00F77189">
        <w:rPr>
          <w:rFonts w:ascii="Times New Roman" w:hAnsi="Times New Roman" w:cs="Times New Roman"/>
          <w:sz w:val="24"/>
          <w:szCs w:val="24"/>
          <w:highlight w:val="yellow"/>
        </w:rPr>
        <w:t xml:space="preserve"> will contact Roberts and Gardner.</w:t>
      </w:r>
    </w:p>
    <w:p w14:paraId="1ECD4053" w14:textId="77777777" w:rsidR="00492018" w:rsidRPr="00F77189" w:rsidRDefault="00492018" w:rsidP="00454F68">
      <w:pPr>
        <w:contextualSpacing/>
        <w:rPr>
          <w:b/>
          <w:bCs/>
        </w:rPr>
      </w:pPr>
    </w:p>
    <w:p w14:paraId="3834409E" w14:textId="28299432" w:rsidR="005F5EAB" w:rsidRPr="00F77189" w:rsidRDefault="005F5EAB" w:rsidP="00454F68">
      <w:pPr>
        <w:contextualSpacing/>
        <w:rPr>
          <w:b/>
          <w:bCs/>
        </w:rPr>
      </w:pPr>
      <w:r w:rsidRPr="00F77189">
        <w:rPr>
          <w:b/>
          <w:bCs/>
        </w:rPr>
        <w:t xml:space="preserve">Academic Policy Committee (APC) — Chair </w:t>
      </w:r>
      <w:r w:rsidR="00EC3A2E" w:rsidRPr="00F77189">
        <w:rPr>
          <w:b/>
          <w:bCs/>
        </w:rPr>
        <w:t>Nicholas Creel</w:t>
      </w:r>
    </w:p>
    <w:p w14:paraId="555B08C7" w14:textId="77777777" w:rsidR="005F5EAB" w:rsidRPr="00F77189" w:rsidRDefault="005F5EAB" w:rsidP="00454F68">
      <w:pPr>
        <w:contextualSpacing/>
        <w:rPr>
          <w:b/>
          <w:bCs/>
        </w:rPr>
      </w:pPr>
    </w:p>
    <w:p w14:paraId="29A2BED1" w14:textId="77777777" w:rsidR="00EC3A2E" w:rsidRPr="00F77189" w:rsidRDefault="00EC3A2E" w:rsidP="00EC3A2E">
      <w:pPr>
        <w:pStyle w:val="NoSpacing"/>
        <w:numPr>
          <w:ilvl w:val="0"/>
          <w:numId w:val="3"/>
        </w:numPr>
        <w:rPr>
          <w:rFonts w:ascii="Times New Roman" w:eastAsia="Times New Roman" w:hAnsi="Times New Roman"/>
          <w:color w:val="222222"/>
          <w:sz w:val="24"/>
          <w:szCs w:val="24"/>
        </w:rPr>
      </w:pPr>
      <w:r w:rsidRPr="00F77189">
        <w:rPr>
          <w:rFonts w:ascii="Times New Roman" w:eastAsia="Times New Roman" w:hAnsi="Times New Roman"/>
          <w:b/>
          <w:bCs/>
          <w:color w:val="222222"/>
          <w:sz w:val="24"/>
          <w:szCs w:val="24"/>
          <w:u w:val="single"/>
        </w:rPr>
        <w:t>Academic Freedom</w:t>
      </w:r>
      <w:r w:rsidRPr="00F77189">
        <w:rPr>
          <w:rFonts w:ascii="Times New Roman" w:eastAsia="Times New Roman" w:hAnsi="Times New Roman"/>
          <w:color w:val="222222"/>
          <w:sz w:val="24"/>
          <w:szCs w:val="24"/>
        </w:rPr>
        <w:t xml:space="preserve"> </w:t>
      </w:r>
    </w:p>
    <w:p w14:paraId="637F2A7F" w14:textId="65A95AB6" w:rsidR="00EC3A2E" w:rsidRPr="00F77189" w:rsidRDefault="00EC3A2E" w:rsidP="00EC3A2E">
      <w:pPr>
        <w:pStyle w:val="NoSpacing"/>
        <w:numPr>
          <w:ilvl w:val="1"/>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We discussed how another committee (FAPC) has explicit jurisdiction over this and that we should contact them to see what, if anything</w:t>
      </w:r>
      <w:r w:rsidR="0047166F">
        <w:rPr>
          <w:rFonts w:ascii="Times New Roman" w:eastAsia="Times New Roman" w:hAnsi="Times New Roman"/>
          <w:color w:val="222222"/>
          <w:sz w:val="24"/>
          <w:szCs w:val="24"/>
        </w:rPr>
        <w:t>,</w:t>
      </w:r>
      <w:r w:rsidRPr="00F77189">
        <w:rPr>
          <w:rFonts w:ascii="Times New Roman" w:eastAsia="Times New Roman" w:hAnsi="Times New Roman"/>
          <w:color w:val="222222"/>
          <w:sz w:val="24"/>
          <w:szCs w:val="24"/>
        </w:rPr>
        <w:t xml:space="preserve"> they are doing on this front.</w:t>
      </w:r>
    </w:p>
    <w:p w14:paraId="208E2A6C" w14:textId="4BB47996" w:rsidR="00EC3A2E" w:rsidRPr="00F77189" w:rsidRDefault="00EC3A2E" w:rsidP="00EC3A2E">
      <w:pPr>
        <w:pStyle w:val="NoSpacing"/>
        <w:numPr>
          <w:ilvl w:val="1"/>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highlight w:val="yellow"/>
        </w:rPr>
        <w:t xml:space="preserve">Follow Up: Nicholas Creel volunteered to speak to </w:t>
      </w:r>
      <w:r w:rsidR="0047166F">
        <w:rPr>
          <w:rFonts w:ascii="Times New Roman" w:eastAsia="Times New Roman" w:hAnsi="Times New Roman"/>
          <w:color w:val="222222"/>
          <w:sz w:val="24"/>
          <w:szCs w:val="24"/>
          <w:highlight w:val="yellow"/>
        </w:rPr>
        <w:t>FAPC</w:t>
      </w:r>
      <w:r w:rsidRPr="00F77189">
        <w:rPr>
          <w:rFonts w:ascii="Times New Roman" w:eastAsia="Times New Roman" w:hAnsi="Times New Roman"/>
          <w:color w:val="222222"/>
          <w:sz w:val="24"/>
          <w:szCs w:val="24"/>
          <w:highlight w:val="yellow"/>
        </w:rPr>
        <w:t xml:space="preserve"> to provide a legal analysis of the issue and to provide recommendations given the state of the law.</w:t>
      </w:r>
      <w:r w:rsidRPr="00F77189">
        <w:rPr>
          <w:rFonts w:ascii="Times New Roman" w:eastAsia="Times New Roman" w:hAnsi="Times New Roman"/>
          <w:color w:val="222222"/>
          <w:sz w:val="24"/>
          <w:szCs w:val="24"/>
        </w:rPr>
        <w:t xml:space="preserve"> </w:t>
      </w:r>
    </w:p>
    <w:p w14:paraId="08FE3460" w14:textId="77777777" w:rsidR="00EC3A2E" w:rsidRPr="00F77189" w:rsidRDefault="00EC3A2E" w:rsidP="00EC3A2E">
      <w:pPr>
        <w:pStyle w:val="NoSpacing"/>
        <w:numPr>
          <w:ilvl w:val="0"/>
          <w:numId w:val="3"/>
        </w:numPr>
        <w:rPr>
          <w:rFonts w:ascii="Times New Roman" w:eastAsia="Times New Roman" w:hAnsi="Times New Roman"/>
          <w:color w:val="222222"/>
          <w:sz w:val="24"/>
          <w:szCs w:val="24"/>
        </w:rPr>
      </w:pPr>
      <w:r w:rsidRPr="00F77189">
        <w:rPr>
          <w:rFonts w:ascii="Times New Roman" w:eastAsia="Times New Roman" w:hAnsi="Times New Roman"/>
          <w:b/>
          <w:bCs/>
          <w:color w:val="222222"/>
          <w:sz w:val="24"/>
          <w:szCs w:val="24"/>
          <w:u w:val="single"/>
        </w:rPr>
        <w:t>Self-Plagiarism</w:t>
      </w:r>
      <w:r w:rsidRPr="00F77189">
        <w:rPr>
          <w:rFonts w:ascii="Times New Roman" w:eastAsia="Times New Roman" w:hAnsi="Times New Roman"/>
          <w:color w:val="222222"/>
          <w:sz w:val="24"/>
          <w:szCs w:val="24"/>
        </w:rPr>
        <w:t xml:space="preserve"> </w:t>
      </w:r>
    </w:p>
    <w:p w14:paraId="1B2BF0C3" w14:textId="37FF57A8" w:rsidR="00EC3A2E" w:rsidRPr="00F77189" w:rsidRDefault="00EC3A2E" w:rsidP="00EC3A2E">
      <w:pPr>
        <w:pStyle w:val="NoSpacing"/>
        <w:numPr>
          <w:ilvl w:val="1"/>
          <w:numId w:val="3"/>
        </w:numPr>
        <w:rPr>
          <w:rFonts w:ascii="Times New Roman" w:eastAsia="Times New Roman" w:hAnsi="Times New Roman"/>
          <w:color w:val="222222"/>
          <w:sz w:val="24"/>
          <w:szCs w:val="24"/>
        </w:rPr>
      </w:pPr>
      <w:r w:rsidRPr="00F77189">
        <w:rPr>
          <w:rFonts w:ascii="Times New Roman" w:hAnsi="Times New Roman"/>
          <w:color w:val="000000"/>
          <w:sz w:val="24"/>
          <w:szCs w:val="24"/>
        </w:rPr>
        <w:t xml:space="preserve">We noted that the Bobcat Code, Rule 10, specifically, already covers this activity. We will inquire why this is insufficient and perhaps recommend renaming, or even just add the words “self-plagiarism” to the code. </w:t>
      </w:r>
    </w:p>
    <w:p w14:paraId="7FC030EB" w14:textId="77777777" w:rsidR="00EC3A2E" w:rsidRPr="00F77189" w:rsidRDefault="00EC3A2E" w:rsidP="00EC3A2E">
      <w:pPr>
        <w:pStyle w:val="NoSpacing"/>
        <w:numPr>
          <w:ilvl w:val="0"/>
          <w:numId w:val="3"/>
        </w:numPr>
        <w:rPr>
          <w:rFonts w:ascii="Times New Roman" w:eastAsia="Times New Roman" w:hAnsi="Times New Roman"/>
          <w:color w:val="222222"/>
          <w:sz w:val="24"/>
          <w:szCs w:val="24"/>
        </w:rPr>
      </w:pPr>
      <w:r w:rsidRPr="00F77189">
        <w:rPr>
          <w:rFonts w:ascii="Times New Roman" w:eastAsia="Times New Roman" w:hAnsi="Times New Roman"/>
          <w:b/>
          <w:bCs/>
          <w:color w:val="222222"/>
          <w:sz w:val="24"/>
          <w:szCs w:val="24"/>
          <w:u w:val="single"/>
        </w:rPr>
        <w:t>Increasing SRIS Completion Rates</w:t>
      </w:r>
      <w:r w:rsidRPr="00F77189">
        <w:rPr>
          <w:rFonts w:ascii="Times New Roman" w:eastAsia="Times New Roman" w:hAnsi="Times New Roman"/>
          <w:color w:val="222222"/>
          <w:sz w:val="24"/>
          <w:szCs w:val="24"/>
        </w:rPr>
        <w:t xml:space="preserve"> </w:t>
      </w:r>
    </w:p>
    <w:p w14:paraId="0B219D89" w14:textId="77777777" w:rsidR="00EC3A2E" w:rsidRPr="00F77189" w:rsidRDefault="00EC3A2E" w:rsidP="00EC3A2E">
      <w:pPr>
        <w:pStyle w:val="NoSpacing"/>
        <w:numPr>
          <w:ilvl w:val="1"/>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 xml:space="preserve">We discussed the flaws of the current SRI system and identified questions to ask of the Provost on the matter such as when the current contract with the company that handles SRIs ends. </w:t>
      </w:r>
    </w:p>
    <w:p w14:paraId="23A5557B" w14:textId="77777777" w:rsidR="00EC3A2E" w:rsidRPr="00F77189" w:rsidRDefault="00EC3A2E" w:rsidP="00EC3A2E">
      <w:pPr>
        <w:pStyle w:val="NoSpacing"/>
        <w:numPr>
          <w:ilvl w:val="1"/>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Recommendations we discussed included:</w:t>
      </w:r>
    </w:p>
    <w:p w14:paraId="18CD18D1" w14:textId="77777777" w:rsidR="00EC3A2E" w:rsidRPr="00F77189" w:rsidRDefault="00EC3A2E" w:rsidP="00EC3A2E">
      <w:pPr>
        <w:pStyle w:val="NoSpacing"/>
        <w:numPr>
          <w:ilvl w:val="2"/>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Give SRIS in person, in class</w:t>
      </w:r>
    </w:p>
    <w:p w14:paraId="0F3DC832" w14:textId="77777777" w:rsidR="00EC3A2E" w:rsidRPr="00F77189" w:rsidRDefault="00EC3A2E" w:rsidP="00EC3A2E">
      <w:pPr>
        <w:pStyle w:val="NoSpacing"/>
        <w:numPr>
          <w:ilvl w:val="2"/>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Work on messaging to students about the importance of SRIS</w:t>
      </w:r>
    </w:p>
    <w:p w14:paraId="5035D777" w14:textId="77777777" w:rsidR="00EC3A2E" w:rsidRPr="00F77189" w:rsidRDefault="00EC3A2E" w:rsidP="00EC3A2E">
      <w:pPr>
        <w:pStyle w:val="NoSpacing"/>
        <w:numPr>
          <w:ilvl w:val="2"/>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Lack of consistency in SRIS should be addresses, perhaps we should give them for each class</w:t>
      </w:r>
    </w:p>
    <w:p w14:paraId="6BD6230E" w14:textId="2BE6FF4A" w:rsidR="00D122E9" w:rsidRPr="00D122E9" w:rsidRDefault="00EC3A2E" w:rsidP="00D122E9">
      <w:pPr>
        <w:pStyle w:val="NoSpacing"/>
        <w:numPr>
          <w:ilvl w:val="2"/>
          <w:numId w:val="3"/>
        </w:numPr>
        <w:rPr>
          <w:rFonts w:ascii="Times New Roman" w:eastAsia="Times New Roman" w:hAnsi="Times New Roman"/>
          <w:color w:val="222222"/>
          <w:sz w:val="24"/>
          <w:szCs w:val="24"/>
        </w:rPr>
      </w:pPr>
      <w:r w:rsidRPr="00F77189">
        <w:rPr>
          <w:rFonts w:ascii="Times New Roman" w:eastAsia="Times New Roman" w:hAnsi="Times New Roman"/>
          <w:color w:val="222222"/>
          <w:sz w:val="24"/>
          <w:szCs w:val="24"/>
        </w:rPr>
        <w:t>Could we write SRIS at the department level?</w:t>
      </w:r>
    </w:p>
    <w:p w14:paraId="292C83D0" w14:textId="24B4F559" w:rsidR="00EC3A2E" w:rsidRPr="00F77189" w:rsidRDefault="002E2C41" w:rsidP="00EC3A2E">
      <w:pPr>
        <w:pStyle w:val="NoSpacing"/>
        <w:numPr>
          <w:ilvl w:val="0"/>
          <w:numId w:val="3"/>
        </w:numPr>
        <w:rPr>
          <w:rFonts w:ascii="Times New Roman" w:eastAsia="Times New Roman" w:hAnsi="Times New Roman"/>
          <w:b/>
          <w:bCs/>
          <w:color w:val="222222"/>
          <w:sz w:val="24"/>
          <w:szCs w:val="24"/>
          <w:u w:val="single"/>
        </w:rPr>
      </w:pPr>
      <w:r w:rsidRPr="00F77189">
        <w:rPr>
          <w:rFonts w:ascii="Times New Roman" w:eastAsia="Times New Roman" w:hAnsi="Times New Roman"/>
          <w:b/>
          <w:bCs/>
          <w:color w:val="222222"/>
          <w:sz w:val="24"/>
          <w:szCs w:val="24"/>
          <w:u w:val="single"/>
        </w:rPr>
        <w:t xml:space="preserve">Campus </w:t>
      </w:r>
      <w:r w:rsidR="00EC3A2E" w:rsidRPr="00F77189">
        <w:rPr>
          <w:rFonts w:ascii="Times New Roman" w:eastAsia="Times New Roman" w:hAnsi="Times New Roman"/>
          <w:b/>
          <w:bCs/>
          <w:color w:val="222222"/>
          <w:sz w:val="24"/>
          <w:szCs w:val="24"/>
          <w:u w:val="single"/>
        </w:rPr>
        <w:t>C</w:t>
      </w:r>
      <w:r w:rsidRPr="00F77189">
        <w:rPr>
          <w:rFonts w:ascii="Times New Roman" w:eastAsia="Times New Roman" w:hAnsi="Times New Roman"/>
          <w:b/>
          <w:bCs/>
          <w:color w:val="222222"/>
          <w:sz w:val="24"/>
          <w:szCs w:val="24"/>
          <w:u w:val="single"/>
        </w:rPr>
        <w:t>OVID</w:t>
      </w:r>
      <w:r w:rsidR="00EC3A2E" w:rsidRPr="00F77189">
        <w:rPr>
          <w:rFonts w:ascii="Times New Roman" w:eastAsia="Times New Roman" w:hAnsi="Times New Roman"/>
          <w:b/>
          <w:bCs/>
          <w:color w:val="222222"/>
          <w:sz w:val="24"/>
          <w:szCs w:val="24"/>
          <w:u w:val="single"/>
        </w:rPr>
        <w:t xml:space="preserve"> Policies</w:t>
      </w:r>
    </w:p>
    <w:p w14:paraId="2BC985ED" w14:textId="77777777" w:rsidR="00EC3A2E" w:rsidRPr="00F77189" w:rsidRDefault="00EC3A2E" w:rsidP="00EC3A2E">
      <w:pPr>
        <w:pStyle w:val="NoSpacing"/>
        <w:numPr>
          <w:ilvl w:val="1"/>
          <w:numId w:val="3"/>
        </w:numPr>
        <w:rPr>
          <w:rFonts w:ascii="Times New Roman" w:eastAsia="Times New Roman" w:hAnsi="Times New Roman"/>
          <w:b/>
          <w:bCs/>
          <w:color w:val="222222"/>
          <w:sz w:val="24"/>
          <w:szCs w:val="24"/>
          <w:u w:val="single"/>
        </w:rPr>
      </w:pPr>
      <w:r w:rsidRPr="00F77189">
        <w:rPr>
          <w:rFonts w:ascii="Times New Roman" w:eastAsia="Times New Roman" w:hAnsi="Times New Roman"/>
          <w:color w:val="222222"/>
          <w:sz w:val="24"/>
          <w:szCs w:val="24"/>
        </w:rPr>
        <w:t xml:space="preserve">Faculty thoughts were shared widely on this, expressing a high level of dissatisfaction with the status quo. </w:t>
      </w:r>
    </w:p>
    <w:p w14:paraId="6D2393E3" w14:textId="77777777" w:rsidR="00EC3A2E" w:rsidRPr="00F77189" w:rsidRDefault="00EC3A2E" w:rsidP="00EC3A2E">
      <w:pPr>
        <w:pStyle w:val="NoSpacing"/>
        <w:numPr>
          <w:ilvl w:val="1"/>
          <w:numId w:val="3"/>
        </w:numPr>
        <w:rPr>
          <w:rFonts w:ascii="Times New Roman" w:eastAsia="Times New Roman" w:hAnsi="Times New Roman"/>
          <w:b/>
          <w:bCs/>
          <w:color w:val="222222"/>
          <w:sz w:val="24"/>
          <w:szCs w:val="24"/>
          <w:u w:val="single"/>
        </w:rPr>
      </w:pPr>
      <w:r w:rsidRPr="00F77189">
        <w:rPr>
          <w:rFonts w:ascii="Times New Roman" w:eastAsia="Times New Roman" w:hAnsi="Times New Roman"/>
          <w:color w:val="222222"/>
          <w:sz w:val="24"/>
          <w:szCs w:val="24"/>
        </w:rPr>
        <w:t xml:space="preserve">Given the increased teaching load on many faculty that is a result of COVID infecting our colleagues, we sought clarity on the compensation faculty can expect for this extra work </w:t>
      </w:r>
    </w:p>
    <w:p w14:paraId="08ED4D8D" w14:textId="77777777" w:rsidR="00EC3A2E" w:rsidRPr="00F77189" w:rsidRDefault="00EC3A2E" w:rsidP="00EC3A2E">
      <w:pPr>
        <w:pStyle w:val="NoSpacing"/>
        <w:numPr>
          <w:ilvl w:val="1"/>
          <w:numId w:val="3"/>
        </w:numPr>
        <w:rPr>
          <w:rFonts w:ascii="Times New Roman" w:eastAsia="Times New Roman" w:hAnsi="Times New Roman"/>
          <w:b/>
          <w:bCs/>
          <w:color w:val="222222"/>
          <w:sz w:val="24"/>
          <w:szCs w:val="24"/>
          <w:u w:val="single"/>
        </w:rPr>
      </w:pPr>
      <w:r w:rsidRPr="00F77189">
        <w:rPr>
          <w:rFonts w:ascii="Times New Roman" w:eastAsia="Times New Roman" w:hAnsi="Times New Roman"/>
          <w:color w:val="222222"/>
          <w:sz w:val="24"/>
          <w:szCs w:val="24"/>
        </w:rPr>
        <w:t xml:space="preserve">We expressed desire for regular testing on campus for faculty/staff. </w:t>
      </w:r>
    </w:p>
    <w:p w14:paraId="12C4C4DC" w14:textId="77777777" w:rsidR="00EC3A2E" w:rsidRPr="00F77189" w:rsidRDefault="00EC3A2E" w:rsidP="00EC3A2E">
      <w:pPr>
        <w:pStyle w:val="NoSpacing"/>
        <w:numPr>
          <w:ilvl w:val="1"/>
          <w:numId w:val="3"/>
        </w:numPr>
        <w:rPr>
          <w:rFonts w:ascii="Times New Roman" w:eastAsia="Times New Roman" w:hAnsi="Times New Roman"/>
          <w:b/>
          <w:bCs/>
          <w:color w:val="222222"/>
          <w:sz w:val="24"/>
          <w:szCs w:val="24"/>
          <w:u w:val="single"/>
        </w:rPr>
      </w:pPr>
      <w:r w:rsidRPr="00F77189">
        <w:rPr>
          <w:rFonts w:ascii="Times New Roman" w:eastAsia="Times New Roman" w:hAnsi="Times New Roman"/>
          <w:color w:val="222222"/>
          <w:sz w:val="24"/>
          <w:szCs w:val="24"/>
        </w:rPr>
        <w:t>We expressed a desire to formulate a program to disseminate information on covid for students.</w:t>
      </w:r>
    </w:p>
    <w:p w14:paraId="3ECF8FE6" w14:textId="5E1439E9" w:rsidR="00454F68" w:rsidRPr="00F77189" w:rsidRDefault="00454F68" w:rsidP="00454F68">
      <w:pPr>
        <w:pStyle w:val="ListParagraph"/>
        <w:numPr>
          <w:ilvl w:val="0"/>
          <w:numId w:val="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ECUS-SCC Discussion</w:t>
      </w:r>
    </w:p>
    <w:p w14:paraId="3B90E143" w14:textId="77777777" w:rsidR="00F52FCA" w:rsidRPr="00F77189" w:rsidRDefault="00CE7A5B" w:rsidP="00454F68">
      <w:pPr>
        <w:pStyle w:val="ListParagraph"/>
        <w:numPr>
          <w:ilvl w:val="1"/>
          <w:numId w:val="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Academic Freedom</w:t>
      </w:r>
      <w:r w:rsidR="00F52FCA" w:rsidRPr="00F77189">
        <w:rPr>
          <w:rFonts w:ascii="Times New Roman" w:hAnsi="Times New Roman" w:cs="Times New Roman"/>
          <w:sz w:val="24"/>
          <w:szCs w:val="24"/>
        </w:rPr>
        <w:t xml:space="preserve"> </w:t>
      </w:r>
    </w:p>
    <w:p w14:paraId="702E57B1" w14:textId="24390C12" w:rsidR="00CE7A5B" w:rsidRPr="00F77189" w:rsidRDefault="00F52FCA" w:rsidP="00F52FCA">
      <w:pPr>
        <w:pStyle w:val="ListParagraph"/>
        <w:numPr>
          <w:ilvl w:val="2"/>
          <w:numId w:val="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rPr>
        <w:lastRenderedPageBreak/>
        <w:t>ECUS-SCC steers this issue to FAPC.</w:t>
      </w:r>
    </w:p>
    <w:p w14:paraId="0580F2CE" w14:textId="490AAF6E" w:rsidR="003C3C8D" w:rsidRPr="00F77189" w:rsidRDefault="00CE7A5B" w:rsidP="00454F68">
      <w:pPr>
        <w:pStyle w:val="ListParagraph"/>
        <w:numPr>
          <w:ilvl w:val="1"/>
          <w:numId w:val="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Self-Plagiarism</w:t>
      </w:r>
    </w:p>
    <w:p w14:paraId="0ADBD1BE" w14:textId="6EBC6F1E" w:rsidR="00454F68" w:rsidRPr="00F77189" w:rsidRDefault="00F52FCA" w:rsidP="00F52FCA">
      <w:pPr>
        <w:pStyle w:val="ListParagraph"/>
        <w:numPr>
          <w:ilvl w:val="2"/>
          <w:numId w:val="3"/>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Self-plagiarism is also included in the Student Academic Dishonest policy (</w:t>
      </w:r>
      <w:hyperlink r:id="rId11" w:history="1">
        <w:r w:rsidR="00A20540" w:rsidRPr="00F77189">
          <w:rPr>
            <w:rStyle w:val="Hyperlink"/>
            <w:rFonts w:ascii="Times New Roman" w:hAnsi="Times New Roman" w:cs="Times New Roman"/>
            <w:sz w:val="24"/>
            <w:szCs w:val="24"/>
          </w:rPr>
          <w:t>http://catalog.gcsu.edu/en/2019-2021/Undergraduate-Catalog/Academic-Policies/Student-Code-of-Conduct/Student-Academic-Dishonesty</w:t>
        </w:r>
      </w:hyperlink>
      <w:r w:rsidRPr="00F77189">
        <w:rPr>
          <w:rFonts w:ascii="Times New Roman" w:hAnsi="Times New Roman" w:cs="Times New Roman"/>
          <w:sz w:val="24"/>
          <w:szCs w:val="24"/>
        </w:rPr>
        <w:t>).</w:t>
      </w:r>
      <w:r w:rsidR="00454F68" w:rsidRPr="00F77189">
        <w:rPr>
          <w:rFonts w:ascii="Times New Roman" w:hAnsi="Times New Roman" w:cs="Times New Roman"/>
          <w:sz w:val="24"/>
          <w:szCs w:val="24"/>
        </w:rPr>
        <w:t xml:space="preserve"> </w:t>
      </w:r>
    </w:p>
    <w:p w14:paraId="767FBCF2" w14:textId="2123C095" w:rsidR="00D122E9" w:rsidRPr="00D122E9" w:rsidRDefault="00D122E9" w:rsidP="002E2C41">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Increasing SRIS Completion Rates</w:t>
      </w:r>
    </w:p>
    <w:p w14:paraId="739FD7B6" w14:textId="15FD4DF3" w:rsidR="00D122E9" w:rsidRPr="00D122E9" w:rsidRDefault="00D122E9" w:rsidP="00D122E9">
      <w:pPr>
        <w:pStyle w:val="ListParagraph"/>
        <w:numPr>
          <w:ilvl w:val="2"/>
          <w:numId w:val="3"/>
        </w:numPr>
        <w:spacing w:after="0" w:line="240" w:lineRule="auto"/>
        <w:rPr>
          <w:rFonts w:ascii="Times New Roman" w:hAnsi="Times New Roman" w:cs="Times New Roman"/>
          <w:b/>
          <w:bCs/>
          <w:sz w:val="24"/>
          <w:szCs w:val="24"/>
          <w:u w:val="single"/>
        </w:rPr>
      </w:pPr>
      <w:r w:rsidRPr="00D122E9">
        <w:rPr>
          <w:rFonts w:ascii="Times New Roman" w:hAnsi="Times New Roman" w:cs="Times New Roman"/>
          <w:b/>
          <w:bCs/>
          <w:sz w:val="24"/>
          <w:szCs w:val="24"/>
        </w:rPr>
        <w:t>Follow Up: ECUS steers this issue to FAPC.</w:t>
      </w:r>
    </w:p>
    <w:p w14:paraId="4DFFB22E" w14:textId="52FAB1B1" w:rsidR="002E2C41" w:rsidRPr="00F77189" w:rsidRDefault="002E2C41" w:rsidP="002E2C41">
      <w:pPr>
        <w:pStyle w:val="ListParagraph"/>
        <w:numPr>
          <w:ilvl w:val="1"/>
          <w:numId w:val="3"/>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Campus COVID Policies</w:t>
      </w:r>
    </w:p>
    <w:p w14:paraId="67CBDD43" w14:textId="77777777" w:rsidR="00C954AF" w:rsidRDefault="002E2C41" w:rsidP="00C954AF">
      <w:pPr>
        <w:pStyle w:val="ListParagraph"/>
        <w:numPr>
          <w:ilvl w:val="2"/>
          <w:numId w:val="3"/>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Colleges have dealt with extra compensation before, but it is uncertain whether a university-wide policy exists.</w:t>
      </w:r>
    </w:p>
    <w:p w14:paraId="10B5643F" w14:textId="3F7E3534" w:rsidR="00C954AF" w:rsidRPr="00C954AF" w:rsidRDefault="002E2C41" w:rsidP="00C954AF">
      <w:pPr>
        <w:pStyle w:val="ListParagraph"/>
        <w:numPr>
          <w:ilvl w:val="3"/>
          <w:numId w:val="3"/>
        </w:numPr>
        <w:spacing w:after="0" w:line="240" w:lineRule="auto"/>
        <w:rPr>
          <w:rFonts w:ascii="Times New Roman" w:hAnsi="Times New Roman" w:cs="Times New Roman"/>
          <w:sz w:val="24"/>
          <w:szCs w:val="24"/>
        </w:rPr>
      </w:pPr>
      <w:r w:rsidRPr="00C954AF">
        <w:rPr>
          <w:rFonts w:ascii="Times New Roman" w:hAnsi="Times New Roman" w:cs="Times New Roman"/>
          <w:sz w:val="24"/>
          <w:szCs w:val="24"/>
          <w:highlight w:val="yellow"/>
        </w:rPr>
        <w:t>Follow Up: Provost Spirou will look into the compensation issue.</w:t>
      </w:r>
      <w:r w:rsidRPr="00C954AF">
        <w:rPr>
          <w:rFonts w:ascii="Times New Roman" w:hAnsi="Times New Roman" w:cs="Times New Roman"/>
          <w:sz w:val="24"/>
          <w:szCs w:val="24"/>
        </w:rPr>
        <w:t xml:space="preserve"> </w:t>
      </w:r>
      <w:r w:rsidR="00C954AF" w:rsidRPr="00C954AF">
        <w:rPr>
          <w:rFonts w:ascii="Times New Roman" w:hAnsi="Times New Roman" w:cs="Times New Roman"/>
          <w:sz w:val="24"/>
          <w:szCs w:val="24"/>
        </w:rPr>
        <w:t>[After the meeting Provost Spirou reported that All of the colleges have procedures in place to compensate faculty if there is a need to provide instruction past the quarantine/isolation period.</w:t>
      </w:r>
    </w:p>
    <w:p w14:paraId="353C0443" w14:textId="77777777" w:rsidR="00454F68" w:rsidRPr="00762F55" w:rsidRDefault="00454F68" w:rsidP="00762F55"/>
    <w:p w14:paraId="4BB90968" w14:textId="3FEE42E7" w:rsidR="00BB6089" w:rsidRPr="00F77189" w:rsidRDefault="00BB6089" w:rsidP="00454F68">
      <w:pPr>
        <w:contextualSpacing/>
        <w:rPr>
          <w:b/>
          <w:bCs/>
        </w:rPr>
      </w:pPr>
      <w:r w:rsidRPr="00F77189">
        <w:rPr>
          <w:b/>
          <w:bCs/>
        </w:rPr>
        <w:t>Diversity, Equity, and Inclusion Policy Committee (DEIPC) — Chair Linda Bradley</w:t>
      </w:r>
    </w:p>
    <w:p w14:paraId="5F1FE2AA" w14:textId="6C46C42F" w:rsidR="00BB6089" w:rsidRPr="00F77189" w:rsidRDefault="00BB6089" w:rsidP="00454F68">
      <w:pPr>
        <w:contextualSpacing/>
        <w:rPr>
          <w:b/>
          <w:bCs/>
        </w:rPr>
      </w:pPr>
    </w:p>
    <w:p w14:paraId="50377982" w14:textId="77777777" w:rsidR="00CA6CD4" w:rsidRPr="00F77189" w:rsidRDefault="00CA6CD4" w:rsidP="00CA6CD4">
      <w:pPr>
        <w:pStyle w:val="NoSpacing"/>
        <w:numPr>
          <w:ilvl w:val="0"/>
          <w:numId w:val="33"/>
        </w:numPr>
        <w:rPr>
          <w:rFonts w:ascii="Times New Roman" w:eastAsia="Times New Roman" w:hAnsi="Times New Roman"/>
          <w:color w:val="222222"/>
          <w:sz w:val="24"/>
          <w:szCs w:val="24"/>
        </w:rPr>
      </w:pPr>
      <w:r w:rsidRPr="00F77189">
        <w:rPr>
          <w:rFonts w:ascii="Times New Roman" w:eastAsia="Times New Roman" w:hAnsi="Times New Roman"/>
          <w:b/>
          <w:bCs/>
          <w:color w:val="222222"/>
          <w:sz w:val="24"/>
          <w:szCs w:val="24"/>
          <w:u w:val="single"/>
        </w:rPr>
        <w:t>Committee Scope</w:t>
      </w:r>
      <w:r w:rsidRPr="00F77189">
        <w:rPr>
          <w:rFonts w:ascii="Times New Roman" w:eastAsia="Times New Roman" w:hAnsi="Times New Roman"/>
          <w:color w:val="222222"/>
          <w:sz w:val="24"/>
          <w:szCs w:val="24"/>
        </w:rPr>
        <w:t xml:space="preserve"> The committee looked at its scope; and the committee considered how to best communicate with other officers and committees charged with diversity issues.</w:t>
      </w:r>
    </w:p>
    <w:p w14:paraId="4CB7AF37" w14:textId="38B95D6B" w:rsidR="00CA6CD4" w:rsidRPr="00F77189" w:rsidRDefault="00CA6CD4" w:rsidP="00CA6CD4">
      <w:pPr>
        <w:pStyle w:val="NoSpacing"/>
        <w:numPr>
          <w:ilvl w:val="0"/>
          <w:numId w:val="33"/>
        </w:numPr>
        <w:rPr>
          <w:rFonts w:ascii="Times New Roman" w:eastAsia="Times New Roman" w:hAnsi="Times New Roman"/>
          <w:b/>
          <w:bCs/>
          <w:color w:val="222222"/>
          <w:sz w:val="24"/>
          <w:szCs w:val="24"/>
          <w:u w:val="single"/>
        </w:rPr>
      </w:pPr>
      <w:r w:rsidRPr="00F77189">
        <w:rPr>
          <w:rFonts w:ascii="Times New Roman" w:eastAsia="Times New Roman" w:hAnsi="Times New Roman"/>
          <w:b/>
          <w:bCs/>
          <w:color w:val="222222"/>
          <w:sz w:val="24"/>
          <w:szCs w:val="24"/>
          <w:u w:val="single"/>
        </w:rPr>
        <w:t>Diversity Action Plan</w:t>
      </w:r>
      <w:r w:rsidRPr="00F77189">
        <w:rPr>
          <w:rFonts w:ascii="Times New Roman" w:eastAsia="Times New Roman" w:hAnsi="Times New Roman"/>
          <w:color w:val="222222"/>
          <w:sz w:val="24"/>
          <w:szCs w:val="24"/>
        </w:rPr>
        <w:t xml:space="preserve"> The committee looked at the Diversity Action Plan and plans to take make a recommendation regarding Reporting Bias at a later date.</w:t>
      </w:r>
    </w:p>
    <w:p w14:paraId="4415D0E4" w14:textId="0EC534A2" w:rsidR="00CA6CD4" w:rsidRPr="00F77189" w:rsidRDefault="00CA6CD4" w:rsidP="00CA6CD4">
      <w:pPr>
        <w:pStyle w:val="NoSpacing"/>
        <w:numPr>
          <w:ilvl w:val="0"/>
          <w:numId w:val="33"/>
        </w:numPr>
        <w:rPr>
          <w:rFonts w:ascii="Times New Roman" w:eastAsia="Times New Roman" w:hAnsi="Times New Roman"/>
          <w:b/>
          <w:bCs/>
          <w:color w:val="222222"/>
          <w:sz w:val="24"/>
          <w:szCs w:val="24"/>
          <w:u w:val="single"/>
        </w:rPr>
      </w:pPr>
      <w:r w:rsidRPr="00F77189">
        <w:rPr>
          <w:rFonts w:ascii="Times New Roman" w:eastAsia="Times New Roman" w:hAnsi="Times New Roman"/>
          <w:b/>
          <w:bCs/>
          <w:color w:val="222222"/>
          <w:sz w:val="24"/>
          <w:szCs w:val="24"/>
          <w:u w:val="single"/>
        </w:rPr>
        <w:t>Diversity Training</w:t>
      </w:r>
      <w:r w:rsidRPr="00F77189">
        <w:rPr>
          <w:rFonts w:ascii="Times New Roman" w:eastAsia="Times New Roman" w:hAnsi="Times New Roman"/>
          <w:color w:val="222222"/>
          <w:sz w:val="24"/>
          <w:szCs w:val="24"/>
        </w:rPr>
        <w:t xml:space="preserve"> The committee is exploring a diversity training policy with the Center for Teaching and Learning.</w:t>
      </w:r>
    </w:p>
    <w:p w14:paraId="56BE0321" w14:textId="77777777" w:rsidR="00BB6089" w:rsidRPr="00F77189" w:rsidRDefault="00BB6089" w:rsidP="00454F68">
      <w:pPr>
        <w:contextualSpacing/>
        <w:rPr>
          <w:b/>
          <w:bCs/>
        </w:rPr>
      </w:pPr>
    </w:p>
    <w:p w14:paraId="2145DADD" w14:textId="32897A26" w:rsidR="008006DD" w:rsidRPr="00F77189" w:rsidRDefault="008006DD" w:rsidP="00454F68">
      <w:pPr>
        <w:contextualSpacing/>
        <w:rPr>
          <w:b/>
          <w:bCs/>
        </w:rPr>
      </w:pPr>
      <w:r w:rsidRPr="00F77189">
        <w:rPr>
          <w:b/>
          <w:bCs/>
        </w:rPr>
        <w:t>Faculty Affairs Policy Committee (FAPC) —</w:t>
      </w:r>
      <w:r w:rsidR="00F20CBF" w:rsidRPr="00F77189">
        <w:rPr>
          <w:b/>
          <w:bCs/>
        </w:rPr>
        <w:t xml:space="preserve"> </w:t>
      </w:r>
      <w:r w:rsidRPr="00F77189">
        <w:rPr>
          <w:b/>
          <w:bCs/>
        </w:rPr>
        <w:t xml:space="preserve">Chair </w:t>
      </w:r>
      <w:r w:rsidR="00D93C6F" w:rsidRPr="00F77189">
        <w:rPr>
          <w:b/>
          <w:bCs/>
        </w:rPr>
        <w:t>Sabrina Hom</w:t>
      </w:r>
    </w:p>
    <w:p w14:paraId="0FEA0F74" w14:textId="77777777" w:rsidR="008006DD" w:rsidRPr="00F77189" w:rsidRDefault="008006DD" w:rsidP="00454F68">
      <w:pPr>
        <w:contextualSpacing/>
        <w:rPr>
          <w:b/>
          <w:bCs/>
        </w:rPr>
      </w:pPr>
    </w:p>
    <w:p w14:paraId="4AE9BAAA" w14:textId="77777777" w:rsidR="00D93C6F" w:rsidRPr="00F77189" w:rsidRDefault="00D93C6F" w:rsidP="00D93C6F">
      <w:pPr>
        <w:pStyle w:val="ListParagraph"/>
        <w:numPr>
          <w:ilvl w:val="0"/>
          <w:numId w:val="27"/>
        </w:numPr>
        <w:spacing w:after="0"/>
        <w:rPr>
          <w:rFonts w:ascii="Times New Roman" w:hAnsi="Times New Roman" w:cs="Times New Roman"/>
          <w:sz w:val="24"/>
          <w:szCs w:val="24"/>
        </w:rPr>
      </w:pPr>
      <w:r w:rsidRPr="00F77189">
        <w:rPr>
          <w:rFonts w:ascii="Times New Roman" w:hAnsi="Times New Roman" w:cs="Times New Roman"/>
          <w:b/>
          <w:bCs/>
          <w:sz w:val="24"/>
          <w:szCs w:val="24"/>
          <w:u w:val="single"/>
        </w:rPr>
        <w:t>COVID Decision Path</w:t>
      </w:r>
      <w:r w:rsidRPr="00F77189">
        <w:rPr>
          <w:rFonts w:ascii="Times New Roman" w:hAnsi="Times New Roman" w:cs="Times New Roman"/>
          <w:sz w:val="24"/>
          <w:szCs w:val="24"/>
        </w:rPr>
        <w:t xml:space="preserve"> The committee met with Carol Ward from HR to discuss the COVID decision path, which is based on DPH guidance. The decision path says that vaccinated direct contacts do not </w:t>
      </w:r>
      <w:r w:rsidRPr="00F77189">
        <w:rPr>
          <w:rFonts w:ascii="Times New Roman" w:hAnsi="Times New Roman" w:cs="Times New Roman"/>
          <w:i/>
          <w:sz w:val="24"/>
          <w:szCs w:val="24"/>
        </w:rPr>
        <w:t xml:space="preserve">need </w:t>
      </w:r>
      <w:r w:rsidRPr="00F77189">
        <w:rPr>
          <w:rFonts w:ascii="Times New Roman" w:hAnsi="Times New Roman" w:cs="Times New Roman"/>
          <w:sz w:val="24"/>
          <w:szCs w:val="24"/>
        </w:rPr>
        <w:t xml:space="preserve">to isolate. Since faculty members are not permitted to change modality unless they are </w:t>
      </w:r>
      <w:r w:rsidRPr="00F77189">
        <w:rPr>
          <w:rFonts w:ascii="Times New Roman" w:hAnsi="Times New Roman" w:cs="Times New Roman"/>
          <w:i/>
          <w:sz w:val="24"/>
          <w:szCs w:val="24"/>
        </w:rPr>
        <w:t xml:space="preserve">ordered </w:t>
      </w:r>
      <w:r w:rsidRPr="00F77189">
        <w:rPr>
          <w:rFonts w:ascii="Times New Roman" w:hAnsi="Times New Roman" w:cs="Times New Roman"/>
          <w:sz w:val="24"/>
          <w:szCs w:val="24"/>
        </w:rPr>
        <w:t xml:space="preserve">to isolate, this means that vaccinated direct contacts are in practice not </w:t>
      </w:r>
      <w:r w:rsidRPr="00F77189">
        <w:rPr>
          <w:rFonts w:ascii="Times New Roman" w:hAnsi="Times New Roman" w:cs="Times New Roman"/>
          <w:i/>
          <w:sz w:val="24"/>
          <w:szCs w:val="24"/>
        </w:rPr>
        <w:t xml:space="preserve">allowed </w:t>
      </w:r>
      <w:r w:rsidRPr="00F77189">
        <w:rPr>
          <w:rFonts w:ascii="Times New Roman" w:hAnsi="Times New Roman" w:cs="Times New Roman"/>
          <w:sz w:val="24"/>
          <w:szCs w:val="24"/>
        </w:rPr>
        <w:t xml:space="preserve">to isolate. We discussed this difficulty, and the frequency of breakthrough infections, with Ms. Ward and she has promised to take this under consideration. </w:t>
      </w:r>
    </w:p>
    <w:p w14:paraId="03AAF9AE" w14:textId="77777777" w:rsidR="00D93C6F" w:rsidRPr="00F77189" w:rsidRDefault="00D93C6F" w:rsidP="00D93C6F">
      <w:pPr>
        <w:pStyle w:val="ListParagraph"/>
        <w:numPr>
          <w:ilvl w:val="0"/>
          <w:numId w:val="27"/>
        </w:numPr>
        <w:spacing w:after="0"/>
        <w:rPr>
          <w:rFonts w:ascii="Times New Roman" w:hAnsi="Times New Roman" w:cs="Times New Roman"/>
          <w:sz w:val="24"/>
          <w:szCs w:val="24"/>
        </w:rPr>
      </w:pPr>
      <w:r w:rsidRPr="00F77189">
        <w:rPr>
          <w:rFonts w:ascii="Times New Roman" w:hAnsi="Times New Roman" w:cs="Times New Roman"/>
          <w:b/>
          <w:bCs/>
          <w:sz w:val="24"/>
          <w:szCs w:val="24"/>
          <w:u w:val="single"/>
        </w:rPr>
        <w:t>COVID Testing Access</w:t>
      </w:r>
      <w:r w:rsidRPr="00F77189">
        <w:rPr>
          <w:rFonts w:ascii="Times New Roman" w:hAnsi="Times New Roman" w:cs="Times New Roman"/>
          <w:sz w:val="24"/>
          <w:szCs w:val="24"/>
        </w:rPr>
        <w:t xml:space="preserve"> There is concern that local sources are running out of tests and the county only offers testing two mornings per week. Ms. Ward reassured us that the campus will provide more testing for faculty/staff in the future, on specific dates. We emphasized that daily, walk-in access is needed, since cancelling classes while waiting on a future test date is disruptive.</w:t>
      </w:r>
    </w:p>
    <w:p w14:paraId="726B3429" w14:textId="137630ED" w:rsidR="001107E2" w:rsidRPr="00F77189" w:rsidRDefault="00D93C6F" w:rsidP="00D93C6F">
      <w:pPr>
        <w:pStyle w:val="ListParagraph"/>
        <w:numPr>
          <w:ilvl w:val="0"/>
          <w:numId w:val="27"/>
        </w:numPr>
        <w:spacing w:after="0"/>
        <w:rPr>
          <w:rFonts w:ascii="Times New Roman" w:hAnsi="Times New Roman" w:cs="Times New Roman"/>
          <w:sz w:val="24"/>
          <w:szCs w:val="24"/>
        </w:rPr>
      </w:pPr>
      <w:r w:rsidRPr="00F77189">
        <w:rPr>
          <w:rFonts w:ascii="Times New Roman" w:hAnsi="Times New Roman" w:cs="Times New Roman"/>
          <w:b/>
          <w:bCs/>
          <w:sz w:val="24"/>
          <w:szCs w:val="24"/>
          <w:u w:val="single"/>
        </w:rPr>
        <w:t>COVID Statement</w:t>
      </w:r>
      <w:r w:rsidRPr="00F77189">
        <w:rPr>
          <w:rFonts w:ascii="Times New Roman" w:hAnsi="Times New Roman" w:cs="Times New Roman"/>
          <w:sz w:val="24"/>
          <w:szCs w:val="24"/>
        </w:rPr>
        <w:t xml:space="preserve"> The committee discussed suggested language for a statement, either from the committee or as a motion to the Senate, expressing concern over the lack of public health precautions on campus. A number of proposals were made, and the chair was instructed to seek input from ECUS on the most viable language for a motion. </w:t>
      </w:r>
    </w:p>
    <w:p w14:paraId="565D3E7E" w14:textId="77777777" w:rsidR="00B93CE8" w:rsidRPr="00F77189" w:rsidRDefault="00B93CE8" w:rsidP="00454F68">
      <w:pPr>
        <w:contextualSpacing/>
      </w:pPr>
    </w:p>
    <w:p w14:paraId="3DFD40E0" w14:textId="580A552F" w:rsidR="001239B2" w:rsidRPr="00F77189" w:rsidRDefault="001239B2" w:rsidP="00454F68">
      <w:pPr>
        <w:contextualSpacing/>
        <w:rPr>
          <w:b/>
          <w:bCs/>
        </w:rPr>
      </w:pPr>
      <w:r w:rsidRPr="00F77189">
        <w:rPr>
          <w:b/>
          <w:bCs/>
        </w:rPr>
        <w:lastRenderedPageBreak/>
        <w:t>Resources, Planning and Institutional Policy Committee (RPIPC) —</w:t>
      </w:r>
      <w:r w:rsidR="00492018" w:rsidRPr="00F77189">
        <w:rPr>
          <w:b/>
          <w:bCs/>
        </w:rPr>
        <w:t xml:space="preserve"> </w:t>
      </w:r>
      <w:r w:rsidRPr="00F77189">
        <w:rPr>
          <w:b/>
          <w:bCs/>
        </w:rPr>
        <w:t xml:space="preserve">Chair </w:t>
      </w:r>
      <w:r w:rsidR="00D8122E" w:rsidRPr="00F77189">
        <w:rPr>
          <w:b/>
          <w:bCs/>
        </w:rPr>
        <w:t>Damian Francis</w:t>
      </w:r>
      <w:r w:rsidRPr="00F77189">
        <w:rPr>
          <w:b/>
          <w:bCs/>
        </w:rPr>
        <w:t xml:space="preserve"> </w:t>
      </w:r>
    </w:p>
    <w:p w14:paraId="37AEA79E" w14:textId="77777777" w:rsidR="001239B2" w:rsidRPr="00F77189" w:rsidRDefault="001239B2" w:rsidP="00454F68">
      <w:pPr>
        <w:contextualSpacing/>
        <w:rPr>
          <w:b/>
          <w:bCs/>
        </w:rPr>
      </w:pPr>
    </w:p>
    <w:p w14:paraId="157DA160" w14:textId="42C26ACF" w:rsidR="00D8122E" w:rsidRPr="00F77189" w:rsidRDefault="00D8122E" w:rsidP="00622E32">
      <w:pPr>
        <w:pStyle w:val="ListParagraph"/>
        <w:numPr>
          <w:ilvl w:val="0"/>
          <w:numId w:val="8"/>
        </w:numPr>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Student Disability Resource Center</w:t>
      </w:r>
      <w:r w:rsidRPr="00F77189">
        <w:rPr>
          <w:rFonts w:ascii="Times New Roman" w:hAnsi="Times New Roman" w:cs="Times New Roman"/>
          <w:sz w:val="24"/>
          <w:szCs w:val="24"/>
        </w:rPr>
        <w:t xml:space="preserve"> </w:t>
      </w:r>
      <w:r w:rsidR="009A0C91" w:rsidRPr="005C3D13">
        <w:rPr>
          <w:rFonts w:ascii="Times New Roman" w:eastAsia="MS Mincho" w:hAnsi="Times New Roman" w:cs="Times New Roman"/>
          <w:bCs/>
          <w:color w:val="000000"/>
          <w:sz w:val="24"/>
          <w:szCs w:val="24"/>
        </w:rPr>
        <w:t>The committee decided to invite Shea Grobener and David Anderson to our next meeting to discuss improving accessibility to buildings on campus. The focus would be on making restroom entrance and use disability friendly</w:t>
      </w:r>
      <w:r w:rsidR="009A0C91">
        <w:rPr>
          <w:rFonts w:ascii="Times New Roman" w:eastAsia="MS Mincho" w:hAnsi="Times New Roman" w:cs="Times New Roman"/>
          <w:bCs/>
          <w:color w:val="000000"/>
          <w:sz w:val="24"/>
          <w:szCs w:val="24"/>
        </w:rPr>
        <w:t>.</w:t>
      </w:r>
    </w:p>
    <w:p w14:paraId="1B648ED2" w14:textId="1FD52CB5" w:rsidR="00D8122E" w:rsidRPr="00F77189" w:rsidRDefault="00D8122E" w:rsidP="00622E32">
      <w:pPr>
        <w:pStyle w:val="ListParagraph"/>
        <w:numPr>
          <w:ilvl w:val="0"/>
          <w:numId w:val="8"/>
        </w:numPr>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 xml:space="preserve">COVID </w:t>
      </w:r>
      <w:r w:rsidR="008D406C" w:rsidRPr="00F77189">
        <w:rPr>
          <w:rFonts w:ascii="Times New Roman" w:hAnsi="Times New Roman" w:cs="Times New Roman"/>
          <w:b/>
          <w:bCs/>
          <w:sz w:val="24"/>
          <w:szCs w:val="24"/>
          <w:u w:val="single"/>
        </w:rPr>
        <w:t xml:space="preserve">Mitigation </w:t>
      </w:r>
      <w:r w:rsidRPr="00F77189">
        <w:rPr>
          <w:rFonts w:ascii="Times New Roman" w:hAnsi="Times New Roman" w:cs="Times New Roman"/>
          <w:b/>
          <w:bCs/>
          <w:sz w:val="24"/>
          <w:szCs w:val="24"/>
          <w:u w:val="single"/>
        </w:rPr>
        <w:t>Messaging</w:t>
      </w:r>
      <w:r w:rsidRPr="00F77189">
        <w:rPr>
          <w:rFonts w:ascii="Times New Roman" w:hAnsi="Times New Roman" w:cs="Times New Roman"/>
          <w:sz w:val="24"/>
          <w:szCs w:val="24"/>
        </w:rPr>
        <w:t xml:space="preserve"> </w:t>
      </w:r>
      <w:r w:rsidR="009A0C91" w:rsidRPr="005C3D13">
        <w:rPr>
          <w:rFonts w:ascii="Times New Roman" w:eastAsia="MS Mincho" w:hAnsi="Times New Roman" w:cs="Times New Roman"/>
          <w:bCs/>
          <w:color w:val="000000"/>
          <w:sz w:val="24"/>
          <w:szCs w:val="24"/>
        </w:rPr>
        <w:t>The committee agreed to have Dr Francis draft a recommendation for their consideration for submission to ECUS and senate on the consistent and university wide messaging for encouraging students to get vaccinated, wear masks and sanitize hands and personal space</w:t>
      </w:r>
      <w:r w:rsidRPr="00F77189">
        <w:rPr>
          <w:rFonts w:ascii="Times New Roman" w:hAnsi="Times New Roman" w:cs="Times New Roman"/>
          <w:sz w:val="24"/>
          <w:szCs w:val="24"/>
        </w:rPr>
        <w:t>.</w:t>
      </w:r>
    </w:p>
    <w:p w14:paraId="633930AA" w14:textId="2CD437F8" w:rsidR="00A24309" w:rsidRPr="00F77189" w:rsidRDefault="00D8122E" w:rsidP="00431C5A">
      <w:pPr>
        <w:pStyle w:val="ListParagraph"/>
        <w:numPr>
          <w:ilvl w:val="0"/>
          <w:numId w:val="8"/>
        </w:numPr>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25Live</w:t>
      </w:r>
      <w:r w:rsidRPr="00F77189">
        <w:rPr>
          <w:rFonts w:ascii="Times New Roman" w:hAnsi="Times New Roman" w:cs="Times New Roman"/>
          <w:sz w:val="24"/>
          <w:szCs w:val="24"/>
        </w:rPr>
        <w:t xml:space="preserve"> </w:t>
      </w:r>
      <w:r w:rsidR="00B86A85" w:rsidRPr="005C3D13">
        <w:rPr>
          <w:rFonts w:ascii="Times New Roman" w:eastAsia="MS Mincho" w:hAnsi="Times New Roman" w:cs="Times New Roman"/>
          <w:bCs/>
          <w:color w:val="000000"/>
          <w:sz w:val="24"/>
          <w:szCs w:val="24"/>
        </w:rPr>
        <w:t>To include as an agenda item for discussion at our next meeting the current issues related to 25 live and workflow for staff in departments affected by recent retirement. The committee shared that institutional memory may be affected which results in issues such as being experienced with 25 live</w:t>
      </w:r>
      <w:r w:rsidRPr="00F77189">
        <w:rPr>
          <w:rFonts w:ascii="Times New Roman" w:hAnsi="Times New Roman" w:cs="Times New Roman"/>
          <w:sz w:val="24"/>
          <w:szCs w:val="24"/>
        </w:rPr>
        <w:t>.</w:t>
      </w:r>
    </w:p>
    <w:p w14:paraId="2C471633" w14:textId="7AB88493" w:rsidR="0098066E" w:rsidRPr="00F77189" w:rsidRDefault="00937530" w:rsidP="00454F68">
      <w:pPr>
        <w:contextualSpacing/>
        <w:rPr>
          <w:b/>
          <w:bCs/>
        </w:rPr>
      </w:pPr>
      <w:r w:rsidRPr="00F77189">
        <w:rPr>
          <w:b/>
          <w:bCs/>
        </w:rPr>
        <w:t>Student Affairs Policy Committee</w:t>
      </w:r>
      <w:r w:rsidR="005836AA" w:rsidRPr="00F77189">
        <w:rPr>
          <w:b/>
          <w:bCs/>
        </w:rPr>
        <w:t xml:space="preserve"> (SAPC)</w:t>
      </w:r>
      <w:r w:rsidRPr="00F77189">
        <w:rPr>
          <w:b/>
          <w:bCs/>
        </w:rPr>
        <w:t xml:space="preserve"> </w:t>
      </w:r>
      <w:r w:rsidR="00E2138B" w:rsidRPr="00F77189">
        <w:rPr>
          <w:b/>
          <w:bCs/>
        </w:rPr>
        <w:t>—</w:t>
      </w:r>
      <w:r w:rsidR="007A7FAB" w:rsidRPr="00F77189">
        <w:rPr>
          <w:b/>
          <w:bCs/>
        </w:rPr>
        <w:t xml:space="preserve"> </w:t>
      </w:r>
      <w:r w:rsidR="00EC6CB3" w:rsidRPr="00F77189">
        <w:rPr>
          <w:b/>
          <w:bCs/>
        </w:rPr>
        <w:t xml:space="preserve">Chair </w:t>
      </w:r>
      <w:r w:rsidR="006C1995" w:rsidRPr="00F77189">
        <w:rPr>
          <w:b/>
          <w:bCs/>
        </w:rPr>
        <w:t>Gail Godwin</w:t>
      </w:r>
    </w:p>
    <w:p w14:paraId="73024F7C" w14:textId="1E8D3E11" w:rsidR="001239B2" w:rsidRPr="00F77189" w:rsidRDefault="001239B2" w:rsidP="00454F68">
      <w:pPr>
        <w:contextualSpacing/>
        <w:rPr>
          <w:b/>
          <w:bCs/>
        </w:rPr>
      </w:pPr>
    </w:p>
    <w:p w14:paraId="36F6C09D" w14:textId="20DB60FD" w:rsidR="006C1995" w:rsidRPr="00F77189" w:rsidRDefault="006C1995" w:rsidP="00454F68">
      <w:pPr>
        <w:pStyle w:val="ListParagraph"/>
        <w:numPr>
          <w:ilvl w:val="0"/>
          <w:numId w:val="15"/>
        </w:numPr>
        <w:spacing w:after="0" w:line="240" w:lineRule="auto"/>
        <w:rPr>
          <w:rFonts w:ascii="Times New Roman" w:eastAsia="Times New Roman" w:hAnsi="Times New Roman" w:cs="Times New Roman"/>
          <w:b/>
          <w:bCs/>
          <w:color w:val="000000"/>
          <w:sz w:val="24"/>
          <w:szCs w:val="24"/>
          <w:u w:val="single"/>
        </w:rPr>
      </w:pPr>
      <w:r w:rsidRPr="00F77189">
        <w:rPr>
          <w:rFonts w:ascii="Times New Roman" w:eastAsia="Times New Roman" w:hAnsi="Times New Roman" w:cs="Times New Roman"/>
          <w:b/>
          <w:bCs/>
          <w:color w:val="000000"/>
          <w:sz w:val="24"/>
          <w:szCs w:val="24"/>
          <w:u w:val="single"/>
        </w:rPr>
        <w:t>2021-2022 Operating Procedures</w:t>
      </w:r>
      <w:r w:rsidRPr="00F77189">
        <w:rPr>
          <w:rFonts w:ascii="Times New Roman" w:eastAsia="Times New Roman" w:hAnsi="Times New Roman" w:cs="Times New Roman"/>
          <w:color w:val="000000"/>
          <w:sz w:val="24"/>
          <w:szCs w:val="24"/>
        </w:rPr>
        <w:t xml:space="preserve"> The committee adopted operating procedures.</w:t>
      </w:r>
    </w:p>
    <w:p w14:paraId="65B0E52E" w14:textId="26B8BE0C" w:rsidR="006C1995" w:rsidRPr="00F77189" w:rsidRDefault="006C1995" w:rsidP="00454F68">
      <w:pPr>
        <w:pStyle w:val="ListParagraph"/>
        <w:numPr>
          <w:ilvl w:val="0"/>
          <w:numId w:val="15"/>
        </w:numPr>
        <w:spacing w:after="0" w:line="240" w:lineRule="auto"/>
        <w:rPr>
          <w:rFonts w:ascii="Times New Roman" w:eastAsia="Times New Roman" w:hAnsi="Times New Roman" w:cs="Times New Roman"/>
          <w:b/>
          <w:bCs/>
          <w:color w:val="000000"/>
          <w:sz w:val="24"/>
          <w:szCs w:val="24"/>
          <w:u w:val="single"/>
        </w:rPr>
      </w:pPr>
      <w:r w:rsidRPr="00F77189">
        <w:rPr>
          <w:rFonts w:ascii="Times New Roman" w:eastAsia="Times New Roman" w:hAnsi="Times New Roman" w:cs="Times New Roman"/>
          <w:b/>
          <w:bCs/>
          <w:color w:val="000000"/>
          <w:sz w:val="24"/>
          <w:szCs w:val="24"/>
          <w:u w:val="single"/>
        </w:rPr>
        <w:t>SGA</w:t>
      </w:r>
      <w:r w:rsidRPr="00F77189">
        <w:rPr>
          <w:rFonts w:ascii="Times New Roman" w:eastAsia="Times New Roman" w:hAnsi="Times New Roman" w:cs="Times New Roman"/>
          <w:color w:val="000000"/>
          <w:sz w:val="24"/>
          <w:szCs w:val="24"/>
        </w:rPr>
        <w:t xml:space="preserve"> President James Robertson relayed SGA goals, including SGA services and initiatives to increase diversity in the student body.</w:t>
      </w:r>
    </w:p>
    <w:p w14:paraId="48D0F2A9" w14:textId="6D964A7F" w:rsidR="00FC4624" w:rsidRPr="00F77189" w:rsidRDefault="006C1995" w:rsidP="006C1995">
      <w:pPr>
        <w:pStyle w:val="ListParagraph"/>
        <w:numPr>
          <w:ilvl w:val="0"/>
          <w:numId w:val="15"/>
        </w:numPr>
        <w:spacing w:after="0" w:line="240" w:lineRule="auto"/>
        <w:rPr>
          <w:rFonts w:ascii="Times New Roman" w:eastAsia="Times New Roman" w:hAnsi="Times New Roman" w:cs="Times New Roman"/>
          <w:b/>
          <w:bCs/>
          <w:color w:val="000000"/>
          <w:sz w:val="24"/>
          <w:szCs w:val="24"/>
          <w:u w:val="single"/>
        </w:rPr>
      </w:pPr>
      <w:r w:rsidRPr="00F77189">
        <w:rPr>
          <w:rFonts w:ascii="Times New Roman" w:eastAsia="Times New Roman" w:hAnsi="Times New Roman" w:cs="Times New Roman"/>
          <w:b/>
          <w:bCs/>
          <w:color w:val="000000"/>
          <w:sz w:val="24"/>
          <w:szCs w:val="24"/>
          <w:u w:val="single"/>
        </w:rPr>
        <w:t>COVID and Mental Health</w:t>
      </w:r>
      <w:r w:rsidRPr="00F77189">
        <w:rPr>
          <w:rFonts w:ascii="Times New Roman" w:eastAsia="Times New Roman" w:hAnsi="Times New Roman" w:cs="Times New Roman"/>
          <w:color w:val="000000"/>
          <w:sz w:val="24"/>
          <w:szCs w:val="24"/>
        </w:rPr>
        <w:t xml:space="preserve"> The committee is concerned about student mental health during the COVID pandemic, particular student social activities.</w:t>
      </w:r>
    </w:p>
    <w:p w14:paraId="4BD0C8F1" w14:textId="20610438" w:rsidR="00B65341" w:rsidRPr="00F77189" w:rsidRDefault="00B65341" w:rsidP="00454F68">
      <w:pPr>
        <w:contextualSpacing/>
        <w:rPr>
          <w:b/>
          <w:bCs/>
          <w:u w:val="single"/>
        </w:rPr>
      </w:pPr>
      <w:bookmarkStart w:id="6" w:name="_Hlk56763132"/>
    </w:p>
    <w:bookmarkEnd w:id="6"/>
    <w:p w14:paraId="2B92C9C6" w14:textId="3586A010" w:rsidR="001239B2" w:rsidRPr="00F77189" w:rsidRDefault="00AB749B" w:rsidP="00454F68">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454F68">
      <w:pPr>
        <w:contextualSpacing/>
        <w:rPr>
          <w:b/>
          <w:bCs/>
          <w:u w:val="single"/>
        </w:rPr>
      </w:pPr>
    </w:p>
    <w:p w14:paraId="2601818C" w14:textId="404B178F" w:rsidR="00492018" w:rsidRPr="00F77189"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None</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254D4D37" w14:textId="52067E4B" w:rsidR="00303C17" w:rsidRPr="00F77189" w:rsidRDefault="00303C17"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COVID Procedures</w:t>
      </w:r>
      <w:r w:rsidR="00F77189" w:rsidRPr="00F77189">
        <w:rPr>
          <w:rFonts w:ascii="Times New Roman" w:hAnsi="Times New Roman" w:cs="Times New Roman"/>
          <w:sz w:val="24"/>
          <w:szCs w:val="24"/>
        </w:rPr>
        <w:t xml:space="preserve"> Provost Spirou spoke in general about the Executive Cabinet’s response to University Senate questions regarding COVID procedures. The response is included in these minutes as a supporting document.</w:t>
      </w:r>
    </w:p>
    <w:p w14:paraId="480AA8C0" w14:textId="77777777"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Faculty Questions and Concerns</w:t>
      </w:r>
      <w:r w:rsidRPr="00F77189">
        <w:rPr>
          <w:rFonts w:ascii="Times New Roman" w:hAnsi="Times New Roman" w:cs="Times New Roman"/>
          <w:sz w:val="24"/>
          <w:szCs w:val="24"/>
        </w:rPr>
        <w:t xml:space="preserve"> I share your questions with the USG.  The USG is aware of the concerns on our campus.</w:t>
      </w:r>
    </w:p>
    <w:p w14:paraId="5BF8ABB5" w14:textId="02423213"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Governance Structure</w:t>
      </w:r>
      <w:r w:rsidRPr="00F77189">
        <w:rPr>
          <w:rFonts w:ascii="Times New Roman" w:hAnsi="Times New Roman" w:cs="Times New Roman"/>
          <w:sz w:val="24"/>
          <w:szCs w:val="24"/>
        </w:rPr>
        <w:t xml:space="preserve"> </w:t>
      </w:r>
      <w:r w:rsidR="00D7473E">
        <w:rPr>
          <w:rFonts w:ascii="Times New Roman" w:hAnsi="Times New Roman" w:cs="Times New Roman"/>
          <w:sz w:val="24"/>
          <w:szCs w:val="24"/>
        </w:rPr>
        <w:t xml:space="preserve">In an effort to frame the questions, which cover similar topics, we need to be aware that GC is part of a public system of 26 institutions with its own particular guidelines.  For instance, the USG is different from other state public systems (i.e., Illinois recently announced required vaccinations at institutions).  Further, GC is not a private institution; we receive guidance from the system, which is informed by the CDC and DPH.  The USG continues to monitor local circumstances and gives system-wide guidance. Several of the questions ask about the organization structure of GC and why we can’t do something different.  We receive our guidance from the University System of Georgia, which in turn is informed by the recommendations from the DPH and the CDC. Please also know that our leadership have open and ongoing communications with the system office and that we hear and share many of the </w:t>
      </w:r>
      <w:r w:rsidR="00D7473E">
        <w:rPr>
          <w:rFonts w:ascii="Times New Roman" w:hAnsi="Times New Roman" w:cs="Times New Roman"/>
          <w:sz w:val="24"/>
          <w:szCs w:val="24"/>
        </w:rPr>
        <w:lastRenderedPageBreak/>
        <w:t>concerns that so many of you have expressed. While the USG continues to monitor local circumstances, no institution may operate outside of the guidance we have received.   Several of the questions presented relate to the organizational structure of Georgia College and its relationship within the USG. We are directly linked to the USG, which in turn is directly connected to state government. As such we are aligned with the Governor’s Office and the COVID-19 policies that emanate from his administration.</w:t>
      </w:r>
    </w:p>
    <w:p w14:paraId="6DE03669" w14:textId="019E73E0"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Symptoms and Contact Tracing</w:t>
      </w:r>
      <w:r w:rsidRPr="00F77189">
        <w:rPr>
          <w:rFonts w:ascii="Times New Roman" w:hAnsi="Times New Roman" w:cs="Times New Roman"/>
          <w:sz w:val="24"/>
          <w:szCs w:val="24"/>
        </w:rPr>
        <w:t xml:space="preserve"> In terms of general observations, we encourage anyone (faculty, student, staff) who feels sick to not come to campus.  DPH has expertise and is specifically funded to do contact tracing.  Faculty and administration cannot transmit health information regarding specific students; doing so </w:t>
      </w:r>
      <w:r w:rsidR="00D7473E">
        <w:rPr>
          <w:rFonts w:ascii="Times New Roman" w:hAnsi="Times New Roman" w:cs="Times New Roman"/>
          <w:sz w:val="24"/>
          <w:szCs w:val="24"/>
        </w:rPr>
        <w:t xml:space="preserve">may </w:t>
      </w:r>
      <w:r w:rsidRPr="00F77189">
        <w:rPr>
          <w:rFonts w:ascii="Times New Roman" w:hAnsi="Times New Roman" w:cs="Times New Roman"/>
          <w:sz w:val="24"/>
          <w:szCs w:val="24"/>
        </w:rPr>
        <w:t>constitute a HIPPA violation.</w:t>
      </w:r>
    </w:p>
    <w:p w14:paraId="2CC07E5E" w14:textId="77777777" w:rsidR="00D7473E" w:rsidRPr="00D7473E" w:rsidRDefault="00F77189" w:rsidP="00405F31">
      <w:pPr>
        <w:pStyle w:val="ListParagraph"/>
        <w:numPr>
          <w:ilvl w:val="1"/>
          <w:numId w:val="7"/>
        </w:numPr>
        <w:spacing w:after="0" w:line="240" w:lineRule="auto"/>
        <w:rPr>
          <w:rFonts w:ascii="Times New Roman" w:hAnsi="Times New Roman" w:cs="Times New Roman"/>
          <w:sz w:val="24"/>
          <w:szCs w:val="24"/>
        </w:rPr>
      </w:pPr>
      <w:r w:rsidRPr="00D7473E">
        <w:rPr>
          <w:rFonts w:ascii="Times New Roman" w:hAnsi="Times New Roman" w:cs="Times New Roman"/>
          <w:b/>
          <w:bCs/>
          <w:sz w:val="24"/>
          <w:szCs w:val="24"/>
          <w:u w:val="single"/>
        </w:rPr>
        <w:t>USG Guidance</w:t>
      </w:r>
      <w:r w:rsidRPr="00D7473E">
        <w:rPr>
          <w:rFonts w:ascii="Times New Roman" w:hAnsi="Times New Roman" w:cs="Times New Roman"/>
          <w:sz w:val="24"/>
          <w:szCs w:val="24"/>
        </w:rPr>
        <w:t xml:space="preserve"> </w:t>
      </w:r>
      <w:r w:rsidR="00D7473E">
        <w:rPr>
          <w:rFonts w:ascii="Times New Roman" w:eastAsia="Times New Roman" w:hAnsi="Times New Roman" w:cs="Times New Roman"/>
          <w:sz w:val="24"/>
          <w:szCs w:val="24"/>
        </w:rPr>
        <w:t>My goal is to communicate the system guidance and to support our faculty, staff, and students, not my personal opinions.  GC administration has open and ongoing conversation with the chancellor and other institutions in system.   When the Pfizer vaccine received regular approval, a department chair asked if the BOR will change vaccine policy.  I reached out to the system and inquired if the BOR intended to change their guidance.  I then shared that information with the inquiring department chair.</w:t>
      </w:r>
    </w:p>
    <w:p w14:paraId="4FD0B4B3" w14:textId="15278D44" w:rsidR="00F77189" w:rsidRPr="00D7473E" w:rsidRDefault="00F77189" w:rsidP="00405F31">
      <w:pPr>
        <w:pStyle w:val="ListParagraph"/>
        <w:numPr>
          <w:ilvl w:val="1"/>
          <w:numId w:val="7"/>
        </w:numPr>
        <w:spacing w:after="0" w:line="240" w:lineRule="auto"/>
        <w:rPr>
          <w:rFonts w:ascii="Times New Roman" w:hAnsi="Times New Roman" w:cs="Times New Roman"/>
          <w:sz w:val="24"/>
          <w:szCs w:val="24"/>
        </w:rPr>
      </w:pPr>
      <w:r w:rsidRPr="00D7473E">
        <w:rPr>
          <w:rFonts w:ascii="Times New Roman" w:hAnsi="Times New Roman" w:cs="Times New Roman"/>
          <w:b/>
          <w:bCs/>
          <w:sz w:val="24"/>
          <w:szCs w:val="24"/>
          <w:u w:val="single"/>
        </w:rPr>
        <w:t>Testing</w:t>
      </w:r>
      <w:r w:rsidRPr="00D7473E">
        <w:rPr>
          <w:rFonts w:ascii="Times New Roman" w:hAnsi="Times New Roman" w:cs="Times New Roman"/>
          <w:sz w:val="24"/>
          <w:szCs w:val="24"/>
        </w:rPr>
        <w:t xml:space="preserve"> We appreciate the need for more regular testing for faculty</w:t>
      </w:r>
      <w:r w:rsidR="00D7473E">
        <w:rPr>
          <w:rFonts w:ascii="Times New Roman" w:hAnsi="Times New Roman" w:cs="Times New Roman"/>
          <w:sz w:val="24"/>
          <w:szCs w:val="24"/>
        </w:rPr>
        <w:t xml:space="preserve"> </w:t>
      </w:r>
      <w:r w:rsidR="00D7473E">
        <w:rPr>
          <w:rFonts w:ascii="Times New Roman" w:eastAsia="Times New Roman" w:hAnsi="Times New Roman" w:cs="Times New Roman"/>
          <w:sz w:val="24"/>
          <w:szCs w:val="24"/>
        </w:rPr>
        <w:t>and thank you to the COHS colleagues for their assistance with holding testing opportunities.</w:t>
      </w:r>
      <w:r w:rsidRPr="00D7473E">
        <w:rPr>
          <w:rFonts w:ascii="Times New Roman" w:hAnsi="Times New Roman" w:cs="Times New Roman"/>
          <w:sz w:val="24"/>
          <w:szCs w:val="24"/>
        </w:rPr>
        <w:t xml:space="preserve">  Faculty can provide documentation to seek ADA accommodation.</w:t>
      </w:r>
    </w:p>
    <w:p w14:paraId="14B12746" w14:textId="77777777"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CARES Act</w:t>
      </w:r>
      <w:r w:rsidRPr="00F77189">
        <w:rPr>
          <w:rFonts w:ascii="Times New Roman" w:hAnsi="Times New Roman" w:cs="Times New Roman"/>
          <w:sz w:val="24"/>
          <w:szCs w:val="24"/>
        </w:rPr>
        <w:t xml:space="preserve"> Regarding CARES Act spending, GC has a CARES act webpage, the </w:t>
      </w:r>
      <w:hyperlink r:id="rId12" w:history="1">
        <w:r w:rsidRPr="00F77189">
          <w:rPr>
            <w:rStyle w:val="Hyperlink"/>
            <w:rFonts w:ascii="Times New Roman" w:hAnsi="Times New Roman" w:cs="Times New Roman"/>
            <w:sz w:val="24"/>
            <w:szCs w:val="24"/>
          </w:rPr>
          <w:t>link</w:t>
        </w:r>
      </w:hyperlink>
      <w:r w:rsidRPr="00F77189">
        <w:rPr>
          <w:rFonts w:ascii="Times New Roman" w:hAnsi="Times New Roman" w:cs="Times New Roman"/>
          <w:sz w:val="24"/>
          <w:szCs w:val="24"/>
        </w:rPr>
        <w:t xml:space="preserve"> to which will be provided in my report.</w:t>
      </w:r>
    </w:p>
    <w:p w14:paraId="6B3C5FA6" w14:textId="0AED8DB4"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Employee Meetings</w:t>
      </w:r>
      <w:r w:rsidRPr="00F77189">
        <w:rPr>
          <w:rFonts w:ascii="Times New Roman" w:hAnsi="Times New Roman" w:cs="Times New Roman"/>
          <w:sz w:val="24"/>
          <w:szCs w:val="24"/>
        </w:rPr>
        <w:t xml:space="preserve"> GC provides flexibility in terms of the way we conduct meetings.</w:t>
      </w:r>
    </w:p>
    <w:p w14:paraId="56DEE720" w14:textId="77777777" w:rsidR="00D7473E" w:rsidRPr="00D7473E" w:rsidRDefault="00F77189" w:rsidP="00076034">
      <w:pPr>
        <w:pStyle w:val="ListParagraph"/>
        <w:numPr>
          <w:ilvl w:val="1"/>
          <w:numId w:val="7"/>
        </w:numPr>
        <w:spacing w:after="0" w:line="240" w:lineRule="auto"/>
        <w:rPr>
          <w:rFonts w:ascii="Times New Roman" w:hAnsi="Times New Roman" w:cs="Times New Roman"/>
          <w:sz w:val="24"/>
          <w:szCs w:val="24"/>
        </w:rPr>
      </w:pPr>
      <w:r w:rsidRPr="00D7473E">
        <w:rPr>
          <w:rFonts w:ascii="Times New Roman" w:hAnsi="Times New Roman" w:cs="Times New Roman"/>
          <w:b/>
          <w:bCs/>
          <w:sz w:val="24"/>
          <w:szCs w:val="24"/>
          <w:u w:val="single"/>
        </w:rPr>
        <w:t>Vaccine Incentives</w:t>
      </w:r>
      <w:r w:rsidRPr="00D7473E">
        <w:rPr>
          <w:rFonts w:ascii="Times New Roman" w:hAnsi="Times New Roman" w:cs="Times New Roman"/>
          <w:sz w:val="24"/>
          <w:szCs w:val="24"/>
        </w:rPr>
        <w:t xml:space="preserve"> Federal dollars are limited to those who are unvaccinated; therefore, we can’t incentivize those who were vaccinated earlier.  </w:t>
      </w:r>
      <w:r w:rsidR="00D7473E">
        <w:rPr>
          <w:rFonts w:ascii="Times New Roman" w:eastAsia="Times New Roman" w:hAnsi="Times New Roman" w:cs="Times New Roman"/>
          <w:sz w:val="24"/>
          <w:szCs w:val="24"/>
        </w:rPr>
        <w:t>We are considering other means of appreciation, such as t-shirts, that we might give to those who are already vaccinated.</w:t>
      </w:r>
    </w:p>
    <w:p w14:paraId="7A2AF411" w14:textId="77777777" w:rsidR="00345F98" w:rsidRPr="00345F98" w:rsidRDefault="00F77189" w:rsidP="00924A7A">
      <w:pPr>
        <w:pStyle w:val="ListParagraph"/>
        <w:numPr>
          <w:ilvl w:val="1"/>
          <w:numId w:val="7"/>
        </w:numPr>
        <w:spacing w:after="0" w:line="240" w:lineRule="auto"/>
        <w:rPr>
          <w:rFonts w:ascii="Times New Roman" w:hAnsi="Times New Roman" w:cs="Times New Roman"/>
          <w:sz w:val="24"/>
          <w:szCs w:val="24"/>
        </w:rPr>
      </w:pPr>
      <w:r w:rsidRPr="00345F98">
        <w:rPr>
          <w:rFonts w:ascii="Times New Roman" w:hAnsi="Times New Roman" w:cs="Times New Roman"/>
          <w:b/>
          <w:bCs/>
          <w:sz w:val="24"/>
          <w:szCs w:val="24"/>
          <w:u w:val="single"/>
        </w:rPr>
        <w:t>Employee Decision Path</w:t>
      </w:r>
      <w:r w:rsidRPr="00345F98">
        <w:rPr>
          <w:rFonts w:ascii="Times New Roman" w:hAnsi="Times New Roman" w:cs="Times New Roman"/>
          <w:sz w:val="24"/>
          <w:szCs w:val="24"/>
        </w:rPr>
        <w:t xml:space="preserve"> </w:t>
      </w:r>
      <w:r w:rsidR="00345F98">
        <w:rPr>
          <w:rFonts w:ascii="Times New Roman" w:eastAsia="Times New Roman" w:hAnsi="Times New Roman" w:cs="Times New Roman"/>
          <w:sz w:val="24"/>
          <w:szCs w:val="24"/>
        </w:rPr>
        <w:t>GC HR follows directives from system HR.  If HR determines that the faculty member must isolate or quarantine, then the department chair submits a fixed-length request for alternate work accommodations, which is then reviewed by the dean’s office and finally by the provost’s office.</w:t>
      </w:r>
    </w:p>
    <w:p w14:paraId="58FA09A0" w14:textId="48A4ED28" w:rsidR="00F77189" w:rsidRPr="00345F98" w:rsidRDefault="00F77189" w:rsidP="00924A7A">
      <w:pPr>
        <w:pStyle w:val="ListParagraph"/>
        <w:numPr>
          <w:ilvl w:val="1"/>
          <w:numId w:val="7"/>
        </w:numPr>
        <w:spacing w:after="0" w:line="240" w:lineRule="auto"/>
        <w:rPr>
          <w:rFonts w:ascii="Times New Roman" w:hAnsi="Times New Roman" w:cs="Times New Roman"/>
          <w:sz w:val="24"/>
          <w:szCs w:val="24"/>
        </w:rPr>
      </w:pPr>
      <w:r w:rsidRPr="00345F98">
        <w:rPr>
          <w:rFonts w:ascii="Times New Roman" w:hAnsi="Times New Roman" w:cs="Times New Roman"/>
          <w:b/>
          <w:bCs/>
          <w:sz w:val="24"/>
          <w:szCs w:val="24"/>
          <w:u w:val="single"/>
        </w:rPr>
        <w:t>Faculty Misconduct</w:t>
      </w:r>
      <w:r w:rsidRPr="00345F98">
        <w:rPr>
          <w:rFonts w:ascii="Times New Roman" w:hAnsi="Times New Roman" w:cs="Times New Roman"/>
          <w:sz w:val="24"/>
          <w:szCs w:val="24"/>
        </w:rPr>
        <w:t xml:space="preserve"> The Misconduct and Progressive Discipline document recently released by the system does not apply to quarantine and isolation; it only applies if faculty members take their courses online without permission.</w:t>
      </w:r>
    </w:p>
    <w:p w14:paraId="0B5015AC" w14:textId="77777777"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Faculty Review System</w:t>
      </w:r>
      <w:r w:rsidRPr="00F77189">
        <w:rPr>
          <w:rFonts w:ascii="Times New Roman" w:hAnsi="Times New Roman" w:cs="Times New Roman"/>
          <w:sz w:val="24"/>
          <w:szCs w:val="24"/>
        </w:rPr>
        <w:t xml:space="preserve"> This year, like last year, our approach to annual faculty performance review will be to take COVID challenges into account when looking at teaching evaluations.  I shared that consideration with department chairs last year.</w:t>
      </w:r>
    </w:p>
    <w:p w14:paraId="186A2A3A" w14:textId="77777777" w:rsidR="00345F98" w:rsidRPr="00345F98" w:rsidRDefault="00F77189" w:rsidP="00345F9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COVID Mitigation Messaging</w:t>
      </w:r>
      <w:r w:rsidRPr="00F77189">
        <w:rPr>
          <w:rFonts w:ascii="Times New Roman" w:hAnsi="Times New Roman" w:cs="Times New Roman"/>
          <w:sz w:val="24"/>
          <w:szCs w:val="24"/>
        </w:rPr>
        <w:t xml:space="preserve"> Shawn Brooks, VP of Student Life: Student Life is sending out social media posts encouraging masks and vaccines.  We can never do too much.  Part of the communication challenge involves students tuning out when we message too much on a particular platform.  We are looking at ways to </w:t>
      </w:r>
      <w:r w:rsidRPr="00F77189">
        <w:rPr>
          <w:rFonts w:ascii="Times New Roman" w:hAnsi="Times New Roman" w:cs="Times New Roman"/>
          <w:sz w:val="24"/>
          <w:szCs w:val="24"/>
        </w:rPr>
        <w:lastRenderedPageBreak/>
        <w:t xml:space="preserve">blanket campus. Our messaging is starting to work.  Yesterday, 40 people were vaccinated and today 20 were vaccinated.  There is a vaccine walk in cline at </w:t>
      </w:r>
      <w:r w:rsidRPr="00345F98">
        <w:rPr>
          <w:rFonts w:ascii="Times New Roman" w:hAnsi="Times New Roman" w:cs="Times New Roman"/>
          <w:sz w:val="24"/>
          <w:szCs w:val="24"/>
        </w:rPr>
        <w:t>Student Health Services.</w:t>
      </w:r>
    </w:p>
    <w:p w14:paraId="05ADA66E" w14:textId="02BFF016" w:rsidR="00345F98" w:rsidRPr="00345F98" w:rsidRDefault="00F77189" w:rsidP="00345F98">
      <w:pPr>
        <w:pStyle w:val="ListParagraph"/>
        <w:numPr>
          <w:ilvl w:val="1"/>
          <w:numId w:val="7"/>
        </w:numPr>
        <w:spacing w:after="0" w:line="240" w:lineRule="auto"/>
        <w:rPr>
          <w:rFonts w:ascii="Times New Roman" w:hAnsi="Times New Roman" w:cs="Times New Roman"/>
          <w:sz w:val="24"/>
          <w:szCs w:val="24"/>
        </w:rPr>
      </w:pPr>
      <w:r w:rsidRPr="00345F98">
        <w:rPr>
          <w:rFonts w:ascii="Times New Roman" w:hAnsi="Times New Roman" w:cs="Times New Roman"/>
          <w:b/>
          <w:bCs/>
          <w:sz w:val="24"/>
          <w:szCs w:val="24"/>
          <w:u w:val="single"/>
        </w:rPr>
        <w:t>Final Thoughts</w:t>
      </w:r>
      <w:r w:rsidRPr="00345F98">
        <w:rPr>
          <w:rFonts w:ascii="Times New Roman" w:hAnsi="Times New Roman" w:cs="Times New Roman"/>
          <w:sz w:val="24"/>
          <w:szCs w:val="24"/>
        </w:rPr>
        <w:t xml:space="preserve"> If you have </w:t>
      </w:r>
      <w:r w:rsidR="0047166F" w:rsidRPr="00345F98">
        <w:rPr>
          <w:rFonts w:ascii="Times New Roman" w:hAnsi="Times New Roman" w:cs="Times New Roman"/>
          <w:sz w:val="24"/>
          <w:szCs w:val="24"/>
        </w:rPr>
        <w:t xml:space="preserve">an </w:t>
      </w:r>
      <w:r w:rsidRPr="00345F98">
        <w:rPr>
          <w:rFonts w:ascii="Times New Roman" w:hAnsi="Times New Roman" w:cs="Times New Roman"/>
          <w:sz w:val="24"/>
          <w:szCs w:val="24"/>
        </w:rPr>
        <w:t>idea, please reach out.  If you have a question, I’ll get you an answer.  I convey your sentiments and information to the system</w:t>
      </w:r>
      <w:r w:rsidR="0047166F" w:rsidRPr="00345F98">
        <w:rPr>
          <w:rFonts w:ascii="Times New Roman" w:hAnsi="Times New Roman" w:cs="Times New Roman"/>
          <w:sz w:val="24"/>
          <w:szCs w:val="24"/>
        </w:rPr>
        <w:t>;</w:t>
      </w:r>
      <w:r w:rsidRPr="00345F98">
        <w:rPr>
          <w:rFonts w:ascii="Times New Roman" w:hAnsi="Times New Roman" w:cs="Times New Roman"/>
          <w:sz w:val="24"/>
          <w:szCs w:val="24"/>
        </w:rPr>
        <w:t xml:space="preserve"> </w:t>
      </w:r>
      <w:r w:rsidR="00345F98" w:rsidRPr="00345F98">
        <w:rPr>
          <w:rFonts w:ascii="Times New Roman" w:eastAsia="Times New Roman" w:hAnsi="Times New Roman" w:cs="Times New Roman"/>
          <w:sz w:val="24"/>
          <w:szCs w:val="24"/>
        </w:rPr>
        <w:t>they are familiar with the expressed concerns.</w:t>
      </w:r>
    </w:p>
    <w:p w14:paraId="1F761EBD" w14:textId="71D66EE6" w:rsidR="001E5779" w:rsidRPr="00345F98" w:rsidRDefault="001E5779" w:rsidP="00883051">
      <w:pPr>
        <w:pStyle w:val="ListParagraph"/>
        <w:numPr>
          <w:ilvl w:val="1"/>
          <w:numId w:val="7"/>
        </w:numPr>
        <w:spacing w:after="0" w:line="240" w:lineRule="auto"/>
        <w:rPr>
          <w:rFonts w:ascii="Times New Roman" w:hAnsi="Times New Roman" w:cs="Times New Roman"/>
          <w:b/>
          <w:bCs/>
          <w:sz w:val="24"/>
          <w:szCs w:val="24"/>
          <w:u w:val="single"/>
        </w:rPr>
      </w:pPr>
      <w:r w:rsidRPr="00345F98">
        <w:rPr>
          <w:rFonts w:ascii="Times New Roman" w:hAnsi="Times New Roman" w:cs="Times New Roman"/>
          <w:b/>
          <w:bCs/>
          <w:sz w:val="24"/>
          <w:szCs w:val="24"/>
          <w:u w:val="single"/>
        </w:rPr>
        <w:t>ECUS-SCC Action</w:t>
      </w:r>
    </w:p>
    <w:p w14:paraId="60ABCE9B" w14:textId="683033A9" w:rsidR="001E5779" w:rsidRPr="001E5779" w:rsidRDefault="001E5779" w:rsidP="002062D7">
      <w:pPr>
        <w:pStyle w:val="ListParagraph"/>
        <w:numPr>
          <w:ilvl w:val="2"/>
          <w:numId w:val="7"/>
        </w:numPr>
        <w:spacing w:after="0" w:line="240" w:lineRule="auto"/>
        <w:rPr>
          <w:rFonts w:ascii="Times New Roman" w:hAnsi="Times New Roman" w:cs="Times New Roman"/>
          <w:b/>
          <w:bCs/>
          <w:sz w:val="24"/>
          <w:szCs w:val="24"/>
          <w:u w:val="single"/>
        </w:rPr>
      </w:pPr>
      <w:r w:rsidRPr="001E5779">
        <w:rPr>
          <w:rFonts w:ascii="Times New Roman" w:hAnsi="Times New Roman" w:cs="Times New Roman"/>
          <w:sz w:val="24"/>
          <w:szCs w:val="24"/>
        </w:rPr>
        <w:t xml:space="preserve">A </w:t>
      </w:r>
      <w:r>
        <w:rPr>
          <w:rFonts w:ascii="Times New Roman" w:hAnsi="Times New Roman" w:cs="Times New Roman"/>
          <w:b/>
          <w:bCs/>
          <w:sz w:val="24"/>
          <w:szCs w:val="24"/>
          <w:u w:val="single"/>
        </w:rPr>
        <w:t>Motion</w:t>
      </w:r>
      <w:r w:rsidRPr="002062D7">
        <w:rPr>
          <w:rFonts w:ascii="Times New Roman" w:hAnsi="Times New Roman" w:cs="Times New Roman"/>
          <w:sz w:val="24"/>
          <w:szCs w:val="24"/>
        </w:rPr>
        <w:t xml:space="preserve"> </w:t>
      </w:r>
      <w:r w:rsidRPr="002062D7">
        <w:rPr>
          <w:rFonts w:ascii="Times New Roman" w:hAnsi="Times New Roman" w:cs="Times New Roman"/>
          <w:i/>
          <w:iCs/>
          <w:sz w:val="24"/>
          <w:szCs w:val="24"/>
        </w:rPr>
        <w:t>to extend the meeting</w:t>
      </w:r>
      <w:r w:rsidRPr="002062D7">
        <w:rPr>
          <w:rFonts w:ascii="Times New Roman" w:hAnsi="Times New Roman" w:cs="Times New Roman"/>
          <w:sz w:val="24"/>
          <w:szCs w:val="24"/>
        </w:rPr>
        <w:t xml:space="preserve"> 10 minutes was made and seconded.</w:t>
      </w:r>
      <w:r w:rsidRPr="002062D7">
        <w:rPr>
          <w:rFonts w:ascii="Times New Roman" w:hAnsi="Times New Roman" w:cs="Times New Roman"/>
          <w:b/>
          <w:bCs/>
          <w:sz w:val="24"/>
          <w:szCs w:val="24"/>
        </w:rPr>
        <w:t xml:space="preserve"> The </w:t>
      </w:r>
      <w:r w:rsidR="002062D7" w:rsidRPr="002062D7">
        <w:rPr>
          <w:rFonts w:ascii="Times New Roman" w:hAnsi="Times New Roman" w:cs="Times New Roman"/>
          <w:b/>
          <w:bCs/>
          <w:sz w:val="24"/>
          <w:szCs w:val="24"/>
        </w:rPr>
        <w:t xml:space="preserve">motion to extend the </w:t>
      </w:r>
      <w:r w:rsidRPr="002062D7">
        <w:rPr>
          <w:rFonts w:ascii="Times New Roman" w:hAnsi="Times New Roman" w:cs="Times New Roman"/>
          <w:b/>
          <w:bCs/>
          <w:sz w:val="24"/>
          <w:szCs w:val="24"/>
        </w:rPr>
        <w:t xml:space="preserve">meeting was </w:t>
      </w:r>
      <w:r w:rsidR="002062D7" w:rsidRPr="002062D7">
        <w:rPr>
          <w:rFonts w:ascii="Times New Roman" w:hAnsi="Times New Roman" w:cs="Times New Roman"/>
          <w:b/>
          <w:bCs/>
          <w:sz w:val="24"/>
          <w:szCs w:val="24"/>
        </w:rPr>
        <w:t>approved</w:t>
      </w:r>
      <w:r w:rsidRPr="002062D7">
        <w:rPr>
          <w:rFonts w:ascii="Times New Roman" w:hAnsi="Times New Roman" w:cs="Times New Roman"/>
          <w:b/>
          <w:bCs/>
          <w:sz w:val="24"/>
          <w:szCs w:val="24"/>
        </w:rPr>
        <w:t>.</w:t>
      </w:r>
    </w:p>
    <w:p w14:paraId="58A5062B" w14:textId="761F07AB" w:rsidR="00F77189" w:rsidRPr="00F77189" w:rsidRDefault="00F77189" w:rsidP="00F77189">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ECUS-SCC Discussion</w:t>
      </w:r>
    </w:p>
    <w:p w14:paraId="3C59F6A7" w14:textId="273ACE4F" w:rsidR="00F77189" w:rsidRPr="00F77189" w:rsidRDefault="00F77189" w:rsidP="00F77189">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Vaccine Incentives</w:t>
      </w:r>
    </w:p>
    <w:p w14:paraId="16096FFD" w14:textId="4DAD22E4"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If you show proof of vaccination to our health insurance provider, Blue Cross Blue Shield, you can receive $200.</w:t>
      </w:r>
    </w:p>
    <w:p w14:paraId="02A5D968" w14:textId="77777777" w:rsidR="00F77189" w:rsidRPr="00F77189" w:rsidRDefault="00F77189" w:rsidP="00F77189">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Employee Decision Path</w:t>
      </w:r>
    </w:p>
    <w:p w14:paraId="6B5E54DE" w14:textId="24FC6B1C" w:rsidR="00F77189" w:rsidRPr="00F77189" w:rsidRDefault="00F77189" w:rsidP="00F77189">
      <w:pPr>
        <w:pStyle w:val="ListParagraph"/>
        <w:numPr>
          <w:ilvl w:val="3"/>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Comment: If a faculty member is vaccinated, then HR says that the faculty member is not allowed to quarantine.</w:t>
      </w:r>
    </w:p>
    <w:p w14:paraId="5FF23EC1" w14:textId="1CEAB1ED"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It is clear that the USG is not following DPH and CDC guidance.  The campus needs a visible, ubiquitous campaign encouraging masks and vaccines.  My teaching evaluations will be affected because I specifically encourage masks while there is no consistent message across campus.  The administration also needs to encourage masks and not leave it up to individual faculty members.</w:t>
      </w:r>
    </w:p>
    <w:p w14:paraId="4DEA762A" w14:textId="4B1CB8DD" w:rsidR="00F77189" w:rsidRPr="00F77189" w:rsidRDefault="00F77189" w:rsidP="00F77189">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COVID Mitigation Messaging</w:t>
      </w:r>
    </w:p>
    <w:p w14:paraId="36C3FB3B"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DPH and hospitals report COVID cases and vaccine clinics.</w:t>
      </w:r>
    </w:p>
    <w:p w14:paraId="1789D556"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Question: What can we do within the limitations of USG guidance? </w:t>
      </w:r>
    </w:p>
    <w:p w14:paraId="1DCA01FC"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Comment: We could continue to use plastic dividers. </w:t>
      </w:r>
    </w:p>
    <w:p w14:paraId="69BAEDCC"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We could use the digital message boards to encourage masks.</w:t>
      </w:r>
    </w:p>
    <w:p w14:paraId="43418F5D"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We need to put the same messaging effort as last year’s mask mandate into this year’s mask encouragement policy. There should be signs outside every single building and inside every single classroom.  One student told me that if the university encourage masks, I would wear it, but it’s just you.  Other professors do not encourage masks because of fear of student pushback.</w:t>
      </w:r>
    </w:p>
    <w:p w14:paraId="4525BDF9"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I teach core classes; I show students pictures of my unvaccinated children; I show them pictures of the overrun hospital; and only about 20% wear masks.</w:t>
      </w:r>
    </w:p>
    <w:p w14:paraId="53F5D578" w14:textId="77777777" w:rsidR="00F77189" w:rsidRPr="00F77189" w:rsidRDefault="00F77189" w:rsidP="00F77189">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Comment: We have a new initiative on Tik Tok called “This is why I vax/mask” in which a student holds up a picture of a loved one.</w:t>
      </w:r>
    </w:p>
    <w:p w14:paraId="302B5730" w14:textId="0069F2C7" w:rsidR="00642663" w:rsidRPr="00C954AF" w:rsidRDefault="00F77189" w:rsidP="00F77189">
      <w:pPr>
        <w:pStyle w:val="ListParagraph"/>
        <w:numPr>
          <w:ilvl w:val="3"/>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Comment: Vaccinations are not enough; masks are necessary to further protect against breakthrough cases.</w:t>
      </w:r>
    </w:p>
    <w:p w14:paraId="7B936221" w14:textId="50C40E80" w:rsidR="00C954AF" w:rsidRPr="00F77189" w:rsidRDefault="00C954AF" w:rsidP="00F77189">
      <w:pPr>
        <w:pStyle w:val="ListParagraph"/>
        <w:numPr>
          <w:ilvl w:val="3"/>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[Follow Up: After the meeting, Provost Spirou reported tha</w:t>
      </w:r>
      <w:r w:rsidRPr="00C954AF">
        <w:rPr>
          <w:rFonts w:ascii="Times New Roman" w:hAnsi="Times New Roman" w:cs="Times New Roman"/>
          <w:sz w:val="24"/>
          <w:szCs w:val="24"/>
        </w:rPr>
        <w:t>t University Communications is currently working with Facilities to print and install more signs across campus.</w:t>
      </w:r>
      <w:r>
        <w:rPr>
          <w:rFonts w:ascii="Times New Roman" w:hAnsi="Times New Roman" w:cs="Times New Roman"/>
          <w:sz w:val="24"/>
          <w:szCs w:val="24"/>
        </w:rPr>
        <w:t>]</w:t>
      </w:r>
    </w:p>
    <w:p w14:paraId="13609C84" w14:textId="4B054C4F"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Steering of Items to Committees</w:t>
      </w:r>
    </w:p>
    <w:p w14:paraId="6B317773" w14:textId="4F65FD38" w:rsidR="00F147B1" w:rsidRDefault="00303C17" w:rsidP="00454F6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Academic Freedom </w:t>
      </w:r>
      <w:r w:rsidR="00D912B3" w:rsidRPr="00F77189">
        <w:rPr>
          <w:rFonts w:ascii="Times New Roman" w:hAnsi="Times New Roman" w:cs="Times New Roman"/>
          <w:sz w:val="24"/>
          <w:szCs w:val="24"/>
        </w:rPr>
        <w:t xml:space="preserve">was steered to </w:t>
      </w:r>
      <w:r w:rsidRPr="00F77189">
        <w:rPr>
          <w:rFonts w:ascii="Times New Roman" w:hAnsi="Times New Roman" w:cs="Times New Roman"/>
          <w:sz w:val="24"/>
          <w:szCs w:val="24"/>
        </w:rPr>
        <w:t>F</w:t>
      </w:r>
      <w:r w:rsidR="00D912B3" w:rsidRPr="00F77189">
        <w:rPr>
          <w:rFonts w:ascii="Times New Roman" w:hAnsi="Times New Roman" w:cs="Times New Roman"/>
          <w:sz w:val="24"/>
          <w:szCs w:val="24"/>
        </w:rPr>
        <w:t>APC.</w:t>
      </w:r>
    </w:p>
    <w:p w14:paraId="16B01F51" w14:textId="173F4D8A" w:rsidR="00B024C2" w:rsidRPr="00F77189" w:rsidRDefault="007D6993" w:rsidP="00454F68">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Increasing </w:t>
      </w:r>
      <w:r w:rsidR="00B024C2">
        <w:rPr>
          <w:rFonts w:ascii="Times New Roman" w:hAnsi="Times New Roman" w:cs="Times New Roman"/>
          <w:sz w:val="24"/>
          <w:szCs w:val="24"/>
        </w:rPr>
        <w:t>SRIS Completion Rates was steered to FAPC.</w:t>
      </w:r>
    </w:p>
    <w:p w14:paraId="1F7A5C05" w14:textId="77777777"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25491103" w:rsidR="00F147B1" w:rsidRPr="00F77189" w:rsidRDefault="00A52CFD" w:rsidP="00454F6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001E5779">
        <w:rPr>
          <w:rFonts w:ascii="Times New Roman" w:hAnsi="Times New Roman" w:cs="Times New Roman"/>
          <w:b/>
          <w:bCs/>
          <w:sz w:val="24"/>
          <w:szCs w:val="24"/>
          <w:u w:val="single"/>
        </w:rPr>
        <w:t>17</w:t>
      </w:r>
      <w:r w:rsidRPr="00F77189">
        <w:rPr>
          <w:rFonts w:ascii="Times New Roman" w:hAnsi="Times New Roman" w:cs="Times New Roman"/>
          <w:b/>
          <w:bCs/>
          <w:sz w:val="24"/>
          <w:szCs w:val="24"/>
          <w:u w:val="single"/>
        </w:rPr>
        <w:t xml:space="preserve"> </w:t>
      </w:r>
      <w:r w:rsidR="001E5779">
        <w:rPr>
          <w:rFonts w:ascii="Times New Roman" w:hAnsi="Times New Roman" w:cs="Times New Roman"/>
          <w:b/>
          <w:bCs/>
          <w:sz w:val="24"/>
          <w:szCs w:val="24"/>
          <w:u w:val="single"/>
        </w:rPr>
        <w:t>Sep</w:t>
      </w:r>
      <w:r w:rsidRPr="00F77189">
        <w:rPr>
          <w:rFonts w:ascii="Times New Roman" w:hAnsi="Times New Roman" w:cs="Times New Roman"/>
          <w:b/>
          <w:bCs/>
          <w:sz w:val="24"/>
          <w:szCs w:val="24"/>
          <w:u w:val="single"/>
        </w:rPr>
        <w:t xml:space="preserve"> 20</w:t>
      </w:r>
      <w:r w:rsidR="00A851C9" w:rsidRPr="00F77189">
        <w:rPr>
          <w:rFonts w:ascii="Times New Roman" w:hAnsi="Times New Roman" w:cs="Times New Roman"/>
          <w:b/>
          <w:bCs/>
          <w:sz w:val="24"/>
          <w:szCs w:val="24"/>
          <w:u w:val="single"/>
        </w:rPr>
        <w:t>2</w:t>
      </w:r>
      <w:r w:rsidR="00104BF3" w:rsidRPr="00F77189">
        <w:rPr>
          <w:rFonts w:ascii="Times New Roman" w:hAnsi="Times New Roman" w:cs="Times New Roman"/>
          <w:b/>
          <w:bCs/>
          <w:sz w:val="24"/>
          <w:szCs w:val="24"/>
          <w:u w:val="single"/>
        </w:rPr>
        <w:t>1</w:t>
      </w:r>
    </w:p>
    <w:p w14:paraId="4AD483B3" w14:textId="168136C6" w:rsidR="001E5779" w:rsidRPr="001E5779" w:rsidRDefault="00A52CFD" w:rsidP="001E5779">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4E014396" w14:textId="7F1E5CA1" w:rsidR="00D912B3" w:rsidRPr="00F77189" w:rsidRDefault="00642663" w:rsidP="00642663">
      <w:pPr>
        <w:pStyle w:val="ListParagraph"/>
        <w:numPr>
          <w:ilvl w:val="3"/>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ScoN: Revised Slate of Nominees</w:t>
      </w:r>
    </w:p>
    <w:p w14:paraId="2CF64676" w14:textId="3F522AA8" w:rsidR="00A52CFD" w:rsidRPr="00F7718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454F68">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5A74EEBB" w14:textId="5B0E8A1D" w:rsidR="00231565" w:rsidRPr="00F77189" w:rsidRDefault="00231565" w:rsidP="00454F68">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 xml:space="preserve">that the DRAFT minutes of the </w:t>
      </w:r>
      <w:r w:rsidR="00175ED7" w:rsidRPr="00F77189">
        <w:rPr>
          <w:rFonts w:ascii="Times New Roman" w:hAnsi="Times New Roman" w:cs="Times New Roman"/>
          <w:i/>
          <w:iCs/>
          <w:sz w:val="24"/>
          <w:szCs w:val="24"/>
        </w:rPr>
        <w:t>2</w:t>
      </w:r>
      <w:r w:rsidR="00642663" w:rsidRPr="00F77189">
        <w:rPr>
          <w:rFonts w:ascii="Times New Roman" w:hAnsi="Times New Roman" w:cs="Times New Roman"/>
          <w:i/>
          <w:iCs/>
          <w:sz w:val="24"/>
          <w:szCs w:val="24"/>
        </w:rPr>
        <w:t>3</w:t>
      </w:r>
      <w:r w:rsidRPr="00F77189">
        <w:rPr>
          <w:rFonts w:ascii="Times New Roman" w:hAnsi="Times New Roman" w:cs="Times New Roman"/>
          <w:i/>
          <w:iCs/>
          <w:sz w:val="24"/>
          <w:szCs w:val="24"/>
        </w:rPr>
        <w:t xml:space="preserve"> </w:t>
      </w:r>
      <w:r w:rsidR="00642663" w:rsidRPr="00F77189">
        <w:rPr>
          <w:rFonts w:ascii="Times New Roman" w:hAnsi="Times New Roman" w:cs="Times New Roman"/>
          <w:i/>
          <w:iCs/>
          <w:sz w:val="24"/>
          <w:szCs w:val="24"/>
        </w:rPr>
        <w:t>Apr</w:t>
      </w:r>
      <w:r w:rsidRPr="00F77189">
        <w:rPr>
          <w:rFonts w:ascii="Times New Roman" w:hAnsi="Times New Roman" w:cs="Times New Roman"/>
          <w:i/>
          <w:iCs/>
          <w:sz w:val="24"/>
          <w:szCs w:val="24"/>
        </w:rPr>
        <w:t xml:space="preserve"> 20</w:t>
      </w:r>
      <w:r w:rsidR="00845ECC" w:rsidRPr="00F77189">
        <w:rPr>
          <w:rFonts w:ascii="Times New Roman" w:hAnsi="Times New Roman" w:cs="Times New Roman"/>
          <w:i/>
          <w:iCs/>
          <w:sz w:val="24"/>
          <w:szCs w:val="24"/>
        </w:rPr>
        <w:t>2</w:t>
      </w:r>
      <w:r w:rsidR="00492018" w:rsidRPr="00F77189">
        <w:rPr>
          <w:rFonts w:ascii="Times New Roman" w:hAnsi="Times New Roman" w:cs="Times New Roman"/>
          <w:i/>
          <w:iCs/>
          <w:sz w:val="24"/>
          <w:szCs w:val="24"/>
        </w:rPr>
        <w:t>1</w:t>
      </w:r>
      <w:r w:rsidRPr="00F77189">
        <w:rPr>
          <w:rFonts w:ascii="Times New Roman" w:hAnsi="Times New Roman" w:cs="Times New Roman"/>
          <w:i/>
          <w:iCs/>
          <w:sz w:val="24"/>
          <w:szCs w:val="24"/>
        </w:rPr>
        <w:t xml:space="preserve"> meeting of the </w:t>
      </w:r>
      <w:r w:rsidR="00755073" w:rsidRPr="00F77189">
        <w:rPr>
          <w:rFonts w:ascii="Times New Roman" w:hAnsi="Times New Roman" w:cs="Times New Roman"/>
          <w:i/>
          <w:iCs/>
          <w:sz w:val="24"/>
          <w:szCs w:val="24"/>
        </w:rPr>
        <w:t>2020-</w:t>
      </w:r>
      <w:r w:rsidRPr="00F77189">
        <w:rPr>
          <w:rFonts w:ascii="Times New Roman" w:hAnsi="Times New Roman" w:cs="Times New Roman"/>
          <w:i/>
          <w:iCs/>
          <w:sz w:val="24"/>
          <w:szCs w:val="24"/>
        </w:rPr>
        <w:t>202</w:t>
      </w:r>
      <w:r w:rsidR="00755073" w:rsidRPr="00F77189">
        <w:rPr>
          <w:rFonts w:ascii="Times New Roman" w:hAnsi="Times New Roman" w:cs="Times New Roman"/>
          <w:i/>
          <w:iCs/>
          <w:sz w:val="24"/>
          <w:szCs w:val="24"/>
        </w:rPr>
        <w:t>1</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7107EC85" w14:textId="57C4620F" w:rsidR="00642663" w:rsidRPr="00F77189" w:rsidRDefault="00642663" w:rsidP="00454F68">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the 23 Apr 2021 organization meeting of the 2020-2021 University Senate be circulated for university senator review</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44DC12C7" w14:textId="2AE824A5" w:rsidR="008B5ED5" w:rsidRPr="00F77189" w:rsidRDefault="00A350F3" w:rsidP="00454F68">
      <w:pPr>
        <w:pStyle w:val="ListParagraph"/>
        <w:numPr>
          <w:ilvl w:val="0"/>
          <w:numId w:val="10"/>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None</w:t>
      </w:r>
    </w:p>
    <w:p w14:paraId="03BAD3A3" w14:textId="77777777" w:rsidR="00D912B3" w:rsidRPr="00F77189" w:rsidRDefault="00D912B3" w:rsidP="00454F68">
      <w:pPr>
        <w:contextualSpacing/>
        <w:rPr>
          <w:b/>
          <w:bCs/>
        </w:rPr>
      </w:pPr>
    </w:p>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776464F1" w:rsidR="008868CB" w:rsidRPr="00F7718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830FBA">
        <w:rPr>
          <w:rFonts w:ascii="Times New Roman" w:hAnsi="Times New Roman" w:cs="Times New Roman"/>
          <w:sz w:val="24"/>
          <w:szCs w:val="24"/>
        </w:rPr>
        <w:t>September</w:t>
      </w:r>
      <w:r w:rsidR="00175ED7" w:rsidRPr="00F77189">
        <w:rPr>
          <w:rFonts w:ascii="Times New Roman" w:hAnsi="Times New Roman" w:cs="Times New Roman"/>
          <w:sz w:val="24"/>
          <w:szCs w:val="24"/>
        </w:rPr>
        <w:t xml:space="preserve"> </w:t>
      </w:r>
      <w:r w:rsidR="00830FBA">
        <w:rPr>
          <w:rFonts w:ascii="Times New Roman" w:hAnsi="Times New Roman" w:cs="Times New Roman"/>
          <w:sz w:val="24"/>
          <w:szCs w:val="24"/>
        </w:rPr>
        <w:t>17</w:t>
      </w:r>
      <w:r w:rsidRPr="00F77189">
        <w:rPr>
          <w:rFonts w:ascii="Times New Roman" w:hAnsi="Times New Roman" w:cs="Times New Roman"/>
          <w:sz w:val="24"/>
          <w:szCs w:val="24"/>
        </w:rPr>
        <w:t xml:space="preserve">, </w:t>
      </w:r>
      <w:r w:rsidR="00830FBA">
        <w:rPr>
          <w:rFonts w:ascii="Times New Roman" w:hAnsi="Times New Roman" w:cs="Times New Roman"/>
          <w:sz w:val="24"/>
          <w:szCs w:val="24"/>
        </w:rPr>
        <w:t>3</w:t>
      </w:r>
      <w:r w:rsidRPr="00F77189">
        <w:rPr>
          <w:rFonts w:ascii="Times New Roman" w:hAnsi="Times New Roman" w:cs="Times New Roman"/>
          <w:sz w:val="24"/>
          <w:szCs w:val="24"/>
        </w:rPr>
        <w:t>:</w:t>
      </w:r>
      <w:r w:rsidR="00830FBA">
        <w:rPr>
          <w:rFonts w:ascii="Times New Roman" w:hAnsi="Times New Roman" w:cs="Times New Roman"/>
          <w:sz w:val="24"/>
          <w:szCs w:val="24"/>
        </w:rPr>
        <w:t>3</w:t>
      </w:r>
      <w:r w:rsidRPr="00F77189">
        <w:rPr>
          <w:rFonts w:ascii="Times New Roman" w:hAnsi="Times New Roman" w:cs="Times New Roman"/>
          <w:sz w:val="24"/>
          <w:szCs w:val="24"/>
        </w:rPr>
        <w:t xml:space="preserve">0 p.m., </w:t>
      </w:r>
      <w:r w:rsidR="00F56332" w:rsidRPr="00F77189">
        <w:rPr>
          <w:rFonts w:ascii="Times New Roman" w:hAnsi="Times New Roman" w:cs="Times New Roman"/>
          <w:sz w:val="24"/>
          <w:szCs w:val="24"/>
        </w:rPr>
        <w:t>Webex</w:t>
      </w:r>
    </w:p>
    <w:p w14:paraId="446C5D9E" w14:textId="11A55E53" w:rsidR="00887811" w:rsidRDefault="00887811" w:rsidP="00454F68">
      <w:pPr>
        <w:pStyle w:val="ListParagraph"/>
        <w:numPr>
          <w:ilvl w:val="1"/>
          <w:numId w:val="1"/>
        </w:numPr>
        <w:spacing w:after="0" w:line="240" w:lineRule="auto"/>
        <w:rPr>
          <w:rFonts w:ascii="Times New Roman" w:hAnsi="Times New Roman" w:cs="Times New Roman"/>
          <w:sz w:val="24"/>
          <w:szCs w:val="24"/>
        </w:rPr>
      </w:pPr>
      <w:bookmarkStart w:id="7" w:name="_Hlk69714524"/>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October 1, 2:00 p.m., Webex</w:t>
      </w:r>
    </w:p>
    <w:p w14:paraId="74A8BAAD" w14:textId="0EB7D360" w:rsidR="00175ED7" w:rsidRDefault="00830FBA"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00175ED7" w:rsidRPr="00F77189">
        <w:rPr>
          <w:rFonts w:ascii="Times New Roman" w:hAnsi="Times New Roman" w:cs="Times New Roman"/>
          <w:sz w:val="24"/>
          <w:szCs w:val="24"/>
        </w:rPr>
        <w:t xml:space="preserve"> – </w:t>
      </w:r>
      <w:r>
        <w:rPr>
          <w:rFonts w:ascii="Times New Roman" w:hAnsi="Times New Roman" w:cs="Times New Roman"/>
          <w:sz w:val="24"/>
          <w:szCs w:val="24"/>
        </w:rPr>
        <w:t>Friday, October 1</w:t>
      </w:r>
      <w:r w:rsidR="008062BA" w:rsidRPr="00F77189">
        <w:rPr>
          <w:rFonts w:ascii="Times New Roman" w:hAnsi="Times New Roman" w:cs="Times New Roman"/>
          <w:sz w:val="24"/>
          <w:szCs w:val="24"/>
        </w:rPr>
        <w:t>,</w:t>
      </w:r>
      <w:r w:rsidR="00887811">
        <w:rPr>
          <w:rFonts w:ascii="Times New Roman" w:hAnsi="Times New Roman" w:cs="Times New Roman"/>
          <w:sz w:val="24"/>
          <w:szCs w:val="24"/>
        </w:rPr>
        <w:t xml:space="preserve"> 3:30 p.m., Webex</w:t>
      </w:r>
    </w:p>
    <w:p w14:paraId="3D34BD34" w14:textId="08D97C67" w:rsidR="00887811" w:rsidRPr="00F77189" w:rsidRDefault="00887811"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October 15, 3:30 p.m., Webex</w:t>
      </w:r>
    </w:p>
    <w:bookmarkEnd w:id="7"/>
    <w:p w14:paraId="00A3A30D" w14:textId="6BD9860C" w:rsidR="000B362D" w:rsidRPr="00F7718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830FBA">
        <w:rPr>
          <w:rFonts w:ascii="Times New Roman" w:hAnsi="Times New Roman" w:cs="Times New Roman"/>
          <w:sz w:val="24"/>
          <w:szCs w:val="24"/>
          <w:highlight w:val="yellow"/>
        </w:rPr>
        <w:t>Catherine Fowler</w:t>
      </w:r>
      <w:r w:rsidRPr="00F77189">
        <w:rPr>
          <w:rFonts w:ascii="Times New Roman" w:hAnsi="Times New Roman" w:cs="Times New Roman"/>
          <w:sz w:val="24"/>
          <w:szCs w:val="24"/>
          <w:highlight w:val="yellow"/>
        </w:rPr>
        <w:t xml:space="preserve"> will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454F68">
      <w:pPr>
        <w:contextualSpacing/>
      </w:pPr>
    </w:p>
    <w:p w14:paraId="04B0ECDB" w14:textId="4F8468E5" w:rsidR="000B362D" w:rsidRPr="00F77189" w:rsidRDefault="00CF31A3" w:rsidP="00454F68">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454F68">
      <w:pPr>
        <w:contextualSpacing/>
        <w:rPr>
          <w:b/>
          <w:bCs/>
        </w:rPr>
      </w:pPr>
    </w:p>
    <w:p w14:paraId="333A1C2B" w14:textId="5531545B" w:rsidR="000B362D" w:rsidRPr="00F7718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1214C4" w:rsidRPr="00F77189">
        <w:rPr>
          <w:rFonts w:ascii="Times New Roman" w:hAnsi="Times New Roman" w:cs="Times New Roman"/>
          <w:b/>
          <w:bCs/>
          <w:sz w:val="24"/>
          <w:szCs w:val="24"/>
        </w:rPr>
        <w:t>4</w:t>
      </w:r>
      <w:r w:rsidRPr="00F77189">
        <w:rPr>
          <w:rFonts w:ascii="Times New Roman" w:hAnsi="Times New Roman" w:cs="Times New Roman"/>
          <w:b/>
          <w:bCs/>
          <w:sz w:val="24"/>
          <w:szCs w:val="24"/>
        </w:rPr>
        <w:t>:</w:t>
      </w:r>
      <w:r w:rsidR="0003086F">
        <w:rPr>
          <w:rFonts w:ascii="Times New Roman" w:hAnsi="Times New Roman" w:cs="Times New Roman"/>
          <w:b/>
          <w:bCs/>
          <w:sz w:val="24"/>
          <w:szCs w:val="24"/>
        </w:rPr>
        <w:t>57</w:t>
      </w:r>
      <w:r w:rsidRPr="00F77189">
        <w:rPr>
          <w:rFonts w:ascii="Times New Roman" w:hAnsi="Times New Roman" w:cs="Times New Roman"/>
          <w:b/>
          <w:bCs/>
          <w:sz w:val="24"/>
          <w:szCs w:val="24"/>
        </w:rPr>
        <w:t xml:space="preserve"> p.m.</w:t>
      </w:r>
    </w:p>
    <w:p w14:paraId="7C380D1C" w14:textId="77777777" w:rsidR="007E54DC" w:rsidRPr="00F77189" w:rsidRDefault="007E54DC" w:rsidP="00454F68">
      <w:pPr>
        <w:contextualSpacing/>
        <w:rPr>
          <w:bCs/>
          <w:smallCaps/>
          <w:lang w:val="en"/>
        </w:rPr>
      </w:pPr>
    </w:p>
    <w:p w14:paraId="4635FC9C" w14:textId="44729E84" w:rsidR="000B362D" w:rsidRPr="00F77189" w:rsidRDefault="00551BB4" w:rsidP="00454F68">
      <w:pPr>
        <w:contextualSpacing/>
        <w:rPr>
          <w:b/>
          <w:lang w:val="en"/>
        </w:rPr>
      </w:pPr>
      <w:bookmarkStart w:id="8"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454F68">
      <w:pPr>
        <w:contextualSpacing/>
        <w:rPr>
          <w:b/>
          <w:bCs/>
        </w:rPr>
      </w:pPr>
    </w:p>
    <w:p w14:paraId="6EF1AC49" w14:textId="27FAB9BC" w:rsidR="00551BB4" w:rsidRPr="0003086F" w:rsidRDefault="00551BB4" w:rsidP="00454F68">
      <w:pPr>
        <w:pStyle w:val="ListParagraph"/>
        <w:numPr>
          <w:ilvl w:val="0"/>
          <w:numId w:val="12"/>
        </w:numPr>
        <w:spacing w:after="0" w:line="240" w:lineRule="auto"/>
        <w:rPr>
          <w:rFonts w:ascii="Times New Roman" w:hAnsi="Times New Roman" w:cs="Times New Roman"/>
          <w:b/>
          <w:bCs/>
          <w:sz w:val="24"/>
          <w:szCs w:val="24"/>
        </w:rPr>
      </w:pPr>
      <w:r w:rsidRPr="00F77189">
        <w:rPr>
          <w:rFonts w:ascii="Times New Roman" w:hAnsi="Times New Roman" w:cs="Times New Roman"/>
          <w:color w:val="000000" w:themeColor="text1"/>
          <w:sz w:val="24"/>
          <w:szCs w:val="24"/>
        </w:rPr>
        <w:t xml:space="preserve">There </w:t>
      </w:r>
      <w:r w:rsidR="0003086F">
        <w:rPr>
          <w:rFonts w:ascii="Times New Roman" w:hAnsi="Times New Roman" w:cs="Times New Roman"/>
          <w:color w:val="000000" w:themeColor="text1"/>
          <w:sz w:val="24"/>
          <w:szCs w:val="24"/>
        </w:rPr>
        <w:t>is one supporting document.</w:t>
      </w:r>
    </w:p>
    <w:p w14:paraId="58B431EB" w14:textId="21BA5B64" w:rsidR="0003086F" w:rsidRPr="00F77189" w:rsidRDefault="0003086F" w:rsidP="0003086F">
      <w:pPr>
        <w:pStyle w:val="ListParagraph"/>
        <w:numPr>
          <w:ilvl w:val="1"/>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lastRenderedPageBreak/>
        <w:t>Supporting_ExecutiveCabinetCOVIDQuestionResponses2021-09-03.docx</w:t>
      </w:r>
    </w:p>
    <w:bookmarkEnd w:id="8"/>
    <w:p w14:paraId="188FE893" w14:textId="77777777" w:rsidR="007E54DC" w:rsidRPr="00F77189" w:rsidRDefault="007E54DC" w:rsidP="00454F68">
      <w:pPr>
        <w:contextualSpacing/>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454F68">
      <w:pPr>
        <w:contextualSpacing/>
      </w:pPr>
      <w:r w:rsidRPr="00F77189">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097A7FEC"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1F380D">
        <w:rPr>
          <w:smallCaps/>
        </w:rPr>
        <w:t xml:space="preserve">Catherine Fowler (Chair), Jennifer Flory (Vice-Chair), </w:t>
      </w:r>
      <w:r w:rsidR="006D0B3A" w:rsidRPr="00F77189">
        <w:rPr>
          <w:bCs/>
          <w:smallCaps/>
        </w:rPr>
        <w:t>Alex Blazer (Secretary)</w:t>
      </w:r>
    </w:p>
    <w:p w14:paraId="7209E5D6" w14:textId="679116B8"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1F380D">
        <w:rPr>
          <w:bCs/>
          <w:smallCaps/>
        </w:rPr>
        <w:t>1</w:t>
      </w:r>
      <w:r w:rsidR="002326B8" w:rsidRPr="00F77189">
        <w:rPr>
          <w:bCs/>
          <w:smallCaps/>
        </w:rPr>
        <w:t>-202</w:t>
      </w:r>
      <w:r w:rsidR="001F380D">
        <w:rPr>
          <w:bCs/>
          <w:smallCaps/>
        </w:rPr>
        <w:t>2</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F77189" w14:paraId="10CD3ACA" w14:textId="77777777" w:rsidTr="00D237BD">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96" w:type="dxa"/>
          </w:tcPr>
          <w:p w14:paraId="32DA0244" w14:textId="77777777" w:rsidR="0055324C" w:rsidRPr="00F77189" w:rsidRDefault="0055324C" w:rsidP="00454F68">
            <w:pPr>
              <w:ind w:left="180"/>
              <w:contextualSpacing/>
              <w:rPr>
                <w:highlight w:val="lightGray"/>
              </w:rPr>
            </w:pPr>
          </w:p>
        </w:tc>
        <w:tc>
          <w:tcPr>
            <w:tcW w:w="7216"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r w:rsidRPr="00F77189">
              <w:rPr>
                <w:highlight w:val="lightGray"/>
              </w:rPr>
              <w:t>CoAS = College of Arts and Sciences; CoB = College of Business; CoE = College of Education; CoHS = College of Health Sciences</w:t>
            </w:r>
          </w:p>
        </w:tc>
      </w:tr>
      <w:tr w:rsidR="00F8681E" w:rsidRPr="00F77189"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F77189" w:rsidRDefault="0055324C" w:rsidP="00454F68">
            <w:pPr>
              <w:contextualSpacing/>
            </w:pPr>
            <w:r w:rsidRPr="00F77189">
              <w:t>Meeting Dates</w:t>
            </w:r>
          </w:p>
        </w:tc>
        <w:tc>
          <w:tcPr>
            <w:tcW w:w="537" w:type="dxa"/>
            <w:tcBorders>
              <w:bottom w:val="single" w:sz="4" w:space="0" w:color="auto"/>
            </w:tcBorders>
            <w:vAlign w:val="center"/>
          </w:tcPr>
          <w:p w14:paraId="549A1696" w14:textId="592F752E" w:rsidR="0055324C" w:rsidRPr="00F77189" w:rsidRDefault="0055324C" w:rsidP="00454F68">
            <w:pPr>
              <w:contextualSpacing/>
              <w:jc w:val="center"/>
            </w:pPr>
            <w:r w:rsidRPr="00F77189">
              <w:t>9/</w:t>
            </w:r>
            <w:r w:rsidR="00C52D72">
              <w:t>3</w:t>
            </w:r>
          </w:p>
        </w:tc>
        <w:tc>
          <w:tcPr>
            <w:tcW w:w="657" w:type="dxa"/>
            <w:tcBorders>
              <w:bottom w:val="single" w:sz="4" w:space="0" w:color="auto"/>
            </w:tcBorders>
            <w:vAlign w:val="center"/>
          </w:tcPr>
          <w:p w14:paraId="366156E7" w14:textId="3C08C02B" w:rsidR="0055324C" w:rsidRPr="00F77189" w:rsidRDefault="0055324C" w:rsidP="00454F68">
            <w:pPr>
              <w:contextualSpacing/>
              <w:jc w:val="center"/>
            </w:pPr>
            <w:r w:rsidRPr="00F77189">
              <w:t>10/</w:t>
            </w:r>
            <w:r w:rsidR="00C52D72">
              <w:t>1</w:t>
            </w:r>
          </w:p>
        </w:tc>
        <w:tc>
          <w:tcPr>
            <w:tcW w:w="657" w:type="dxa"/>
            <w:tcBorders>
              <w:bottom w:val="single" w:sz="4" w:space="0" w:color="auto"/>
            </w:tcBorders>
            <w:vAlign w:val="center"/>
          </w:tcPr>
          <w:p w14:paraId="4F4FB0A9" w14:textId="032321B8" w:rsidR="0055324C" w:rsidRPr="00F77189" w:rsidRDefault="0055324C" w:rsidP="00454F68">
            <w:pPr>
              <w:contextualSpacing/>
              <w:jc w:val="center"/>
            </w:pPr>
            <w:r w:rsidRPr="00F77189">
              <w:t>11/</w:t>
            </w:r>
            <w:r w:rsidR="009E0594">
              <w:t>5</w:t>
            </w:r>
          </w:p>
        </w:tc>
        <w:tc>
          <w:tcPr>
            <w:tcW w:w="641" w:type="dxa"/>
            <w:tcBorders>
              <w:bottom w:val="single" w:sz="4" w:space="0" w:color="auto"/>
            </w:tcBorders>
            <w:vAlign w:val="center"/>
          </w:tcPr>
          <w:p w14:paraId="3F392DF1" w14:textId="79F45CEF" w:rsidR="0055324C" w:rsidRPr="00F77189" w:rsidRDefault="002326B8" w:rsidP="00454F68">
            <w:pPr>
              <w:contextualSpacing/>
              <w:jc w:val="center"/>
            </w:pPr>
            <w:r w:rsidRPr="00F77189">
              <w:t>1</w:t>
            </w:r>
            <w:r w:rsidR="0055324C" w:rsidRPr="00F77189">
              <w:t>/</w:t>
            </w:r>
            <w:r w:rsidR="004B2485">
              <w:t>7</w:t>
            </w:r>
          </w:p>
        </w:tc>
        <w:tc>
          <w:tcPr>
            <w:tcW w:w="798" w:type="dxa"/>
            <w:tcBorders>
              <w:bottom w:val="single" w:sz="4" w:space="0" w:color="auto"/>
            </w:tcBorders>
            <w:vAlign w:val="center"/>
          </w:tcPr>
          <w:p w14:paraId="0FA45BA2" w14:textId="07D184B5" w:rsidR="0055324C" w:rsidRPr="00F77189" w:rsidRDefault="0055324C" w:rsidP="00454F68">
            <w:pPr>
              <w:contextualSpacing/>
              <w:jc w:val="center"/>
            </w:pPr>
            <w:r w:rsidRPr="00F77189">
              <w:t>2/1</w:t>
            </w:r>
            <w:r w:rsidR="004B2485">
              <w:t>1</w:t>
            </w:r>
          </w:p>
        </w:tc>
        <w:tc>
          <w:tcPr>
            <w:tcW w:w="739" w:type="dxa"/>
            <w:tcBorders>
              <w:bottom w:val="single" w:sz="4" w:space="0" w:color="auto"/>
            </w:tcBorders>
            <w:vAlign w:val="center"/>
          </w:tcPr>
          <w:p w14:paraId="2F5C0A9A" w14:textId="2FF392AF" w:rsidR="0055324C" w:rsidRPr="00F77189" w:rsidRDefault="0055324C" w:rsidP="00454F68">
            <w:pPr>
              <w:contextualSpacing/>
              <w:jc w:val="center"/>
            </w:pPr>
            <w:r w:rsidRPr="00F77189">
              <w:t>3/</w:t>
            </w:r>
            <w:r w:rsidR="004B2485">
              <w:t>4</w:t>
            </w:r>
          </w:p>
        </w:tc>
        <w:tc>
          <w:tcPr>
            <w:tcW w:w="790" w:type="dxa"/>
            <w:tcBorders>
              <w:bottom w:val="single" w:sz="4" w:space="0" w:color="auto"/>
            </w:tcBorders>
            <w:vAlign w:val="center"/>
          </w:tcPr>
          <w:p w14:paraId="790F8AFC" w14:textId="2B0BA9FC" w:rsidR="0055324C" w:rsidRPr="00F77189" w:rsidRDefault="0055324C" w:rsidP="00454F68">
            <w:pPr>
              <w:contextualSpacing/>
              <w:jc w:val="center"/>
            </w:pPr>
            <w:r w:rsidRPr="00F77189">
              <w:t>4/</w:t>
            </w:r>
            <w:r w:rsidR="004B2485">
              <w:t>8</w:t>
            </w:r>
          </w:p>
        </w:tc>
        <w:tc>
          <w:tcPr>
            <w:tcW w:w="691" w:type="dxa"/>
            <w:tcBorders>
              <w:bottom w:val="single" w:sz="4" w:space="0" w:color="auto"/>
            </w:tcBorders>
          </w:tcPr>
          <w:p w14:paraId="6453EBF7" w14:textId="0DEFBF0A" w:rsidR="0055324C" w:rsidRPr="00F77189" w:rsidRDefault="00F8681E" w:rsidP="00454F68">
            <w:pPr>
              <w:contextualSpacing/>
              <w:jc w:val="center"/>
            </w:pPr>
            <w:r w:rsidRPr="00F77189">
              <w:t>P</w:t>
            </w:r>
          </w:p>
        </w:tc>
        <w:tc>
          <w:tcPr>
            <w:tcW w:w="693" w:type="dxa"/>
            <w:tcBorders>
              <w:bottom w:val="single" w:sz="4" w:space="0" w:color="auto"/>
            </w:tcBorders>
            <w:vAlign w:val="center"/>
          </w:tcPr>
          <w:p w14:paraId="02905DD7" w14:textId="4014065A" w:rsidR="0055324C" w:rsidRPr="00F77189" w:rsidRDefault="0055324C" w:rsidP="00454F68">
            <w:pPr>
              <w:contextualSpacing/>
              <w:jc w:val="center"/>
            </w:pPr>
            <w:r w:rsidRPr="00F77189">
              <w:t>R</w:t>
            </w:r>
          </w:p>
        </w:tc>
        <w:tc>
          <w:tcPr>
            <w:tcW w:w="694" w:type="dxa"/>
            <w:tcBorders>
              <w:bottom w:val="single" w:sz="4" w:space="0" w:color="auto"/>
              <w:right w:val="double" w:sz="4" w:space="0" w:color="auto"/>
            </w:tcBorders>
            <w:vAlign w:val="center"/>
          </w:tcPr>
          <w:p w14:paraId="776CC54A" w14:textId="76F53766" w:rsidR="0055324C" w:rsidRPr="00F77189" w:rsidRDefault="0055324C" w:rsidP="00454F68">
            <w:pPr>
              <w:contextualSpacing/>
              <w:jc w:val="center"/>
            </w:pPr>
            <w:r w:rsidRPr="00F77189">
              <w:t>A</w:t>
            </w:r>
          </w:p>
        </w:tc>
      </w:tr>
      <w:tr w:rsidR="00F8681E" w:rsidRPr="00F77189"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F77189" w:rsidRDefault="0055324C" w:rsidP="00454F68">
            <w:pPr>
              <w:contextualSpacing/>
            </w:pPr>
            <w:r w:rsidRPr="00F77189">
              <w:t>Alex Blazer</w:t>
            </w:r>
          </w:p>
          <w:p w14:paraId="4E1C8006" w14:textId="7A99F745" w:rsidR="0055324C" w:rsidRPr="00F77189" w:rsidRDefault="0055324C" w:rsidP="00454F68">
            <w:pPr>
              <w:contextualSpacing/>
              <w:rPr>
                <w:i/>
              </w:rPr>
            </w:pPr>
            <w:r w:rsidRPr="00F77189">
              <w:rPr>
                <w:i/>
              </w:rPr>
              <w:t xml:space="preserve">EFS, CoAS, </w:t>
            </w:r>
            <w:r w:rsidR="00C16488" w:rsidRPr="00F77189">
              <w:rPr>
                <w:i/>
              </w:rPr>
              <w:t xml:space="preserve">ECUS </w:t>
            </w:r>
            <w:r w:rsidRPr="00F77189">
              <w:rPr>
                <w:i/>
              </w:rPr>
              <w:t>Secretary</w:t>
            </w:r>
          </w:p>
        </w:tc>
        <w:tc>
          <w:tcPr>
            <w:tcW w:w="537" w:type="dxa"/>
            <w:tcBorders>
              <w:bottom w:val="single" w:sz="4" w:space="0" w:color="auto"/>
            </w:tcBorders>
            <w:shd w:val="clear" w:color="auto" w:fill="FFFFFF"/>
            <w:vAlign w:val="center"/>
          </w:tcPr>
          <w:p w14:paraId="36684710" w14:textId="0D013810" w:rsidR="0055324C" w:rsidRPr="00F77189" w:rsidRDefault="002326B8" w:rsidP="00454F68">
            <w:pPr>
              <w:contextualSpacing/>
              <w:jc w:val="center"/>
            </w:pPr>
            <w:r w:rsidRPr="00F77189">
              <w:t>P</w:t>
            </w:r>
          </w:p>
        </w:tc>
        <w:tc>
          <w:tcPr>
            <w:tcW w:w="657" w:type="dxa"/>
            <w:tcBorders>
              <w:bottom w:val="single" w:sz="4" w:space="0" w:color="auto"/>
            </w:tcBorders>
            <w:shd w:val="clear" w:color="auto" w:fill="FFFFFF"/>
            <w:vAlign w:val="center"/>
          </w:tcPr>
          <w:p w14:paraId="597B0555" w14:textId="3875CA25" w:rsidR="0055324C" w:rsidRPr="00F77189" w:rsidRDefault="0055324C" w:rsidP="00454F68">
            <w:pPr>
              <w:contextualSpacing/>
              <w:jc w:val="center"/>
            </w:pPr>
          </w:p>
        </w:tc>
        <w:tc>
          <w:tcPr>
            <w:tcW w:w="657" w:type="dxa"/>
            <w:tcBorders>
              <w:bottom w:val="single" w:sz="4" w:space="0" w:color="auto"/>
            </w:tcBorders>
            <w:shd w:val="clear" w:color="auto" w:fill="FFFFFF"/>
            <w:vAlign w:val="center"/>
          </w:tcPr>
          <w:p w14:paraId="5F886385" w14:textId="6F520424" w:rsidR="0055324C" w:rsidRPr="00F77189" w:rsidRDefault="0055324C" w:rsidP="00454F68">
            <w:pPr>
              <w:contextualSpacing/>
              <w:jc w:val="center"/>
            </w:pPr>
          </w:p>
        </w:tc>
        <w:tc>
          <w:tcPr>
            <w:tcW w:w="641" w:type="dxa"/>
            <w:tcBorders>
              <w:bottom w:val="single" w:sz="4" w:space="0" w:color="auto"/>
            </w:tcBorders>
            <w:shd w:val="clear" w:color="auto" w:fill="FFFFFF"/>
            <w:vAlign w:val="center"/>
          </w:tcPr>
          <w:p w14:paraId="0E5ED6C3" w14:textId="6ADE5AE5" w:rsidR="0055324C" w:rsidRPr="00F77189" w:rsidRDefault="0055324C" w:rsidP="00454F68">
            <w:pPr>
              <w:contextualSpacing/>
              <w:jc w:val="center"/>
            </w:pPr>
          </w:p>
        </w:tc>
        <w:tc>
          <w:tcPr>
            <w:tcW w:w="798" w:type="dxa"/>
            <w:tcBorders>
              <w:bottom w:val="single" w:sz="4" w:space="0" w:color="auto"/>
            </w:tcBorders>
            <w:shd w:val="clear" w:color="auto" w:fill="FFFFFF"/>
            <w:vAlign w:val="center"/>
          </w:tcPr>
          <w:p w14:paraId="6761AA77" w14:textId="63987571" w:rsidR="0055324C" w:rsidRPr="00F77189" w:rsidRDefault="0055324C" w:rsidP="00454F68">
            <w:pPr>
              <w:contextualSpacing/>
              <w:jc w:val="center"/>
            </w:pPr>
          </w:p>
        </w:tc>
        <w:tc>
          <w:tcPr>
            <w:tcW w:w="739" w:type="dxa"/>
            <w:shd w:val="clear" w:color="auto" w:fill="FFFFFF"/>
            <w:vAlign w:val="center"/>
          </w:tcPr>
          <w:p w14:paraId="28D576D7" w14:textId="4A56160B" w:rsidR="0055324C" w:rsidRPr="00F77189" w:rsidRDefault="0055324C" w:rsidP="00454F68">
            <w:pPr>
              <w:contextualSpacing/>
              <w:jc w:val="center"/>
            </w:pPr>
          </w:p>
        </w:tc>
        <w:tc>
          <w:tcPr>
            <w:tcW w:w="790" w:type="dxa"/>
            <w:shd w:val="clear" w:color="auto" w:fill="FFFFFF"/>
            <w:vAlign w:val="center"/>
          </w:tcPr>
          <w:p w14:paraId="203CE741" w14:textId="5645AEF7" w:rsidR="0055324C" w:rsidRPr="00F77189" w:rsidRDefault="0055324C" w:rsidP="00454F68">
            <w:pPr>
              <w:contextualSpacing/>
              <w:jc w:val="center"/>
            </w:pPr>
          </w:p>
        </w:tc>
        <w:tc>
          <w:tcPr>
            <w:tcW w:w="691" w:type="dxa"/>
            <w:shd w:val="clear" w:color="auto" w:fill="FFFFFF"/>
            <w:vAlign w:val="center"/>
          </w:tcPr>
          <w:p w14:paraId="5B807796" w14:textId="074A77EF" w:rsidR="0055324C" w:rsidRPr="00F77189" w:rsidRDefault="002D78B2" w:rsidP="00454F68">
            <w:pPr>
              <w:contextualSpacing/>
              <w:jc w:val="center"/>
            </w:pPr>
            <w:r>
              <w:t>1</w:t>
            </w:r>
          </w:p>
        </w:tc>
        <w:tc>
          <w:tcPr>
            <w:tcW w:w="693" w:type="dxa"/>
            <w:shd w:val="clear" w:color="auto" w:fill="FFFFFF"/>
            <w:vAlign w:val="center"/>
          </w:tcPr>
          <w:p w14:paraId="6A78A090" w14:textId="4EE7BF00" w:rsidR="0055324C" w:rsidRPr="00F77189" w:rsidRDefault="002D78B2" w:rsidP="00454F68">
            <w:pPr>
              <w:contextualSpacing/>
              <w:jc w:val="center"/>
            </w:pPr>
            <w:r>
              <w:t>0</w:t>
            </w:r>
          </w:p>
        </w:tc>
        <w:tc>
          <w:tcPr>
            <w:tcW w:w="694" w:type="dxa"/>
            <w:tcBorders>
              <w:right w:val="double" w:sz="4" w:space="0" w:color="auto"/>
            </w:tcBorders>
            <w:shd w:val="clear" w:color="auto" w:fill="FFFFFF"/>
            <w:vAlign w:val="center"/>
          </w:tcPr>
          <w:p w14:paraId="30B4A3CF" w14:textId="2B973F2A" w:rsidR="0055324C" w:rsidRPr="00F77189" w:rsidRDefault="002D78B2" w:rsidP="00454F68">
            <w:pPr>
              <w:contextualSpacing/>
              <w:jc w:val="center"/>
            </w:pPr>
            <w:r>
              <w:t>0</w:t>
            </w:r>
          </w:p>
        </w:tc>
      </w:tr>
      <w:tr w:rsidR="002D78B2" w:rsidRPr="00F77189"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F77189" w:rsidRDefault="002D78B2" w:rsidP="002D78B2">
            <w:pPr>
              <w:contextualSpacing/>
            </w:pPr>
            <w:r w:rsidRPr="00F77189">
              <w:t>Hauke Busch</w:t>
            </w:r>
          </w:p>
          <w:p w14:paraId="100E04F7" w14:textId="737FDA8E" w:rsidR="002D78B2" w:rsidRPr="00F77189" w:rsidRDefault="002D78B2" w:rsidP="002D78B2">
            <w:pPr>
              <w:contextualSpacing/>
              <w:rPr>
                <w:i/>
              </w:rPr>
            </w:pPr>
            <w:r w:rsidRPr="00F77189">
              <w:rPr>
                <w:i/>
              </w:rPr>
              <w:t>EFS, CoAS, ECUS Chair</w:t>
            </w:r>
            <w:r>
              <w:rPr>
                <w:i/>
              </w:rPr>
              <w:t xml:space="preserve">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F77189" w:rsidRDefault="002D78B2" w:rsidP="002D78B2">
            <w:pPr>
              <w:contextualSpacing/>
              <w:jc w:val="center"/>
            </w:pPr>
            <w:r w:rsidRPr="00F7718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CFE0ACC" w:rsidR="002D78B2" w:rsidRPr="00F77189" w:rsidRDefault="002D78B2" w:rsidP="002D78B2">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2D78B2" w:rsidRPr="00F77189" w:rsidRDefault="002D78B2" w:rsidP="002D78B2">
            <w:pPr>
              <w:contextualSpacing/>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2D78B2" w:rsidRPr="00F77189" w:rsidRDefault="002D78B2" w:rsidP="002D78B2">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2D78B2" w:rsidRPr="00F77189" w:rsidRDefault="002D78B2" w:rsidP="002D78B2">
            <w:pPr>
              <w:contextualSpacing/>
              <w:jc w:val="center"/>
            </w:pPr>
          </w:p>
        </w:tc>
        <w:tc>
          <w:tcPr>
            <w:tcW w:w="739" w:type="dxa"/>
            <w:tcBorders>
              <w:left w:val="single" w:sz="4" w:space="0" w:color="auto"/>
            </w:tcBorders>
            <w:shd w:val="clear" w:color="auto" w:fill="FFFFFF"/>
            <w:vAlign w:val="center"/>
          </w:tcPr>
          <w:p w14:paraId="0DBDC69E" w14:textId="0AE708EF" w:rsidR="002D78B2" w:rsidRPr="00F77189" w:rsidRDefault="002D78B2" w:rsidP="002D78B2">
            <w:pPr>
              <w:contextualSpacing/>
              <w:jc w:val="center"/>
            </w:pPr>
          </w:p>
        </w:tc>
        <w:tc>
          <w:tcPr>
            <w:tcW w:w="790" w:type="dxa"/>
            <w:shd w:val="clear" w:color="auto" w:fill="FFFFFF"/>
            <w:vAlign w:val="center"/>
          </w:tcPr>
          <w:p w14:paraId="447954C2" w14:textId="78590A24" w:rsidR="002D78B2" w:rsidRPr="00F77189" w:rsidRDefault="002D78B2" w:rsidP="002D78B2">
            <w:pPr>
              <w:contextualSpacing/>
              <w:jc w:val="center"/>
            </w:pPr>
          </w:p>
        </w:tc>
        <w:tc>
          <w:tcPr>
            <w:tcW w:w="691" w:type="dxa"/>
            <w:shd w:val="clear" w:color="auto" w:fill="FFFFFF"/>
            <w:vAlign w:val="center"/>
          </w:tcPr>
          <w:p w14:paraId="7DB55EE4" w14:textId="4BCAEB4F" w:rsidR="002D78B2" w:rsidRPr="00F77189" w:rsidRDefault="002D78B2" w:rsidP="002D78B2">
            <w:pPr>
              <w:contextualSpacing/>
              <w:jc w:val="center"/>
            </w:pPr>
            <w:r>
              <w:t>1</w:t>
            </w:r>
          </w:p>
        </w:tc>
        <w:tc>
          <w:tcPr>
            <w:tcW w:w="693" w:type="dxa"/>
            <w:shd w:val="clear" w:color="auto" w:fill="FFFFFF"/>
            <w:vAlign w:val="center"/>
          </w:tcPr>
          <w:p w14:paraId="32065334" w14:textId="42B20127"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37B2CDD4" w14:textId="41E30BA3" w:rsidR="002D78B2" w:rsidRPr="00F77189" w:rsidRDefault="002D78B2" w:rsidP="002D78B2">
            <w:pPr>
              <w:contextualSpacing/>
              <w:jc w:val="center"/>
            </w:pPr>
            <w:r>
              <w:t>0</w:t>
            </w:r>
          </w:p>
        </w:tc>
      </w:tr>
      <w:tr w:rsidR="002D78B2" w:rsidRPr="00F77189"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2D78B2" w:rsidRPr="00F77189" w:rsidRDefault="002D78B2" w:rsidP="002D78B2">
            <w:pPr>
              <w:contextualSpacing/>
            </w:pPr>
            <w:r w:rsidRPr="00F77189">
              <w:t>Steve Dorman</w:t>
            </w:r>
          </w:p>
          <w:p w14:paraId="274F13EF" w14:textId="77777777" w:rsidR="002D78B2" w:rsidRPr="00F77189" w:rsidRDefault="002D78B2" w:rsidP="002D78B2">
            <w:pPr>
              <w:contextualSpacing/>
              <w:rPr>
                <w:i/>
              </w:rPr>
            </w:pPr>
            <w:r w:rsidRPr="00F77189">
              <w:rPr>
                <w:i/>
              </w:rPr>
              <w:t>University President</w:t>
            </w:r>
          </w:p>
        </w:tc>
        <w:tc>
          <w:tcPr>
            <w:tcW w:w="537" w:type="dxa"/>
            <w:tcBorders>
              <w:top w:val="single" w:sz="4" w:space="0" w:color="auto"/>
            </w:tcBorders>
            <w:shd w:val="clear" w:color="auto" w:fill="FFFFFF"/>
            <w:vAlign w:val="center"/>
          </w:tcPr>
          <w:p w14:paraId="1FBC6DB3" w14:textId="2D079F2E" w:rsidR="002D78B2" w:rsidRPr="00F77189" w:rsidRDefault="002D78B2" w:rsidP="002D78B2">
            <w:pPr>
              <w:contextualSpacing/>
              <w:jc w:val="center"/>
            </w:pPr>
            <w:r>
              <w:t>R</w:t>
            </w:r>
          </w:p>
        </w:tc>
        <w:tc>
          <w:tcPr>
            <w:tcW w:w="657" w:type="dxa"/>
            <w:tcBorders>
              <w:top w:val="single" w:sz="4" w:space="0" w:color="auto"/>
            </w:tcBorders>
            <w:shd w:val="clear" w:color="auto" w:fill="FFFFFF"/>
            <w:vAlign w:val="center"/>
          </w:tcPr>
          <w:p w14:paraId="1AC93682" w14:textId="28028D8B" w:rsidR="002D78B2" w:rsidRPr="00F77189" w:rsidRDefault="002D78B2" w:rsidP="002D78B2">
            <w:pPr>
              <w:contextualSpacing/>
              <w:jc w:val="center"/>
            </w:pPr>
          </w:p>
        </w:tc>
        <w:tc>
          <w:tcPr>
            <w:tcW w:w="657" w:type="dxa"/>
            <w:tcBorders>
              <w:top w:val="single" w:sz="4" w:space="0" w:color="auto"/>
            </w:tcBorders>
            <w:shd w:val="clear" w:color="auto" w:fill="FFFFFF"/>
            <w:vAlign w:val="center"/>
          </w:tcPr>
          <w:p w14:paraId="343CE1D5" w14:textId="5D0BC7F3" w:rsidR="002D78B2" w:rsidRPr="00F77189" w:rsidRDefault="002D78B2" w:rsidP="002D78B2">
            <w:pPr>
              <w:contextualSpacing/>
              <w:jc w:val="center"/>
            </w:pPr>
          </w:p>
        </w:tc>
        <w:tc>
          <w:tcPr>
            <w:tcW w:w="641" w:type="dxa"/>
            <w:tcBorders>
              <w:top w:val="single" w:sz="4" w:space="0" w:color="auto"/>
            </w:tcBorders>
            <w:shd w:val="clear" w:color="auto" w:fill="FFFFFF"/>
            <w:vAlign w:val="center"/>
          </w:tcPr>
          <w:p w14:paraId="1EB08298" w14:textId="2D8EDEF2" w:rsidR="002D78B2" w:rsidRPr="00F77189" w:rsidRDefault="002D78B2" w:rsidP="002D78B2">
            <w:pPr>
              <w:contextualSpacing/>
              <w:jc w:val="center"/>
            </w:pPr>
          </w:p>
        </w:tc>
        <w:tc>
          <w:tcPr>
            <w:tcW w:w="798" w:type="dxa"/>
            <w:tcBorders>
              <w:top w:val="single" w:sz="4" w:space="0" w:color="auto"/>
            </w:tcBorders>
            <w:shd w:val="clear" w:color="auto" w:fill="FFFFFF"/>
            <w:vAlign w:val="center"/>
          </w:tcPr>
          <w:p w14:paraId="748ECF5E" w14:textId="5C9A7BDE" w:rsidR="002D78B2" w:rsidRPr="00F77189" w:rsidRDefault="002D78B2" w:rsidP="002D78B2">
            <w:pPr>
              <w:contextualSpacing/>
              <w:jc w:val="center"/>
            </w:pPr>
          </w:p>
        </w:tc>
        <w:tc>
          <w:tcPr>
            <w:tcW w:w="739" w:type="dxa"/>
            <w:shd w:val="clear" w:color="auto" w:fill="FFFFFF"/>
            <w:vAlign w:val="center"/>
          </w:tcPr>
          <w:p w14:paraId="25B6344C" w14:textId="289AFAF6" w:rsidR="002D78B2" w:rsidRPr="00F77189" w:rsidRDefault="002D78B2" w:rsidP="002D78B2">
            <w:pPr>
              <w:contextualSpacing/>
              <w:jc w:val="center"/>
            </w:pPr>
          </w:p>
        </w:tc>
        <w:tc>
          <w:tcPr>
            <w:tcW w:w="790" w:type="dxa"/>
            <w:shd w:val="clear" w:color="auto" w:fill="FFFFFF"/>
            <w:vAlign w:val="center"/>
          </w:tcPr>
          <w:p w14:paraId="5A0117DB" w14:textId="5A8E8541" w:rsidR="002D78B2" w:rsidRPr="00F77189" w:rsidRDefault="002D78B2" w:rsidP="002D78B2">
            <w:pPr>
              <w:contextualSpacing/>
              <w:jc w:val="center"/>
            </w:pPr>
          </w:p>
        </w:tc>
        <w:tc>
          <w:tcPr>
            <w:tcW w:w="691" w:type="dxa"/>
            <w:shd w:val="clear" w:color="auto" w:fill="FFFFFF"/>
            <w:vAlign w:val="center"/>
          </w:tcPr>
          <w:p w14:paraId="76FD1B00" w14:textId="7EB4C15B" w:rsidR="002D78B2" w:rsidRPr="00F77189" w:rsidRDefault="002D78B2" w:rsidP="002D78B2">
            <w:pPr>
              <w:contextualSpacing/>
              <w:jc w:val="center"/>
            </w:pPr>
            <w:r>
              <w:t>0</w:t>
            </w:r>
          </w:p>
        </w:tc>
        <w:tc>
          <w:tcPr>
            <w:tcW w:w="693" w:type="dxa"/>
            <w:shd w:val="clear" w:color="auto" w:fill="FFFFFF"/>
            <w:vAlign w:val="center"/>
          </w:tcPr>
          <w:p w14:paraId="6701C529" w14:textId="5250BF43" w:rsidR="002D78B2" w:rsidRPr="00F77189" w:rsidRDefault="002D78B2" w:rsidP="002D78B2">
            <w:pPr>
              <w:contextualSpacing/>
              <w:jc w:val="center"/>
            </w:pPr>
            <w:r>
              <w:t>1</w:t>
            </w:r>
          </w:p>
        </w:tc>
        <w:tc>
          <w:tcPr>
            <w:tcW w:w="694" w:type="dxa"/>
            <w:tcBorders>
              <w:right w:val="double" w:sz="4" w:space="0" w:color="auto"/>
            </w:tcBorders>
            <w:shd w:val="clear" w:color="auto" w:fill="FFFFFF"/>
            <w:vAlign w:val="center"/>
          </w:tcPr>
          <w:p w14:paraId="49F5A0F7" w14:textId="7470A107" w:rsidR="002D78B2" w:rsidRPr="00F77189" w:rsidRDefault="002D78B2" w:rsidP="002D78B2">
            <w:pPr>
              <w:contextualSpacing/>
              <w:jc w:val="center"/>
            </w:pPr>
            <w:r>
              <w:t>0</w:t>
            </w:r>
          </w:p>
        </w:tc>
      </w:tr>
      <w:tr w:rsidR="002D78B2" w:rsidRPr="00F77189"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Default="002D78B2" w:rsidP="002D78B2">
            <w:pPr>
              <w:contextualSpacing/>
            </w:pPr>
            <w:r>
              <w:t>Jennifery Flory</w:t>
            </w:r>
          </w:p>
          <w:p w14:paraId="7D662F4D" w14:textId="77777777" w:rsidR="002D78B2" w:rsidRPr="00C52D72" w:rsidRDefault="002D78B2" w:rsidP="002D78B2">
            <w:pPr>
              <w:contextualSpacing/>
              <w:rPr>
                <w:i/>
                <w:iCs/>
              </w:rPr>
            </w:pPr>
            <w:r w:rsidRPr="00C52D72">
              <w:rPr>
                <w:i/>
                <w:iCs/>
              </w:rPr>
              <w:t>EFS, CoAS</w:t>
            </w:r>
          </w:p>
          <w:p w14:paraId="746B3EAE" w14:textId="59244069" w:rsidR="002D78B2" w:rsidRPr="00C52D72" w:rsidRDefault="002D78B2" w:rsidP="002D78B2">
            <w:pPr>
              <w:contextualSpacing/>
            </w:pPr>
            <w:r w:rsidRPr="00C52D72">
              <w:rPr>
                <w:i/>
                <w:iCs/>
              </w:rPr>
              <w:t>ECUS Vice-Chair</w:t>
            </w:r>
          </w:p>
        </w:tc>
        <w:tc>
          <w:tcPr>
            <w:tcW w:w="537" w:type="dxa"/>
            <w:shd w:val="clear" w:color="auto" w:fill="auto"/>
            <w:vAlign w:val="center"/>
          </w:tcPr>
          <w:p w14:paraId="515089D4" w14:textId="5EC7DD66" w:rsidR="002D78B2" w:rsidRPr="00F77189" w:rsidRDefault="002D78B2" w:rsidP="002D78B2">
            <w:pPr>
              <w:contextualSpacing/>
              <w:jc w:val="center"/>
            </w:pPr>
            <w:r>
              <w:t>P</w:t>
            </w:r>
          </w:p>
        </w:tc>
        <w:tc>
          <w:tcPr>
            <w:tcW w:w="657" w:type="dxa"/>
            <w:shd w:val="clear" w:color="auto" w:fill="FFFFFF"/>
            <w:vAlign w:val="center"/>
          </w:tcPr>
          <w:p w14:paraId="19C46428" w14:textId="77777777" w:rsidR="002D78B2" w:rsidRPr="00F77189" w:rsidRDefault="002D78B2" w:rsidP="002D78B2">
            <w:pPr>
              <w:contextualSpacing/>
              <w:jc w:val="center"/>
            </w:pPr>
          </w:p>
        </w:tc>
        <w:tc>
          <w:tcPr>
            <w:tcW w:w="657" w:type="dxa"/>
            <w:shd w:val="clear" w:color="auto" w:fill="FFFFFF"/>
            <w:vAlign w:val="center"/>
          </w:tcPr>
          <w:p w14:paraId="1E4319B7" w14:textId="77777777" w:rsidR="002D78B2" w:rsidRPr="00F77189" w:rsidRDefault="002D78B2" w:rsidP="002D78B2">
            <w:pPr>
              <w:contextualSpacing/>
              <w:jc w:val="center"/>
            </w:pPr>
          </w:p>
        </w:tc>
        <w:tc>
          <w:tcPr>
            <w:tcW w:w="641" w:type="dxa"/>
            <w:shd w:val="clear" w:color="auto" w:fill="FFFFFF"/>
            <w:vAlign w:val="center"/>
          </w:tcPr>
          <w:p w14:paraId="0F3E4A64" w14:textId="77777777" w:rsidR="002D78B2" w:rsidRPr="00F77189" w:rsidRDefault="002D78B2" w:rsidP="002D78B2">
            <w:pPr>
              <w:contextualSpacing/>
              <w:jc w:val="center"/>
            </w:pPr>
          </w:p>
        </w:tc>
        <w:tc>
          <w:tcPr>
            <w:tcW w:w="798" w:type="dxa"/>
            <w:shd w:val="clear" w:color="auto" w:fill="FFFFFF"/>
            <w:vAlign w:val="center"/>
          </w:tcPr>
          <w:p w14:paraId="63B887B0" w14:textId="77777777"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393A4EF8" w14:textId="77777777"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0CF44661" w14:textId="77777777"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123CB941" w14:textId="42D758F6" w:rsidR="002D78B2" w:rsidRPr="00F77189" w:rsidRDefault="002D78B2" w:rsidP="002D78B2">
            <w:pPr>
              <w:contextualSpacing/>
              <w:jc w:val="center"/>
            </w:pPr>
            <w:r>
              <w:t>1</w:t>
            </w:r>
          </w:p>
        </w:tc>
        <w:tc>
          <w:tcPr>
            <w:tcW w:w="693" w:type="dxa"/>
            <w:tcBorders>
              <w:bottom w:val="single" w:sz="4" w:space="0" w:color="auto"/>
            </w:tcBorders>
            <w:shd w:val="clear" w:color="auto" w:fill="FFFFFF"/>
            <w:vAlign w:val="center"/>
          </w:tcPr>
          <w:p w14:paraId="3E9BA710" w14:textId="5A7CAB02"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F77189" w:rsidRDefault="002D78B2" w:rsidP="002D78B2">
            <w:pPr>
              <w:contextualSpacing/>
              <w:jc w:val="center"/>
            </w:pPr>
            <w:r>
              <w:t>0</w:t>
            </w:r>
          </w:p>
        </w:tc>
      </w:tr>
      <w:tr w:rsidR="002D78B2" w:rsidRPr="00F77189"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F77189" w:rsidRDefault="002D78B2" w:rsidP="002D78B2">
            <w:pPr>
              <w:contextualSpacing/>
            </w:pPr>
            <w:r w:rsidRPr="00F77189">
              <w:t>Catherine Fowler</w:t>
            </w:r>
          </w:p>
          <w:p w14:paraId="0724B1CA" w14:textId="77777777" w:rsidR="002D78B2" w:rsidRPr="00F77189" w:rsidRDefault="002D78B2" w:rsidP="002D78B2">
            <w:pPr>
              <w:contextualSpacing/>
              <w:rPr>
                <w:i/>
                <w:iCs/>
              </w:rPr>
            </w:pPr>
            <w:r w:rsidRPr="00F77189">
              <w:rPr>
                <w:i/>
                <w:iCs/>
              </w:rPr>
              <w:t>EFS, CoHS</w:t>
            </w:r>
          </w:p>
          <w:p w14:paraId="2952407B" w14:textId="67017268" w:rsidR="002D78B2" w:rsidRPr="00F77189" w:rsidRDefault="002D78B2" w:rsidP="002D78B2">
            <w:pPr>
              <w:contextualSpacing/>
            </w:pPr>
            <w:r w:rsidRPr="00F77189">
              <w:rPr>
                <w:i/>
                <w:iCs/>
              </w:rPr>
              <w:t>ECUS Chair</w:t>
            </w:r>
          </w:p>
        </w:tc>
        <w:tc>
          <w:tcPr>
            <w:tcW w:w="537" w:type="dxa"/>
            <w:shd w:val="clear" w:color="auto" w:fill="auto"/>
            <w:vAlign w:val="center"/>
          </w:tcPr>
          <w:p w14:paraId="53807138" w14:textId="6E593A74" w:rsidR="002D78B2" w:rsidRPr="00F77189" w:rsidRDefault="002D78B2" w:rsidP="002D78B2">
            <w:pPr>
              <w:contextualSpacing/>
              <w:jc w:val="center"/>
            </w:pPr>
            <w:r w:rsidRPr="00F77189">
              <w:t>P</w:t>
            </w:r>
          </w:p>
        </w:tc>
        <w:tc>
          <w:tcPr>
            <w:tcW w:w="657" w:type="dxa"/>
            <w:shd w:val="clear" w:color="auto" w:fill="FFFFFF"/>
            <w:vAlign w:val="center"/>
          </w:tcPr>
          <w:p w14:paraId="01845693" w14:textId="3E80833F" w:rsidR="002D78B2" w:rsidRPr="00F77189" w:rsidRDefault="002D78B2" w:rsidP="002D78B2">
            <w:pPr>
              <w:contextualSpacing/>
              <w:jc w:val="center"/>
            </w:pPr>
          </w:p>
        </w:tc>
        <w:tc>
          <w:tcPr>
            <w:tcW w:w="657" w:type="dxa"/>
            <w:shd w:val="clear" w:color="auto" w:fill="FFFFFF"/>
            <w:vAlign w:val="center"/>
          </w:tcPr>
          <w:p w14:paraId="4CFA0817" w14:textId="2AD813E8" w:rsidR="002D78B2" w:rsidRPr="00F77189" w:rsidRDefault="002D78B2" w:rsidP="002D78B2">
            <w:pPr>
              <w:contextualSpacing/>
              <w:jc w:val="center"/>
            </w:pPr>
          </w:p>
        </w:tc>
        <w:tc>
          <w:tcPr>
            <w:tcW w:w="641" w:type="dxa"/>
            <w:shd w:val="clear" w:color="auto" w:fill="FFFFFF"/>
            <w:vAlign w:val="center"/>
          </w:tcPr>
          <w:p w14:paraId="2F152729" w14:textId="24534DB0" w:rsidR="002D78B2" w:rsidRPr="00F77189" w:rsidRDefault="002D78B2" w:rsidP="002D78B2">
            <w:pPr>
              <w:contextualSpacing/>
              <w:jc w:val="center"/>
            </w:pPr>
          </w:p>
        </w:tc>
        <w:tc>
          <w:tcPr>
            <w:tcW w:w="798" w:type="dxa"/>
            <w:shd w:val="clear" w:color="auto" w:fill="FFFFFF"/>
            <w:vAlign w:val="center"/>
          </w:tcPr>
          <w:p w14:paraId="598C15CD" w14:textId="408408D3"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6E2D455E" w14:textId="3CD7DE9D"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59CB1691" w14:textId="098E8D85"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5F2D9669" w14:textId="29A67BFA" w:rsidR="002D78B2" w:rsidRPr="00F77189" w:rsidRDefault="002D78B2" w:rsidP="002D78B2">
            <w:pPr>
              <w:contextualSpacing/>
              <w:jc w:val="center"/>
            </w:pPr>
            <w:r>
              <w:t>1</w:t>
            </w:r>
          </w:p>
        </w:tc>
        <w:tc>
          <w:tcPr>
            <w:tcW w:w="693" w:type="dxa"/>
            <w:tcBorders>
              <w:bottom w:val="single" w:sz="4" w:space="0" w:color="auto"/>
            </w:tcBorders>
            <w:shd w:val="clear" w:color="auto" w:fill="FFFFFF"/>
            <w:vAlign w:val="center"/>
          </w:tcPr>
          <w:p w14:paraId="72F01CE6" w14:textId="72EEEB6D"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F77189" w:rsidRDefault="002D78B2" w:rsidP="002D78B2">
            <w:pPr>
              <w:contextualSpacing/>
              <w:jc w:val="center"/>
            </w:pPr>
            <w:r>
              <w:t>0</w:t>
            </w:r>
          </w:p>
        </w:tc>
      </w:tr>
      <w:tr w:rsidR="002D78B2" w:rsidRPr="00F77189"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F77189" w:rsidRDefault="002D78B2" w:rsidP="002D78B2">
            <w:pPr>
              <w:contextualSpacing/>
            </w:pPr>
            <w:r w:rsidRPr="00F77189">
              <w:t>Karl Manrodt</w:t>
            </w:r>
          </w:p>
          <w:p w14:paraId="42302CF4" w14:textId="77777777" w:rsidR="002D78B2" w:rsidRPr="00F77189" w:rsidRDefault="002D78B2" w:rsidP="002D78B2">
            <w:pPr>
              <w:contextualSpacing/>
              <w:rPr>
                <w:i/>
                <w:iCs/>
              </w:rPr>
            </w:pPr>
            <w:r w:rsidRPr="00F77189">
              <w:rPr>
                <w:i/>
                <w:iCs/>
              </w:rPr>
              <w:t>EFS, CoB</w:t>
            </w:r>
          </w:p>
          <w:p w14:paraId="7BEC73BE" w14:textId="6DFF186F" w:rsidR="002D78B2" w:rsidRPr="00F77189" w:rsidRDefault="002D78B2" w:rsidP="002D78B2">
            <w:pPr>
              <w:contextualSpacing/>
            </w:pPr>
            <w:r w:rsidRPr="00F77189">
              <w:rPr>
                <w:i/>
                <w:iCs/>
              </w:rPr>
              <w:t>ECUS Member</w:t>
            </w:r>
          </w:p>
        </w:tc>
        <w:tc>
          <w:tcPr>
            <w:tcW w:w="537" w:type="dxa"/>
            <w:shd w:val="clear" w:color="auto" w:fill="FFFFFF"/>
            <w:vAlign w:val="center"/>
          </w:tcPr>
          <w:p w14:paraId="392139EF" w14:textId="41D5229D" w:rsidR="002D78B2" w:rsidRPr="00F77189" w:rsidRDefault="002D78B2" w:rsidP="002D78B2">
            <w:pPr>
              <w:contextualSpacing/>
              <w:jc w:val="center"/>
            </w:pPr>
            <w:r w:rsidRPr="00F77189">
              <w:t>P</w:t>
            </w:r>
          </w:p>
        </w:tc>
        <w:tc>
          <w:tcPr>
            <w:tcW w:w="657" w:type="dxa"/>
            <w:shd w:val="clear" w:color="auto" w:fill="FFFFFF"/>
            <w:vAlign w:val="center"/>
          </w:tcPr>
          <w:p w14:paraId="4AB84DAE" w14:textId="3A0F2792" w:rsidR="002D78B2" w:rsidRPr="00F77189" w:rsidRDefault="002D78B2" w:rsidP="002D78B2">
            <w:pPr>
              <w:contextualSpacing/>
              <w:jc w:val="center"/>
            </w:pPr>
          </w:p>
        </w:tc>
        <w:tc>
          <w:tcPr>
            <w:tcW w:w="657" w:type="dxa"/>
            <w:shd w:val="clear" w:color="auto" w:fill="FFFFFF"/>
            <w:vAlign w:val="center"/>
          </w:tcPr>
          <w:p w14:paraId="1B88ED78" w14:textId="2EEC4B3D" w:rsidR="002D78B2" w:rsidRPr="00F77189" w:rsidRDefault="002D78B2" w:rsidP="002D78B2">
            <w:pPr>
              <w:contextualSpacing/>
              <w:jc w:val="center"/>
            </w:pPr>
          </w:p>
        </w:tc>
        <w:tc>
          <w:tcPr>
            <w:tcW w:w="641" w:type="dxa"/>
            <w:shd w:val="clear" w:color="auto" w:fill="FFFFFF"/>
            <w:vAlign w:val="center"/>
          </w:tcPr>
          <w:p w14:paraId="6F0AE597" w14:textId="5662FF63" w:rsidR="002D78B2" w:rsidRPr="00F77189" w:rsidRDefault="002D78B2" w:rsidP="002D78B2">
            <w:pPr>
              <w:contextualSpacing/>
              <w:jc w:val="center"/>
            </w:pPr>
          </w:p>
        </w:tc>
        <w:tc>
          <w:tcPr>
            <w:tcW w:w="798" w:type="dxa"/>
            <w:shd w:val="clear" w:color="auto" w:fill="FFFFFF"/>
            <w:vAlign w:val="center"/>
          </w:tcPr>
          <w:p w14:paraId="1016B942" w14:textId="25375274" w:rsidR="002D78B2" w:rsidRPr="00F77189" w:rsidRDefault="002D78B2" w:rsidP="002D78B2">
            <w:pPr>
              <w:contextualSpacing/>
              <w:jc w:val="center"/>
            </w:pPr>
          </w:p>
        </w:tc>
        <w:tc>
          <w:tcPr>
            <w:tcW w:w="739" w:type="dxa"/>
            <w:shd w:val="clear" w:color="auto" w:fill="FFFFFF"/>
            <w:vAlign w:val="center"/>
          </w:tcPr>
          <w:p w14:paraId="52CDE5ED" w14:textId="3032BADC" w:rsidR="002D78B2" w:rsidRPr="00F77189" w:rsidRDefault="002D78B2" w:rsidP="002D78B2">
            <w:pPr>
              <w:contextualSpacing/>
              <w:jc w:val="center"/>
            </w:pPr>
          </w:p>
        </w:tc>
        <w:tc>
          <w:tcPr>
            <w:tcW w:w="790" w:type="dxa"/>
            <w:shd w:val="clear" w:color="auto" w:fill="FFFFFF"/>
            <w:vAlign w:val="center"/>
          </w:tcPr>
          <w:p w14:paraId="3FFAA3D8" w14:textId="12E9D8E6" w:rsidR="002D78B2" w:rsidRPr="00F77189" w:rsidRDefault="002D78B2" w:rsidP="002D78B2">
            <w:pPr>
              <w:contextualSpacing/>
              <w:jc w:val="center"/>
            </w:pPr>
          </w:p>
        </w:tc>
        <w:tc>
          <w:tcPr>
            <w:tcW w:w="691" w:type="dxa"/>
            <w:shd w:val="clear" w:color="auto" w:fill="FFFFFF"/>
            <w:vAlign w:val="center"/>
          </w:tcPr>
          <w:p w14:paraId="0D6C5AC8" w14:textId="43D085EB" w:rsidR="002D78B2" w:rsidRPr="00F77189" w:rsidRDefault="002D78B2" w:rsidP="002D78B2">
            <w:pPr>
              <w:contextualSpacing/>
              <w:jc w:val="center"/>
            </w:pPr>
            <w:r>
              <w:t>1</w:t>
            </w:r>
          </w:p>
        </w:tc>
        <w:tc>
          <w:tcPr>
            <w:tcW w:w="693" w:type="dxa"/>
            <w:shd w:val="clear" w:color="auto" w:fill="FFFFFF"/>
            <w:vAlign w:val="center"/>
          </w:tcPr>
          <w:p w14:paraId="10E35ECF" w14:textId="31AE55EC"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7DB8EEDB" w14:textId="08231881" w:rsidR="002D78B2" w:rsidRPr="00F77189" w:rsidRDefault="002D78B2" w:rsidP="002D78B2">
            <w:pPr>
              <w:contextualSpacing/>
              <w:jc w:val="center"/>
            </w:pPr>
            <w:r>
              <w:t>0</w:t>
            </w:r>
          </w:p>
        </w:tc>
      </w:tr>
      <w:tr w:rsidR="002D78B2" w:rsidRPr="00F77189"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F77189" w:rsidRDefault="002D78B2" w:rsidP="002D78B2">
            <w:pPr>
              <w:contextualSpacing/>
            </w:pPr>
            <w:r w:rsidRPr="00F77189">
              <w:t>Lyndall Muschell</w:t>
            </w:r>
          </w:p>
          <w:p w14:paraId="5DC819D7" w14:textId="77777777" w:rsidR="002D78B2" w:rsidRPr="00F77189" w:rsidRDefault="002D78B2" w:rsidP="002D78B2">
            <w:pPr>
              <w:contextualSpacing/>
              <w:rPr>
                <w:i/>
              </w:rPr>
            </w:pPr>
            <w:r w:rsidRPr="00F77189">
              <w:rPr>
                <w:i/>
              </w:rPr>
              <w:t>EFS, CoE</w:t>
            </w:r>
          </w:p>
          <w:p w14:paraId="4076D670" w14:textId="289B02D3" w:rsidR="002D78B2" w:rsidRPr="00F77189" w:rsidRDefault="002D78B2" w:rsidP="002D78B2">
            <w:pPr>
              <w:contextualSpacing/>
              <w:rPr>
                <w:i/>
              </w:rPr>
            </w:pPr>
            <w:r w:rsidRPr="00F77189">
              <w:rPr>
                <w:i/>
              </w:rPr>
              <w:t>ECUS Member</w:t>
            </w:r>
          </w:p>
        </w:tc>
        <w:tc>
          <w:tcPr>
            <w:tcW w:w="537" w:type="dxa"/>
            <w:shd w:val="clear" w:color="auto" w:fill="FFFFFF"/>
            <w:vAlign w:val="center"/>
          </w:tcPr>
          <w:p w14:paraId="2A0D58BC" w14:textId="289DAB4A" w:rsidR="002D78B2" w:rsidRPr="00F77189" w:rsidRDefault="002D78B2" w:rsidP="002D78B2">
            <w:pPr>
              <w:contextualSpacing/>
              <w:jc w:val="center"/>
            </w:pPr>
            <w:r w:rsidRPr="00F77189">
              <w:t>P</w:t>
            </w:r>
          </w:p>
        </w:tc>
        <w:tc>
          <w:tcPr>
            <w:tcW w:w="657" w:type="dxa"/>
            <w:shd w:val="clear" w:color="auto" w:fill="FFFFFF"/>
            <w:vAlign w:val="center"/>
          </w:tcPr>
          <w:p w14:paraId="5D11FA2A" w14:textId="2D548824" w:rsidR="002D78B2" w:rsidRPr="00F77189" w:rsidRDefault="002D78B2" w:rsidP="002D78B2">
            <w:pPr>
              <w:contextualSpacing/>
              <w:jc w:val="center"/>
            </w:pPr>
          </w:p>
        </w:tc>
        <w:tc>
          <w:tcPr>
            <w:tcW w:w="657" w:type="dxa"/>
            <w:shd w:val="clear" w:color="auto" w:fill="FFFFFF"/>
            <w:vAlign w:val="center"/>
          </w:tcPr>
          <w:p w14:paraId="15B6FD3E" w14:textId="1CA2D1BA" w:rsidR="002D78B2" w:rsidRPr="00F77189" w:rsidRDefault="002D78B2" w:rsidP="002D78B2">
            <w:pPr>
              <w:contextualSpacing/>
              <w:jc w:val="center"/>
            </w:pPr>
          </w:p>
        </w:tc>
        <w:tc>
          <w:tcPr>
            <w:tcW w:w="641" w:type="dxa"/>
            <w:shd w:val="clear" w:color="auto" w:fill="FFFFFF"/>
            <w:vAlign w:val="center"/>
          </w:tcPr>
          <w:p w14:paraId="281E0127" w14:textId="6DB38FDC" w:rsidR="002D78B2" w:rsidRPr="00F77189" w:rsidRDefault="002D78B2" w:rsidP="002D78B2">
            <w:pPr>
              <w:contextualSpacing/>
              <w:jc w:val="center"/>
            </w:pPr>
          </w:p>
        </w:tc>
        <w:tc>
          <w:tcPr>
            <w:tcW w:w="798" w:type="dxa"/>
            <w:shd w:val="clear" w:color="auto" w:fill="FFFFFF"/>
            <w:vAlign w:val="center"/>
          </w:tcPr>
          <w:p w14:paraId="221EEF8A" w14:textId="5A46EB09" w:rsidR="002D78B2" w:rsidRPr="00F77189" w:rsidRDefault="002D78B2" w:rsidP="002D78B2">
            <w:pPr>
              <w:contextualSpacing/>
              <w:jc w:val="center"/>
            </w:pPr>
          </w:p>
        </w:tc>
        <w:tc>
          <w:tcPr>
            <w:tcW w:w="739" w:type="dxa"/>
            <w:shd w:val="clear" w:color="auto" w:fill="FFFFFF"/>
            <w:vAlign w:val="center"/>
          </w:tcPr>
          <w:p w14:paraId="17D847B8" w14:textId="504DF899" w:rsidR="002D78B2" w:rsidRPr="00F77189" w:rsidRDefault="002D78B2" w:rsidP="002D78B2">
            <w:pPr>
              <w:contextualSpacing/>
              <w:jc w:val="center"/>
            </w:pPr>
          </w:p>
        </w:tc>
        <w:tc>
          <w:tcPr>
            <w:tcW w:w="790" w:type="dxa"/>
            <w:shd w:val="clear" w:color="auto" w:fill="FFFFFF"/>
            <w:vAlign w:val="center"/>
          </w:tcPr>
          <w:p w14:paraId="5F44155D" w14:textId="60A2601C" w:rsidR="002D78B2" w:rsidRPr="00F77189" w:rsidRDefault="002D78B2" w:rsidP="002D78B2">
            <w:pPr>
              <w:contextualSpacing/>
              <w:jc w:val="center"/>
            </w:pPr>
          </w:p>
        </w:tc>
        <w:tc>
          <w:tcPr>
            <w:tcW w:w="691" w:type="dxa"/>
            <w:shd w:val="clear" w:color="auto" w:fill="FFFFFF"/>
            <w:vAlign w:val="center"/>
          </w:tcPr>
          <w:p w14:paraId="51F4817A" w14:textId="6A696630" w:rsidR="002D78B2" w:rsidRPr="00F77189" w:rsidRDefault="002D78B2" w:rsidP="002D78B2">
            <w:pPr>
              <w:contextualSpacing/>
              <w:jc w:val="center"/>
            </w:pPr>
            <w:r>
              <w:t>1</w:t>
            </w:r>
          </w:p>
        </w:tc>
        <w:tc>
          <w:tcPr>
            <w:tcW w:w="693" w:type="dxa"/>
            <w:shd w:val="clear" w:color="auto" w:fill="FFFFFF"/>
            <w:vAlign w:val="center"/>
          </w:tcPr>
          <w:p w14:paraId="2C18065B" w14:textId="68821E72"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30B88D27" w14:textId="62D6ED01" w:rsidR="002D78B2" w:rsidRPr="00F77189" w:rsidRDefault="002D78B2" w:rsidP="002D78B2">
            <w:pPr>
              <w:contextualSpacing/>
              <w:jc w:val="center"/>
            </w:pPr>
            <w:r>
              <w:t>0</w:t>
            </w:r>
          </w:p>
        </w:tc>
      </w:tr>
      <w:tr w:rsidR="002D78B2" w:rsidRPr="00F77189"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Default="002D78B2" w:rsidP="002D78B2">
            <w:pPr>
              <w:contextualSpacing/>
            </w:pPr>
            <w:r>
              <w:t>Lamonica Sanford</w:t>
            </w:r>
          </w:p>
          <w:p w14:paraId="6CF165E8" w14:textId="77777777" w:rsidR="002D78B2" w:rsidRPr="00C52D72" w:rsidRDefault="002D78B2" w:rsidP="002D78B2">
            <w:pPr>
              <w:contextualSpacing/>
              <w:rPr>
                <w:i/>
                <w:iCs/>
              </w:rPr>
            </w:pPr>
            <w:r w:rsidRPr="00C52D72">
              <w:rPr>
                <w:i/>
                <w:iCs/>
              </w:rPr>
              <w:t>EFS, Library</w:t>
            </w:r>
          </w:p>
          <w:p w14:paraId="0F2F2649" w14:textId="0A97265B" w:rsidR="002D78B2" w:rsidRPr="00C52D72" w:rsidRDefault="002D78B2" w:rsidP="002D78B2">
            <w:pPr>
              <w:contextualSpacing/>
            </w:pPr>
            <w:r w:rsidRPr="00C52D72">
              <w:rPr>
                <w:i/>
                <w:iCs/>
              </w:rPr>
              <w:t>ECUS Member</w:t>
            </w:r>
          </w:p>
        </w:tc>
        <w:tc>
          <w:tcPr>
            <w:tcW w:w="537" w:type="dxa"/>
            <w:tcBorders>
              <w:bottom w:val="single" w:sz="4" w:space="0" w:color="auto"/>
            </w:tcBorders>
            <w:shd w:val="clear" w:color="auto" w:fill="auto"/>
            <w:vAlign w:val="center"/>
          </w:tcPr>
          <w:p w14:paraId="1EDC887A" w14:textId="63A7310C" w:rsidR="002D78B2" w:rsidRPr="00F77189" w:rsidRDefault="002D78B2" w:rsidP="002D78B2">
            <w:pPr>
              <w:contextualSpacing/>
              <w:jc w:val="center"/>
            </w:pPr>
            <w:r>
              <w:t>P</w:t>
            </w:r>
          </w:p>
        </w:tc>
        <w:tc>
          <w:tcPr>
            <w:tcW w:w="657" w:type="dxa"/>
            <w:tcBorders>
              <w:bottom w:val="single" w:sz="4" w:space="0" w:color="auto"/>
            </w:tcBorders>
            <w:shd w:val="clear" w:color="auto" w:fill="FFFFFF"/>
            <w:vAlign w:val="center"/>
          </w:tcPr>
          <w:p w14:paraId="0D6C6E84" w14:textId="77777777" w:rsidR="002D78B2" w:rsidRPr="00F77189" w:rsidRDefault="002D78B2" w:rsidP="002D78B2">
            <w:pPr>
              <w:contextualSpacing/>
              <w:jc w:val="center"/>
            </w:pPr>
          </w:p>
        </w:tc>
        <w:tc>
          <w:tcPr>
            <w:tcW w:w="657" w:type="dxa"/>
            <w:tcBorders>
              <w:bottom w:val="single" w:sz="4" w:space="0" w:color="auto"/>
            </w:tcBorders>
            <w:shd w:val="clear" w:color="auto" w:fill="FFFFFF"/>
            <w:vAlign w:val="center"/>
          </w:tcPr>
          <w:p w14:paraId="13D8684A" w14:textId="77777777" w:rsidR="002D78B2" w:rsidRPr="00F77189" w:rsidRDefault="002D78B2" w:rsidP="002D78B2">
            <w:pPr>
              <w:contextualSpacing/>
              <w:jc w:val="center"/>
            </w:pPr>
          </w:p>
        </w:tc>
        <w:tc>
          <w:tcPr>
            <w:tcW w:w="641" w:type="dxa"/>
            <w:tcBorders>
              <w:bottom w:val="single" w:sz="4" w:space="0" w:color="auto"/>
            </w:tcBorders>
            <w:shd w:val="clear" w:color="auto" w:fill="FFFFFF"/>
            <w:vAlign w:val="center"/>
          </w:tcPr>
          <w:p w14:paraId="7025AA68" w14:textId="77777777" w:rsidR="002D78B2" w:rsidRPr="00F77189" w:rsidRDefault="002D78B2" w:rsidP="002D78B2">
            <w:pPr>
              <w:contextualSpacing/>
              <w:jc w:val="center"/>
            </w:pPr>
          </w:p>
        </w:tc>
        <w:tc>
          <w:tcPr>
            <w:tcW w:w="798" w:type="dxa"/>
            <w:tcBorders>
              <w:bottom w:val="single" w:sz="4" w:space="0" w:color="auto"/>
            </w:tcBorders>
            <w:shd w:val="clear" w:color="auto" w:fill="FFFFFF"/>
            <w:vAlign w:val="center"/>
          </w:tcPr>
          <w:p w14:paraId="70075B94" w14:textId="77777777"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65512A16" w14:textId="77777777"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75C8686D" w14:textId="77777777"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245B2705" w14:textId="3CACD765" w:rsidR="002D78B2" w:rsidRPr="00F77189" w:rsidRDefault="002D78B2" w:rsidP="002D78B2">
            <w:pPr>
              <w:contextualSpacing/>
              <w:jc w:val="center"/>
            </w:pPr>
            <w:r>
              <w:t>1</w:t>
            </w:r>
          </w:p>
        </w:tc>
        <w:tc>
          <w:tcPr>
            <w:tcW w:w="693" w:type="dxa"/>
            <w:tcBorders>
              <w:bottom w:val="single" w:sz="4" w:space="0" w:color="auto"/>
            </w:tcBorders>
            <w:shd w:val="clear" w:color="auto" w:fill="FFFFFF"/>
            <w:vAlign w:val="center"/>
          </w:tcPr>
          <w:p w14:paraId="57F4A363" w14:textId="4DD011E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F77189" w:rsidRDefault="002D78B2" w:rsidP="002D78B2">
            <w:pPr>
              <w:contextualSpacing/>
              <w:jc w:val="center"/>
            </w:pPr>
            <w:r>
              <w:t>0</w:t>
            </w:r>
          </w:p>
        </w:tc>
      </w:tr>
      <w:tr w:rsidR="002D78B2" w:rsidRPr="00F77189"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F77189" w:rsidRDefault="002D78B2" w:rsidP="002D78B2">
            <w:pPr>
              <w:contextualSpacing/>
            </w:pPr>
            <w:r w:rsidRPr="00F77189">
              <w:t>Costas Spirou</w:t>
            </w:r>
          </w:p>
          <w:p w14:paraId="1585E199" w14:textId="77777777" w:rsidR="002D78B2" w:rsidRPr="00F77189" w:rsidRDefault="002D78B2" w:rsidP="002D78B2">
            <w:pPr>
              <w:contextualSpacing/>
              <w:rPr>
                <w:i/>
              </w:rPr>
            </w:pPr>
            <w:r w:rsidRPr="00F77189">
              <w:rPr>
                <w:i/>
              </w:rPr>
              <w:t>Provost</w:t>
            </w:r>
          </w:p>
        </w:tc>
        <w:tc>
          <w:tcPr>
            <w:tcW w:w="537" w:type="dxa"/>
            <w:tcBorders>
              <w:bottom w:val="single" w:sz="4" w:space="0" w:color="auto"/>
            </w:tcBorders>
            <w:shd w:val="clear" w:color="auto" w:fill="auto"/>
            <w:vAlign w:val="center"/>
          </w:tcPr>
          <w:p w14:paraId="4C2C60FB" w14:textId="43C10FF2" w:rsidR="002D78B2" w:rsidRPr="00F77189" w:rsidRDefault="002D78B2" w:rsidP="002D78B2">
            <w:pPr>
              <w:contextualSpacing/>
              <w:jc w:val="center"/>
            </w:pPr>
            <w:r w:rsidRPr="00F77189">
              <w:t>P</w:t>
            </w:r>
          </w:p>
        </w:tc>
        <w:tc>
          <w:tcPr>
            <w:tcW w:w="657" w:type="dxa"/>
            <w:tcBorders>
              <w:bottom w:val="single" w:sz="4" w:space="0" w:color="auto"/>
            </w:tcBorders>
            <w:shd w:val="clear" w:color="auto" w:fill="FFFFFF"/>
            <w:vAlign w:val="center"/>
          </w:tcPr>
          <w:p w14:paraId="5D915213" w14:textId="5618B62D" w:rsidR="002D78B2" w:rsidRPr="00F77189" w:rsidRDefault="002D78B2" w:rsidP="002D78B2">
            <w:pPr>
              <w:contextualSpacing/>
              <w:jc w:val="center"/>
            </w:pPr>
          </w:p>
        </w:tc>
        <w:tc>
          <w:tcPr>
            <w:tcW w:w="657" w:type="dxa"/>
            <w:tcBorders>
              <w:bottom w:val="single" w:sz="4" w:space="0" w:color="auto"/>
            </w:tcBorders>
            <w:shd w:val="clear" w:color="auto" w:fill="FFFFFF"/>
            <w:vAlign w:val="center"/>
          </w:tcPr>
          <w:p w14:paraId="2B069B63" w14:textId="7B967523" w:rsidR="002D78B2" w:rsidRPr="00F77189" w:rsidRDefault="002D78B2" w:rsidP="002D78B2">
            <w:pPr>
              <w:contextualSpacing/>
              <w:jc w:val="center"/>
            </w:pPr>
          </w:p>
        </w:tc>
        <w:tc>
          <w:tcPr>
            <w:tcW w:w="641" w:type="dxa"/>
            <w:tcBorders>
              <w:bottom w:val="single" w:sz="4" w:space="0" w:color="auto"/>
            </w:tcBorders>
            <w:shd w:val="clear" w:color="auto" w:fill="FFFFFF"/>
            <w:vAlign w:val="center"/>
          </w:tcPr>
          <w:p w14:paraId="378401CD" w14:textId="41FF5617" w:rsidR="002D78B2" w:rsidRPr="00F77189" w:rsidRDefault="002D78B2" w:rsidP="002D78B2">
            <w:pPr>
              <w:contextualSpacing/>
              <w:jc w:val="center"/>
            </w:pPr>
          </w:p>
        </w:tc>
        <w:tc>
          <w:tcPr>
            <w:tcW w:w="798" w:type="dxa"/>
            <w:tcBorders>
              <w:bottom w:val="single" w:sz="4" w:space="0" w:color="auto"/>
            </w:tcBorders>
            <w:shd w:val="clear" w:color="auto" w:fill="FFFFFF"/>
            <w:vAlign w:val="center"/>
          </w:tcPr>
          <w:p w14:paraId="5E45F155" w14:textId="441A5A19"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3C483E3E" w14:textId="01EB8A04"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3A88ADBC" w14:textId="15308859"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287DDDA4" w14:textId="511DF2D5" w:rsidR="002D78B2" w:rsidRPr="00F77189" w:rsidRDefault="002D78B2" w:rsidP="002D78B2">
            <w:pPr>
              <w:contextualSpacing/>
              <w:jc w:val="center"/>
            </w:pPr>
            <w:r>
              <w:t>1</w:t>
            </w:r>
          </w:p>
        </w:tc>
        <w:tc>
          <w:tcPr>
            <w:tcW w:w="693" w:type="dxa"/>
            <w:tcBorders>
              <w:bottom w:val="single" w:sz="4" w:space="0" w:color="auto"/>
            </w:tcBorders>
            <w:shd w:val="clear" w:color="auto" w:fill="FFFFFF"/>
            <w:vAlign w:val="center"/>
          </w:tcPr>
          <w:p w14:paraId="7FAC95F8" w14:textId="04F9BA8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F77189" w:rsidRDefault="002D78B2" w:rsidP="002D78B2">
            <w:pPr>
              <w:contextualSpacing/>
              <w:jc w:val="center"/>
            </w:pPr>
            <w:r>
              <w:t>0</w:t>
            </w:r>
          </w:p>
        </w:tc>
      </w:tr>
      <w:tr w:rsidR="002D78B2" w:rsidRPr="00F77189"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F77189" w:rsidRDefault="002D78B2" w:rsidP="002D78B2">
            <w:pPr>
              <w:contextualSpacing/>
            </w:pPr>
            <w:r>
              <w:t>Nicholas Creel</w:t>
            </w:r>
          </w:p>
          <w:p w14:paraId="1CD46C2C" w14:textId="07C34A31" w:rsidR="002D78B2" w:rsidRPr="00F77189" w:rsidRDefault="002D78B2" w:rsidP="002D78B2">
            <w:pPr>
              <w:contextualSpacing/>
              <w:rPr>
                <w:i/>
                <w:iCs/>
              </w:rPr>
            </w:pPr>
            <w:r w:rsidRPr="00F77189">
              <w:rPr>
                <w:i/>
                <w:iCs/>
              </w:rPr>
              <w:t>APC Chair</w:t>
            </w:r>
          </w:p>
        </w:tc>
        <w:tc>
          <w:tcPr>
            <w:tcW w:w="537" w:type="dxa"/>
            <w:shd w:val="clear" w:color="auto" w:fill="auto"/>
            <w:vAlign w:val="center"/>
          </w:tcPr>
          <w:p w14:paraId="1C468FC8" w14:textId="3C67CDAA" w:rsidR="002D78B2" w:rsidRPr="00F77189" w:rsidRDefault="002D78B2" w:rsidP="002D78B2">
            <w:pPr>
              <w:contextualSpacing/>
              <w:jc w:val="center"/>
            </w:pPr>
            <w:r w:rsidRPr="00F77189">
              <w:t>P</w:t>
            </w:r>
          </w:p>
        </w:tc>
        <w:tc>
          <w:tcPr>
            <w:tcW w:w="657" w:type="dxa"/>
            <w:shd w:val="clear" w:color="auto" w:fill="auto"/>
            <w:vAlign w:val="center"/>
          </w:tcPr>
          <w:p w14:paraId="5A069D2F" w14:textId="6D97236C" w:rsidR="002D78B2" w:rsidRPr="00F77189" w:rsidRDefault="002D78B2" w:rsidP="002D78B2">
            <w:pPr>
              <w:contextualSpacing/>
              <w:jc w:val="center"/>
            </w:pPr>
          </w:p>
        </w:tc>
        <w:tc>
          <w:tcPr>
            <w:tcW w:w="657" w:type="dxa"/>
            <w:shd w:val="clear" w:color="auto" w:fill="auto"/>
            <w:vAlign w:val="center"/>
          </w:tcPr>
          <w:p w14:paraId="4AC8F063" w14:textId="671D6421" w:rsidR="002D78B2" w:rsidRPr="00F77189" w:rsidRDefault="002D78B2" w:rsidP="002D78B2">
            <w:pPr>
              <w:contextualSpacing/>
              <w:jc w:val="center"/>
            </w:pPr>
          </w:p>
        </w:tc>
        <w:tc>
          <w:tcPr>
            <w:tcW w:w="641" w:type="dxa"/>
            <w:shd w:val="clear" w:color="auto" w:fill="auto"/>
            <w:vAlign w:val="center"/>
          </w:tcPr>
          <w:p w14:paraId="19BAD76A" w14:textId="2CF8FD62" w:rsidR="002D78B2" w:rsidRPr="00F77189" w:rsidRDefault="002D78B2" w:rsidP="002D78B2">
            <w:pPr>
              <w:contextualSpacing/>
              <w:jc w:val="center"/>
            </w:pPr>
          </w:p>
        </w:tc>
        <w:tc>
          <w:tcPr>
            <w:tcW w:w="798" w:type="dxa"/>
            <w:shd w:val="clear" w:color="auto" w:fill="auto"/>
            <w:vAlign w:val="center"/>
          </w:tcPr>
          <w:p w14:paraId="2FE6C1FE" w14:textId="0C68D67C" w:rsidR="002D78B2" w:rsidRPr="00F77189" w:rsidRDefault="002D78B2" w:rsidP="002D78B2">
            <w:pPr>
              <w:contextualSpacing/>
              <w:jc w:val="center"/>
            </w:pPr>
          </w:p>
        </w:tc>
        <w:tc>
          <w:tcPr>
            <w:tcW w:w="739" w:type="dxa"/>
            <w:shd w:val="clear" w:color="auto" w:fill="auto"/>
            <w:vAlign w:val="center"/>
          </w:tcPr>
          <w:p w14:paraId="42AD07DD" w14:textId="552520D1" w:rsidR="002D78B2" w:rsidRPr="00F77189" w:rsidRDefault="002D78B2" w:rsidP="002D78B2">
            <w:pPr>
              <w:contextualSpacing/>
              <w:jc w:val="center"/>
            </w:pPr>
          </w:p>
        </w:tc>
        <w:tc>
          <w:tcPr>
            <w:tcW w:w="790" w:type="dxa"/>
            <w:shd w:val="clear" w:color="auto" w:fill="auto"/>
            <w:vAlign w:val="center"/>
          </w:tcPr>
          <w:p w14:paraId="031373EB" w14:textId="1B84EA81" w:rsidR="002D78B2" w:rsidRPr="00F77189" w:rsidRDefault="002D78B2" w:rsidP="002D78B2">
            <w:pPr>
              <w:contextualSpacing/>
              <w:jc w:val="center"/>
            </w:pPr>
          </w:p>
        </w:tc>
        <w:tc>
          <w:tcPr>
            <w:tcW w:w="691" w:type="dxa"/>
            <w:vAlign w:val="center"/>
          </w:tcPr>
          <w:p w14:paraId="1C52AE8D" w14:textId="363145CD" w:rsidR="002D78B2" w:rsidRPr="00F77189" w:rsidRDefault="002D78B2" w:rsidP="002D78B2">
            <w:pPr>
              <w:contextualSpacing/>
              <w:jc w:val="center"/>
            </w:pPr>
            <w:r>
              <w:t>1</w:t>
            </w:r>
          </w:p>
        </w:tc>
        <w:tc>
          <w:tcPr>
            <w:tcW w:w="693" w:type="dxa"/>
            <w:shd w:val="clear" w:color="auto" w:fill="auto"/>
            <w:vAlign w:val="center"/>
          </w:tcPr>
          <w:p w14:paraId="2AFF2933" w14:textId="1B4F8E7C" w:rsidR="002D78B2" w:rsidRPr="00F77189" w:rsidRDefault="002D78B2" w:rsidP="002D78B2">
            <w:pPr>
              <w:contextualSpacing/>
              <w:jc w:val="center"/>
            </w:pPr>
            <w:r>
              <w:t>0</w:t>
            </w:r>
          </w:p>
        </w:tc>
        <w:tc>
          <w:tcPr>
            <w:tcW w:w="694" w:type="dxa"/>
            <w:tcBorders>
              <w:right w:val="double" w:sz="4" w:space="0" w:color="auto"/>
            </w:tcBorders>
            <w:shd w:val="clear" w:color="auto" w:fill="auto"/>
            <w:vAlign w:val="center"/>
          </w:tcPr>
          <w:p w14:paraId="19DC4912" w14:textId="5619E9B0" w:rsidR="002D78B2" w:rsidRPr="00F77189" w:rsidRDefault="002D78B2" w:rsidP="002D78B2">
            <w:pPr>
              <w:contextualSpacing/>
              <w:jc w:val="center"/>
            </w:pPr>
            <w:r>
              <w:t>0</w:t>
            </w:r>
          </w:p>
        </w:tc>
      </w:tr>
      <w:tr w:rsidR="002D78B2" w:rsidRPr="00F77189"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Default="002D78B2" w:rsidP="002D78B2">
            <w:pPr>
              <w:contextualSpacing/>
            </w:pPr>
            <w:r>
              <w:t>Linda Bradley</w:t>
            </w:r>
          </w:p>
          <w:p w14:paraId="300020BC" w14:textId="0781AA8B" w:rsidR="002D78B2" w:rsidRPr="00C52D72" w:rsidRDefault="002D78B2" w:rsidP="002D78B2">
            <w:pPr>
              <w:contextualSpacing/>
              <w:rPr>
                <w:i/>
                <w:iCs/>
              </w:rPr>
            </w:pPr>
            <w:r>
              <w:rPr>
                <w:i/>
                <w:iCs/>
              </w:rPr>
              <w:t>DEIPC Chair</w:t>
            </w:r>
          </w:p>
        </w:tc>
        <w:tc>
          <w:tcPr>
            <w:tcW w:w="537" w:type="dxa"/>
            <w:shd w:val="clear" w:color="auto" w:fill="auto"/>
            <w:vAlign w:val="center"/>
          </w:tcPr>
          <w:p w14:paraId="0FF49B0D" w14:textId="24E1E5C1"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35ECF187" w14:textId="77777777" w:rsidR="002D78B2" w:rsidRPr="00F77189" w:rsidRDefault="002D78B2" w:rsidP="002D78B2">
            <w:pPr>
              <w:contextualSpacing/>
              <w:jc w:val="center"/>
            </w:pPr>
          </w:p>
        </w:tc>
        <w:tc>
          <w:tcPr>
            <w:tcW w:w="657" w:type="dxa"/>
            <w:tcBorders>
              <w:bottom w:val="single" w:sz="4" w:space="0" w:color="auto"/>
            </w:tcBorders>
            <w:shd w:val="clear" w:color="auto" w:fill="auto"/>
            <w:vAlign w:val="center"/>
          </w:tcPr>
          <w:p w14:paraId="5DFA9D89" w14:textId="77777777"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727A7446" w14:textId="77777777"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5ECB83A9" w14:textId="77777777"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4086C954" w14:textId="77777777"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0DE67AAE" w14:textId="77777777" w:rsidR="002D78B2" w:rsidRPr="00F77189" w:rsidRDefault="002D78B2" w:rsidP="002D78B2">
            <w:pPr>
              <w:contextualSpacing/>
              <w:jc w:val="center"/>
            </w:pPr>
          </w:p>
        </w:tc>
        <w:tc>
          <w:tcPr>
            <w:tcW w:w="691" w:type="dxa"/>
            <w:tcBorders>
              <w:bottom w:val="single" w:sz="4" w:space="0" w:color="auto"/>
            </w:tcBorders>
            <w:vAlign w:val="center"/>
          </w:tcPr>
          <w:p w14:paraId="5DFD0C8C" w14:textId="7B52501E" w:rsidR="002D78B2" w:rsidRPr="00F77189" w:rsidRDefault="002D78B2" w:rsidP="002D78B2">
            <w:pPr>
              <w:contextualSpacing/>
              <w:jc w:val="center"/>
            </w:pPr>
            <w:r>
              <w:t>1</w:t>
            </w:r>
          </w:p>
        </w:tc>
        <w:tc>
          <w:tcPr>
            <w:tcW w:w="693" w:type="dxa"/>
            <w:tcBorders>
              <w:bottom w:val="single" w:sz="4" w:space="0" w:color="auto"/>
            </w:tcBorders>
            <w:shd w:val="clear" w:color="auto" w:fill="auto"/>
            <w:vAlign w:val="center"/>
          </w:tcPr>
          <w:p w14:paraId="4FD73E8F" w14:textId="1FD87A5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0F87DCC7" w14:textId="4EDA6E17" w:rsidR="002D78B2" w:rsidRPr="00F77189" w:rsidRDefault="002D78B2" w:rsidP="002D78B2">
            <w:pPr>
              <w:contextualSpacing/>
              <w:jc w:val="center"/>
            </w:pPr>
            <w:r>
              <w:t>0</w:t>
            </w:r>
          </w:p>
        </w:tc>
      </w:tr>
      <w:tr w:rsidR="002D78B2" w:rsidRPr="00F77189"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Default="002D78B2" w:rsidP="002D78B2">
            <w:pPr>
              <w:contextualSpacing/>
            </w:pPr>
            <w:r>
              <w:t>Sabrina Hom</w:t>
            </w:r>
          </w:p>
          <w:p w14:paraId="23B09209" w14:textId="1D5F24B3" w:rsidR="002D78B2" w:rsidRPr="00F77189" w:rsidRDefault="002D78B2" w:rsidP="002D78B2">
            <w:pPr>
              <w:contextualSpacing/>
            </w:pPr>
            <w:r w:rsidRPr="00F77189">
              <w:rPr>
                <w:i/>
                <w:iCs/>
              </w:rPr>
              <w:t>FAPC Chair</w:t>
            </w:r>
          </w:p>
        </w:tc>
        <w:tc>
          <w:tcPr>
            <w:tcW w:w="537" w:type="dxa"/>
            <w:shd w:val="clear" w:color="auto" w:fill="auto"/>
            <w:vAlign w:val="center"/>
          </w:tcPr>
          <w:p w14:paraId="47DF19F8" w14:textId="5830314F"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54F4097F" w14:textId="2C406FEF" w:rsidR="002D78B2" w:rsidRPr="00F77189" w:rsidRDefault="002D78B2" w:rsidP="002D78B2">
            <w:pPr>
              <w:contextualSpacing/>
              <w:jc w:val="center"/>
            </w:pPr>
          </w:p>
        </w:tc>
        <w:tc>
          <w:tcPr>
            <w:tcW w:w="657" w:type="dxa"/>
            <w:tcBorders>
              <w:bottom w:val="single" w:sz="4" w:space="0" w:color="auto"/>
            </w:tcBorders>
            <w:shd w:val="clear" w:color="auto" w:fill="auto"/>
            <w:vAlign w:val="center"/>
          </w:tcPr>
          <w:p w14:paraId="311D3523" w14:textId="21393F5C"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488C5E0D" w14:textId="7BE527EA"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4C00E67F" w14:textId="43BB1A1A"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599784CE" w14:textId="5D81482F"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4CEB78B" w14:textId="45B8CC45" w:rsidR="002D78B2" w:rsidRPr="00F77189" w:rsidRDefault="002D78B2" w:rsidP="002D78B2">
            <w:pPr>
              <w:contextualSpacing/>
              <w:jc w:val="center"/>
            </w:pPr>
          </w:p>
        </w:tc>
        <w:tc>
          <w:tcPr>
            <w:tcW w:w="691" w:type="dxa"/>
            <w:tcBorders>
              <w:bottom w:val="single" w:sz="4" w:space="0" w:color="auto"/>
            </w:tcBorders>
            <w:vAlign w:val="center"/>
          </w:tcPr>
          <w:p w14:paraId="296407C5" w14:textId="3018BCE4" w:rsidR="002D78B2" w:rsidRPr="00F77189" w:rsidRDefault="002D78B2" w:rsidP="002D78B2">
            <w:pPr>
              <w:contextualSpacing/>
              <w:jc w:val="center"/>
            </w:pPr>
            <w:r>
              <w:t>1</w:t>
            </w:r>
          </w:p>
        </w:tc>
        <w:tc>
          <w:tcPr>
            <w:tcW w:w="693" w:type="dxa"/>
            <w:tcBorders>
              <w:bottom w:val="single" w:sz="4" w:space="0" w:color="auto"/>
            </w:tcBorders>
            <w:shd w:val="clear" w:color="auto" w:fill="auto"/>
            <w:vAlign w:val="center"/>
          </w:tcPr>
          <w:p w14:paraId="7D8AD3D9" w14:textId="40133518"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51EE3061" w14:textId="3BE8B163" w:rsidR="002D78B2" w:rsidRPr="00F77189" w:rsidRDefault="002D78B2" w:rsidP="002D78B2">
            <w:pPr>
              <w:contextualSpacing/>
              <w:jc w:val="center"/>
            </w:pPr>
            <w:r>
              <w:t>0</w:t>
            </w:r>
          </w:p>
        </w:tc>
      </w:tr>
      <w:tr w:rsidR="002D78B2" w:rsidRPr="00F77189"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F77189" w:rsidRDefault="002D78B2" w:rsidP="002D78B2">
            <w:pPr>
              <w:contextualSpacing/>
              <w:rPr>
                <w:i/>
                <w:iCs/>
              </w:rPr>
            </w:pPr>
            <w:r>
              <w:t>Damian Francis</w:t>
            </w:r>
            <w:r w:rsidRPr="00F77189">
              <w:t xml:space="preserve"> </w:t>
            </w:r>
            <w:r w:rsidRPr="00F77189">
              <w:rPr>
                <w:i/>
                <w:iCs/>
              </w:rPr>
              <w:t>RPIPC Chair</w:t>
            </w:r>
          </w:p>
        </w:tc>
        <w:tc>
          <w:tcPr>
            <w:tcW w:w="537" w:type="dxa"/>
            <w:shd w:val="clear" w:color="auto" w:fill="auto"/>
            <w:vAlign w:val="center"/>
          </w:tcPr>
          <w:p w14:paraId="163BD095" w14:textId="4BE07FA3"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0FBDA5B2" w14:textId="3D9CA5B8" w:rsidR="002D78B2" w:rsidRPr="00F77189" w:rsidRDefault="002D78B2" w:rsidP="002D78B2">
            <w:pPr>
              <w:contextualSpacing/>
              <w:jc w:val="center"/>
            </w:pPr>
          </w:p>
        </w:tc>
        <w:tc>
          <w:tcPr>
            <w:tcW w:w="657" w:type="dxa"/>
            <w:tcBorders>
              <w:bottom w:val="single" w:sz="4" w:space="0" w:color="auto"/>
            </w:tcBorders>
            <w:shd w:val="clear" w:color="auto" w:fill="auto"/>
            <w:vAlign w:val="center"/>
          </w:tcPr>
          <w:p w14:paraId="798A4EAA" w14:textId="220F3CCF"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49F8C804" w14:textId="60EA92D1"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681E2FD2" w14:textId="49DDE6C3"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691D7A7B" w14:textId="353192EA"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AF0AFCE" w14:textId="31AC2C70" w:rsidR="002D78B2" w:rsidRPr="00F77189" w:rsidRDefault="002D78B2" w:rsidP="002D78B2">
            <w:pPr>
              <w:contextualSpacing/>
              <w:jc w:val="center"/>
            </w:pPr>
          </w:p>
        </w:tc>
        <w:tc>
          <w:tcPr>
            <w:tcW w:w="691" w:type="dxa"/>
            <w:tcBorders>
              <w:bottom w:val="single" w:sz="4" w:space="0" w:color="auto"/>
            </w:tcBorders>
            <w:vAlign w:val="center"/>
          </w:tcPr>
          <w:p w14:paraId="6E95339F" w14:textId="5E467FF9" w:rsidR="002D78B2" w:rsidRPr="00F77189" w:rsidRDefault="002D78B2" w:rsidP="002D78B2">
            <w:pPr>
              <w:contextualSpacing/>
              <w:jc w:val="center"/>
            </w:pPr>
            <w:r>
              <w:t>1</w:t>
            </w:r>
          </w:p>
        </w:tc>
        <w:tc>
          <w:tcPr>
            <w:tcW w:w="693" w:type="dxa"/>
            <w:tcBorders>
              <w:bottom w:val="single" w:sz="4" w:space="0" w:color="auto"/>
            </w:tcBorders>
            <w:shd w:val="clear" w:color="auto" w:fill="auto"/>
            <w:vAlign w:val="center"/>
          </w:tcPr>
          <w:p w14:paraId="6CEA4708" w14:textId="51A8669F"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72B3E9E0" w14:textId="4475C292" w:rsidR="002D78B2" w:rsidRPr="00F77189" w:rsidRDefault="002D78B2" w:rsidP="002D78B2">
            <w:pPr>
              <w:contextualSpacing/>
              <w:jc w:val="center"/>
            </w:pPr>
            <w:r>
              <w:t>0</w:t>
            </w:r>
          </w:p>
        </w:tc>
      </w:tr>
      <w:tr w:rsidR="002D78B2" w:rsidRPr="00F77189"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F77189" w:rsidRDefault="002D78B2" w:rsidP="002D78B2">
            <w:pPr>
              <w:contextualSpacing/>
            </w:pPr>
            <w:r>
              <w:lastRenderedPageBreak/>
              <w:t>Gail Godwin</w:t>
            </w:r>
          </w:p>
          <w:p w14:paraId="07D64C56" w14:textId="78C86F6E" w:rsidR="002D78B2" w:rsidRPr="00F77189" w:rsidRDefault="002D78B2" w:rsidP="002D78B2">
            <w:pPr>
              <w:contextualSpacing/>
              <w:rPr>
                <w:i/>
                <w:iCs/>
              </w:rPr>
            </w:pPr>
            <w:r w:rsidRPr="00F77189">
              <w:rPr>
                <w:i/>
                <w:iCs/>
              </w:rPr>
              <w:t>SAPC Chair</w:t>
            </w:r>
          </w:p>
        </w:tc>
        <w:tc>
          <w:tcPr>
            <w:tcW w:w="537" w:type="dxa"/>
            <w:shd w:val="clear" w:color="auto" w:fill="auto"/>
            <w:vAlign w:val="center"/>
          </w:tcPr>
          <w:p w14:paraId="433B2B86" w14:textId="01FB3D69" w:rsidR="002D78B2" w:rsidRPr="00F77189" w:rsidRDefault="002D78B2" w:rsidP="002D78B2">
            <w:pPr>
              <w:contextualSpacing/>
              <w:jc w:val="center"/>
            </w:pPr>
            <w:r w:rsidRPr="00F77189">
              <w:t>P</w:t>
            </w:r>
          </w:p>
        </w:tc>
        <w:tc>
          <w:tcPr>
            <w:tcW w:w="657" w:type="dxa"/>
            <w:tcBorders>
              <w:bottom w:val="single" w:sz="4" w:space="0" w:color="auto"/>
            </w:tcBorders>
            <w:shd w:val="clear" w:color="auto" w:fill="auto"/>
            <w:vAlign w:val="center"/>
          </w:tcPr>
          <w:p w14:paraId="50019AEE" w14:textId="35706302" w:rsidR="002D78B2" w:rsidRPr="00F77189" w:rsidRDefault="002D78B2" w:rsidP="002D78B2">
            <w:pPr>
              <w:contextualSpacing/>
              <w:jc w:val="center"/>
            </w:pPr>
          </w:p>
        </w:tc>
        <w:tc>
          <w:tcPr>
            <w:tcW w:w="657" w:type="dxa"/>
            <w:tcBorders>
              <w:bottom w:val="single" w:sz="4" w:space="0" w:color="auto"/>
            </w:tcBorders>
            <w:shd w:val="clear" w:color="auto" w:fill="auto"/>
            <w:vAlign w:val="center"/>
          </w:tcPr>
          <w:p w14:paraId="68A181D6" w14:textId="36DF73F6"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16FEE5BB" w14:textId="0E3C358F"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4BBFFB7E" w14:textId="2C889155"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1F1FF255" w14:textId="2B7116E8"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7A06D63" w14:textId="75B13CA9" w:rsidR="002D78B2" w:rsidRPr="00F77189" w:rsidRDefault="002D78B2" w:rsidP="002D78B2">
            <w:pPr>
              <w:contextualSpacing/>
              <w:jc w:val="center"/>
            </w:pPr>
          </w:p>
        </w:tc>
        <w:tc>
          <w:tcPr>
            <w:tcW w:w="691" w:type="dxa"/>
            <w:tcBorders>
              <w:bottom w:val="single" w:sz="4" w:space="0" w:color="auto"/>
            </w:tcBorders>
            <w:vAlign w:val="center"/>
          </w:tcPr>
          <w:p w14:paraId="509145E2" w14:textId="7A7EDCA7" w:rsidR="002D78B2" w:rsidRPr="00F77189" w:rsidRDefault="002D78B2" w:rsidP="002D78B2">
            <w:pPr>
              <w:contextualSpacing/>
              <w:jc w:val="center"/>
            </w:pPr>
            <w:r>
              <w:t>1</w:t>
            </w:r>
          </w:p>
        </w:tc>
        <w:tc>
          <w:tcPr>
            <w:tcW w:w="693" w:type="dxa"/>
            <w:tcBorders>
              <w:bottom w:val="single" w:sz="4" w:space="0" w:color="auto"/>
            </w:tcBorders>
            <w:shd w:val="clear" w:color="auto" w:fill="auto"/>
            <w:vAlign w:val="center"/>
          </w:tcPr>
          <w:p w14:paraId="7032BD8D" w14:textId="6FE3E921"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659EAAE1" w14:textId="15737793" w:rsidR="002D78B2" w:rsidRPr="00F77189" w:rsidRDefault="002D78B2" w:rsidP="002D78B2">
            <w:pPr>
              <w:contextualSpacing/>
              <w:jc w:val="center"/>
            </w:pPr>
            <w:r>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83FF" w14:textId="77777777" w:rsidR="00E41B24" w:rsidRDefault="00E41B24">
      <w:r>
        <w:separator/>
      </w:r>
    </w:p>
  </w:endnote>
  <w:endnote w:type="continuationSeparator" w:id="0">
    <w:p w14:paraId="17AA0312" w14:textId="77777777" w:rsidR="00E41B24" w:rsidRDefault="00E4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78B8CB08" w:rsidR="00FC4624" w:rsidRPr="007E54DC" w:rsidRDefault="00FC4624" w:rsidP="00DA6A83">
    <w:pPr>
      <w:pStyle w:val="Footer"/>
      <w:tabs>
        <w:tab w:val="clear" w:pos="8640"/>
        <w:tab w:val="right" w:pos="14310"/>
      </w:tabs>
    </w:pPr>
    <w:r w:rsidRPr="007E54DC">
      <w:rPr>
        <w:i/>
      </w:rPr>
      <w:t xml:space="preserve">9 April 2021 ECUS-SCC Meeting Minutes (DRAFT)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Pr="007E54DC">
              <w:rPr>
                <w:i/>
              </w:rPr>
              <w:tab/>
              <w:t xml:space="preserve">Page </w:t>
            </w:r>
            <w:r w:rsidRPr="007E54DC">
              <w:rPr>
                <w:bCs/>
                <w:i/>
              </w:rPr>
              <w:fldChar w:fldCharType="begin"/>
            </w:r>
            <w:r w:rsidRPr="007E54DC">
              <w:rPr>
                <w:bCs/>
                <w:i/>
              </w:rPr>
              <w:instrText xml:space="preserve"> PAGE </w:instrText>
            </w:r>
            <w:r w:rsidRPr="007E54DC">
              <w:rPr>
                <w:bCs/>
                <w:i/>
              </w:rPr>
              <w:fldChar w:fldCharType="separate"/>
            </w:r>
            <w:r w:rsidRPr="007E54DC">
              <w:rPr>
                <w:bCs/>
                <w:i/>
              </w:rPr>
              <w:t>17</w:t>
            </w:r>
            <w:r w:rsidRPr="007E54DC">
              <w:rPr>
                <w:bCs/>
                <w:i/>
              </w:rPr>
              <w:fldChar w:fldCharType="end"/>
            </w:r>
            <w:r w:rsidRPr="007E54DC">
              <w:rPr>
                <w:i/>
              </w:rPr>
              <w:t xml:space="preserve"> of </w:t>
            </w:r>
            <w:r w:rsidRPr="007E54DC">
              <w:rPr>
                <w:bCs/>
                <w:i/>
              </w:rPr>
              <w:fldChar w:fldCharType="begin"/>
            </w:r>
            <w:r w:rsidRPr="007E54DC">
              <w:rPr>
                <w:bCs/>
                <w:i/>
              </w:rPr>
              <w:instrText xml:space="preserve"> NUMPAGES  </w:instrText>
            </w:r>
            <w:r w:rsidRPr="007E54DC">
              <w:rPr>
                <w:bCs/>
                <w:i/>
              </w:rPr>
              <w:fldChar w:fldCharType="separate"/>
            </w:r>
            <w:r w:rsidRPr="007E54DC">
              <w:rPr>
                <w:bCs/>
                <w:i/>
              </w:rPr>
              <w:t>18</w:t>
            </w:r>
            <w:r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48CD" w14:textId="77777777" w:rsidR="00E41B24" w:rsidRDefault="00E41B24">
      <w:r>
        <w:separator/>
      </w:r>
    </w:p>
  </w:footnote>
  <w:footnote w:type="continuationSeparator" w:id="0">
    <w:p w14:paraId="5EFFCA8C" w14:textId="77777777" w:rsidR="00E41B24" w:rsidRDefault="00E4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B00D5"/>
    <w:multiLevelType w:val="hybridMultilevel"/>
    <w:tmpl w:val="05EA54BC"/>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46D266D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14979"/>
    <w:multiLevelType w:val="hybridMultilevel"/>
    <w:tmpl w:val="B02E85B0"/>
    <w:lvl w:ilvl="0" w:tplc="4008BD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8"/>
  </w:num>
  <w:num w:numId="5">
    <w:abstractNumId w:val="0"/>
  </w:num>
  <w:num w:numId="6">
    <w:abstractNumId w:val="30"/>
  </w:num>
  <w:num w:numId="7">
    <w:abstractNumId w:val="9"/>
  </w:num>
  <w:num w:numId="8">
    <w:abstractNumId w:val="24"/>
  </w:num>
  <w:num w:numId="9">
    <w:abstractNumId w:val="3"/>
  </w:num>
  <w:num w:numId="10">
    <w:abstractNumId w:val="33"/>
  </w:num>
  <w:num w:numId="11">
    <w:abstractNumId w:val="7"/>
  </w:num>
  <w:num w:numId="12">
    <w:abstractNumId w:val="18"/>
  </w:num>
  <w:num w:numId="13">
    <w:abstractNumId w:val="32"/>
  </w:num>
  <w:num w:numId="14">
    <w:abstractNumId w:val="15"/>
  </w:num>
  <w:num w:numId="15">
    <w:abstractNumId w:val="12"/>
  </w:num>
  <w:num w:numId="16">
    <w:abstractNumId w:val="1"/>
  </w:num>
  <w:num w:numId="17">
    <w:abstractNumId w:val="25"/>
  </w:num>
  <w:num w:numId="18">
    <w:abstractNumId w:val="27"/>
  </w:num>
  <w:num w:numId="19">
    <w:abstractNumId w:val="26"/>
  </w:num>
  <w:num w:numId="20">
    <w:abstractNumId w:val="21"/>
  </w:num>
  <w:num w:numId="21">
    <w:abstractNumId w:val="29"/>
  </w:num>
  <w:num w:numId="22">
    <w:abstractNumId w:val="23"/>
  </w:num>
  <w:num w:numId="23">
    <w:abstractNumId w:val="16"/>
  </w:num>
  <w:num w:numId="24">
    <w:abstractNumId w:val="17"/>
  </w:num>
  <w:num w:numId="25">
    <w:abstractNumId w:val="6"/>
  </w:num>
  <w:num w:numId="26">
    <w:abstractNumId w:val="2"/>
  </w:num>
  <w:num w:numId="27">
    <w:abstractNumId w:val="19"/>
  </w:num>
  <w:num w:numId="28">
    <w:abstractNumId w:val="22"/>
  </w:num>
  <w:num w:numId="29">
    <w:abstractNumId w:val="8"/>
  </w:num>
  <w:num w:numId="30">
    <w:abstractNumId w:val="4"/>
  </w:num>
  <w:num w:numId="31">
    <w:abstractNumId w:val="14"/>
  </w:num>
  <w:num w:numId="32">
    <w:abstractNumId w:val="10"/>
  </w:num>
  <w:num w:numId="33">
    <w:abstractNumId w:val="5"/>
  </w:num>
  <w:num w:numId="34">
    <w:abstractNumId w:val="1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EF3"/>
    <w:rsid w:val="000777F9"/>
    <w:rsid w:val="00082D4B"/>
    <w:rsid w:val="0008395E"/>
    <w:rsid w:val="000921AE"/>
    <w:rsid w:val="00092D4A"/>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3792"/>
    <w:rsid w:val="000F4925"/>
    <w:rsid w:val="000F4E9D"/>
    <w:rsid w:val="00104BF3"/>
    <w:rsid w:val="0010559F"/>
    <w:rsid w:val="0010774F"/>
    <w:rsid w:val="001107E2"/>
    <w:rsid w:val="001214C4"/>
    <w:rsid w:val="00122214"/>
    <w:rsid w:val="001239B2"/>
    <w:rsid w:val="001454CA"/>
    <w:rsid w:val="0014666D"/>
    <w:rsid w:val="001534E1"/>
    <w:rsid w:val="001568EE"/>
    <w:rsid w:val="001645F7"/>
    <w:rsid w:val="00164A00"/>
    <w:rsid w:val="00171EE3"/>
    <w:rsid w:val="001736BC"/>
    <w:rsid w:val="00175ED7"/>
    <w:rsid w:val="00176EC2"/>
    <w:rsid w:val="00182B66"/>
    <w:rsid w:val="00190F09"/>
    <w:rsid w:val="00192D1B"/>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E5779"/>
    <w:rsid w:val="001F05E0"/>
    <w:rsid w:val="001F0F53"/>
    <w:rsid w:val="001F380D"/>
    <w:rsid w:val="001F65CC"/>
    <w:rsid w:val="001F7026"/>
    <w:rsid w:val="00201C1F"/>
    <w:rsid w:val="002062D7"/>
    <w:rsid w:val="002202EF"/>
    <w:rsid w:val="0022058A"/>
    <w:rsid w:val="00222065"/>
    <w:rsid w:val="002244BE"/>
    <w:rsid w:val="00231565"/>
    <w:rsid w:val="002326B8"/>
    <w:rsid w:val="00233260"/>
    <w:rsid w:val="0023764C"/>
    <w:rsid w:val="00245360"/>
    <w:rsid w:val="00245B22"/>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45F98"/>
    <w:rsid w:val="00347137"/>
    <w:rsid w:val="00354FB6"/>
    <w:rsid w:val="003611FA"/>
    <w:rsid w:val="003617D0"/>
    <w:rsid w:val="003629E9"/>
    <w:rsid w:val="00370A85"/>
    <w:rsid w:val="003821DA"/>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20462"/>
    <w:rsid w:val="00431C5A"/>
    <w:rsid w:val="00436400"/>
    <w:rsid w:val="0043725A"/>
    <w:rsid w:val="00442114"/>
    <w:rsid w:val="00447A2A"/>
    <w:rsid w:val="00451CEE"/>
    <w:rsid w:val="00454BBD"/>
    <w:rsid w:val="00454F68"/>
    <w:rsid w:val="00455A30"/>
    <w:rsid w:val="00457719"/>
    <w:rsid w:val="004578DF"/>
    <w:rsid w:val="004606B0"/>
    <w:rsid w:val="0047166F"/>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27E"/>
    <w:rsid w:val="005B7837"/>
    <w:rsid w:val="005C3CFF"/>
    <w:rsid w:val="005C6240"/>
    <w:rsid w:val="005D3CB1"/>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C1995"/>
    <w:rsid w:val="006C38E8"/>
    <w:rsid w:val="006C7913"/>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2F55"/>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D6993"/>
    <w:rsid w:val="007E0893"/>
    <w:rsid w:val="007E54DC"/>
    <w:rsid w:val="007F4211"/>
    <w:rsid w:val="007F5CAC"/>
    <w:rsid w:val="008006DD"/>
    <w:rsid w:val="00803F4B"/>
    <w:rsid w:val="008062BA"/>
    <w:rsid w:val="00806BE2"/>
    <w:rsid w:val="008301F8"/>
    <w:rsid w:val="00830FBA"/>
    <w:rsid w:val="008331D3"/>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22D"/>
    <w:rsid w:val="008F1FBA"/>
    <w:rsid w:val="008F2BD4"/>
    <w:rsid w:val="008F31A6"/>
    <w:rsid w:val="008F6C1D"/>
    <w:rsid w:val="00912CF2"/>
    <w:rsid w:val="00920956"/>
    <w:rsid w:val="009321DB"/>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A0C91"/>
    <w:rsid w:val="009B0966"/>
    <w:rsid w:val="009B4B8E"/>
    <w:rsid w:val="009B7712"/>
    <w:rsid w:val="009C6C78"/>
    <w:rsid w:val="009D17A6"/>
    <w:rsid w:val="009D31CF"/>
    <w:rsid w:val="009D590B"/>
    <w:rsid w:val="009D6BC6"/>
    <w:rsid w:val="009E0594"/>
    <w:rsid w:val="009E086D"/>
    <w:rsid w:val="009E1AA6"/>
    <w:rsid w:val="009E30E4"/>
    <w:rsid w:val="009E3D43"/>
    <w:rsid w:val="009E47DB"/>
    <w:rsid w:val="009F180E"/>
    <w:rsid w:val="009F67B5"/>
    <w:rsid w:val="009F7E24"/>
    <w:rsid w:val="00A0233A"/>
    <w:rsid w:val="00A0457D"/>
    <w:rsid w:val="00A11911"/>
    <w:rsid w:val="00A20540"/>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13E6"/>
    <w:rsid w:val="00B024C2"/>
    <w:rsid w:val="00B06B51"/>
    <w:rsid w:val="00B0712F"/>
    <w:rsid w:val="00B07649"/>
    <w:rsid w:val="00B11C50"/>
    <w:rsid w:val="00B126C1"/>
    <w:rsid w:val="00B15E39"/>
    <w:rsid w:val="00B166F3"/>
    <w:rsid w:val="00B16C18"/>
    <w:rsid w:val="00B53E36"/>
    <w:rsid w:val="00B53E8C"/>
    <w:rsid w:val="00B602FB"/>
    <w:rsid w:val="00B65341"/>
    <w:rsid w:val="00B717B8"/>
    <w:rsid w:val="00B72C63"/>
    <w:rsid w:val="00B72E72"/>
    <w:rsid w:val="00B741D9"/>
    <w:rsid w:val="00B80200"/>
    <w:rsid w:val="00B8178C"/>
    <w:rsid w:val="00B8351E"/>
    <w:rsid w:val="00B83667"/>
    <w:rsid w:val="00B86743"/>
    <w:rsid w:val="00B86A85"/>
    <w:rsid w:val="00B93CE8"/>
    <w:rsid w:val="00BB0399"/>
    <w:rsid w:val="00BB0581"/>
    <w:rsid w:val="00BB0A15"/>
    <w:rsid w:val="00BB2AEF"/>
    <w:rsid w:val="00BB32F6"/>
    <w:rsid w:val="00BB6089"/>
    <w:rsid w:val="00BC2B3C"/>
    <w:rsid w:val="00BC7348"/>
    <w:rsid w:val="00BC79E2"/>
    <w:rsid w:val="00BD0DB4"/>
    <w:rsid w:val="00BD31B6"/>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2D72"/>
    <w:rsid w:val="00C55C24"/>
    <w:rsid w:val="00C56642"/>
    <w:rsid w:val="00C646E6"/>
    <w:rsid w:val="00C672CE"/>
    <w:rsid w:val="00C7532B"/>
    <w:rsid w:val="00C804E3"/>
    <w:rsid w:val="00C82642"/>
    <w:rsid w:val="00C8539E"/>
    <w:rsid w:val="00C86302"/>
    <w:rsid w:val="00C90082"/>
    <w:rsid w:val="00C936B4"/>
    <w:rsid w:val="00C95266"/>
    <w:rsid w:val="00C954AF"/>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D102F3"/>
    <w:rsid w:val="00D122E9"/>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1AC5"/>
    <w:rsid w:val="00D7369E"/>
    <w:rsid w:val="00D7473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10A9"/>
    <w:rsid w:val="00DD27B0"/>
    <w:rsid w:val="00DD7225"/>
    <w:rsid w:val="00DD7615"/>
    <w:rsid w:val="00DE1105"/>
    <w:rsid w:val="00DE41D7"/>
    <w:rsid w:val="00E045A0"/>
    <w:rsid w:val="00E06F51"/>
    <w:rsid w:val="00E1191A"/>
    <w:rsid w:val="00E14641"/>
    <w:rsid w:val="00E1796A"/>
    <w:rsid w:val="00E20BEE"/>
    <w:rsid w:val="00E2138B"/>
    <w:rsid w:val="00E2283B"/>
    <w:rsid w:val="00E25F23"/>
    <w:rsid w:val="00E27886"/>
    <w:rsid w:val="00E278D9"/>
    <w:rsid w:val="00E35A3B"/>
    <w:rsid w:val="00E41139"/>
    <w:rsid w:val="00E41B24"/>
    <w:rsid w:val="00E41EC7"/>
    <w:rsid w:val="00E466DC"/>
    <w:rsid w:val="00E565F8"/>
    <w:rsid w:val="00E57EB6"/>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082332607">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42017999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l@gc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tl@gcsu.edu" TargetMode="External"/><Relationship Id="rId12" Type="http://schemas.openxmlformats.org/officeDocument/2006/relationships/hyperlink" Target="https://www.gcsu.edu/financialaid/cares-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gcsu.edu/en/2019-2021/Undergraduate-Catalog/Academic-Policies/Student-Code-of-Conduct/Student-Academic-Dishones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csu.edu/covid19/gc-covid-19-reporting-confirmed-cases" TargetMode="External"/><Relationship Id="rId4" Type="http://schemas.openxmlformats.org/officeDocument/2006/relationships/webSettings" Target="webSettings.xml"/><Relationship Id="rId9" Type="http://schemas.openxmlformats.org/officeDocument/2006/relationships/hyperlink" Target="https://collegesofdistinction.com/school/georgia-colle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10</cp:revision>
  <cp:lastPrinted>2010-01-12T23:20:00Z</cp:lastPrinted>
  <dcterms:created xsi:type="dcterms:W3CDTF">2021-09-07T20:09:00Z</dcterms:created>
  <dcterms:modified xsi:type="dcterms:W3CDTF">2021-09-14T17:57:00Z</dcterms:modified>
</cp:coreProperties>
</file>