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F73BEA">
        <w:rPr>
          <w:bCs/>
          <w:smallCaps/>
          <w:sz w:val="28"/>
          <w:szCs w:val="28"/>
        </w:rPr>
        <w:t>3</w:t>
      </w:r>
      <w:r w:rsidR="00984755">
        <w:rPr>
          <w:bCs/>
          <w:smallCaps/>
          <w:sz w:val="28"/>
          <w:szCs w:val="28"/>
        </w:rPr>
        <w:t>1</w:t>
      </w:r>
      <w:r w:rsidR="00852C7F">
        <w:rPr>
          <w:bCs/>
          <w:smallCaps/>
          <w:sz w:val="28"/>
          <w:szCs w:val="28"/>
        </w:rPr>
        <w:t xml:space="preserve"> </w:t>
      </w:r>
      <w:r w:rsidR="004F02DF">
        <w:rPr>
          <w:bCs/>
          <w:smallCaps/>
          <w:sz w:val="28"/>
          <w:szCs w:val="28"/>
        </w:rPr>
        <w:t>March</w:t>
      </w:r>
      <w:r w:rsidR="00647006">
        <w:rPr>
          <w:bCs/>
          <w:smallCaps/>
          <w:sz w:val="28"/>
          <w:szCs w:val="28"/>
        </w:rPr>
        <w:t xml:space="preserve"> </w:t>
      </w:r>
      <w:r w:rsidR="00973B2D">
        <w:rPr>
          <w:bCs/>
          <w:smallCaps/>
          <w:sz w:val="28"/>
          <w:szCs w:val="28"/>
        </w:rPr>
        <w:t>201</w:t>
      </w:r>
      <w:r w:rsidR="00F73BEA">
        <w:rPr>
          <w:bCs/>
          <w:smallCaps/>
          <w:sz w:val="28"/>
          <w:szCs w:val="28"/>
        </w:rPr>
        <w:t>7</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E5378B" w:rsidTr="00B37796">
        <w:trPr>
          <w:trHeight w:val="243"/>
        </w:trPr>
        <w:tc>
          <w:tcPr>
            <w:tcW w:w="720" w:type="dxa"/>
            <w:tcBorders>
              <w:top w:val="thinThickSmallGap" w:sz="24" w:space="0" w:color="auto"/>
            </w:tcBorders>
            <w:vAlign w:val="center"/>
          </w:tcPr>
          <w:p w:rsidR="00E5378B" w:rsidRPr="006711DF" w:rsidRDefault="00852C7F" w:rsidP="00E5378B">
            <w:pPr>
              <w:rPr>
                <w:sz w:val="36"/>
                <w:szCs w:val="36"/>
              </w:rPr>
            </w:pPr>
            <w:r>
              <w:rPr>
                <w:sz w:val="36"/>
                <w:szCs w:val="36"/>
              </w:rPr>
              <w:t>P</w:t>
            </w:r>
          </w:p>
        </w:tc>
        <w:tc>
          <w:tcPr>
            <w:tcW w:w="6120" w:type="dxa"/>
            <w:tcBorders>
              <w:top w:val="thinThickSmallGap" w:sz="24" w:space="0" w:color="auto"/>
            </w:tcBorders>
            <w:vAlign w:val="center"/>
          </w:tcPr>
          <w:p w:rsidR="00E5378B" w:rsidRPr="00055C26" w:rsidRDefault="00EF3B74" w:rsidP="00EF3B74">
            <w:r>
              <w:t>Alex Blazer (</w:t>
            </w:r>
            <w:proofErr w:type="spellStart"/>
            <w:r>
              <w:t>CoAS</w:t>
            </w:r>
            <w:proofErr w:type="spellEnd"/>
            <w:r>
              <w:t>, FAPC Chair)</w:t>
            </w:r>
          </w:p>
        </w:tc>
        <w:tc>
          <w:tcPr>
            <w:tcW w:w="540" w:type="dxa"/>
            <w:tcBorders>
              <w:top w:val="thinThickSmallGap" w:sz="24" w:space="0" w:color="auto"/>
            </w:tcBorders>
            <w:vAlign w:val="center"/>
          </w:tcPr>
          <w:p w:rsidR="00E5378B" w:rsidRPr="006711DF" w:rsidRDefault="00984755" w:rsidP="00E5378B">
            <w:pPr>
              <w:rPr>
                <w:sz w:val="36"/>
                <w:szCs w:val="36"/>
              </w:rPr>
            </w:pPr>
            <w:r>
              <w:rPr>
                <w:sz w:val="36"/>
                <w:szCs w:val="36"/>
              </w:rPr>
              <w:t>P</w:t>
            </w:r>
          </w:p>
        </w:tc>
        <w:tc>
          <w:tcPr>
            <w:tcW w:w="6660" w:type="dxa"/>
            <w:tcBorders>
              <w:top w:val="thinThickSmallGap" w:sz="24" w:space="0" w:color="auto"/>
            </w:tcBorders>
            <w:vAlign w:val="center"/>
          </w:tcPr>
          <w:p w:rsidR="00E5378B" w:rsidRPr="00055C26" w:rsidRDefault="00EF3B74" w:rsidP="00E5378B">
            <w:r>
              <w:t>Carol Sapp (</w:t>
            </w:r>
            <w:proofErr w:type="spellStart"/>
            <w:r>
              <w:t>CoHS</w:t>
            </w:r>
            <w:proofErr w:type="spellEnd"/>
            <w:r>
              <w:t>, APC Chair)</w:t>
            </w:r>
          </w:p>
        </w:tc>
      </w:tr>
      <w:tr w:rsidR="00EF3B74" w:rsidTr="00B37796">
        <w:trPr>
          <w:trHeight w:val="161"/>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 xml:space="preserve">Jan </w:t>
            </w:r>
            <w:r w:rsidR="0046684A">
              <w:t xml:space="preserve">Hoffmann </w:t>
            </w:r>
            <w:r>
              <w:t>Clark (</w:t>
            </w:r>
            <w:proofErr w:type="spellStart"/>
            <w:r>
              <w:t>CoAS</w:t>
            </w:r>
            <w:proofErr w:type="spellEnd"/>
            <w:r>
              <w:t>, RPIPC Chair)</w:t>
            </w:r>
          </w:p>
        </w:tc>
        <w:tc>
          <w:tcPr>
            <w:tcW w:w="540" w:type="dxa"/>
            <w:vAlign w:val="center"/>
          </w:tcPr>
          <w:p w:rsidR="00EF3B74" w:rsidRPr="006711DF" w:rsidRDefault="00984755" w:rsidP="00EF3B74">
            <w:pPr>
              <w:rPr>
                <w:sz w:val="36"/>
                <w:szCs w:val="36"/>
              </w:rPr>
            </w:pPr>
            <w:r>
              <w:rPr>
                <w:sz w:val="36"/>
                <w:szCs w:val="36"/>
              </w:rPr>
              <w:t>R</w:t>
            </w:r>
          </w:p>
        </w:tc>
        <w:tc>
          <w:tcPr>
            <w:tcW w:w="6660" w:type="dxa"/>
            <w:vAlign w:val="center"/>
          </w:tcPr>
          <w:p w:rsidR="00EF3B74" w:rsidRPr="00055C26" w:rsidRDefault="00F73BEA" w:rsidP="00F73BEA">
            <w:r>
              <w:t>Kelli Brown</w:t>
            </w:r>
            <w:r w:rsidR="00EF3B74">
              <w:t xml:space="preserve"> (Provost)</w:t>
            </w:r>
          </w:p>
        </w:tc>
      </w:tr>
      <w:tr w:rsidR="00EF3B74" w:rsidTr="00B37796">
        <w:trPr>
          <w:trHeight w:val="161"/>
        </w:trPr>
        <w:tc>
          <w:tcPr>
            <w:tcW w:w="720" w:type="dxa"/>
            <w:vAlign w:val="center"/>
          </w:tcPr>
          <w:p w:rsidR="00EF3B74" w:rsidRPr="006711DF" w:rsidRDefault="00984755" w:rsidP="00EF3B74">
            <w:pPr>
              <w:rPr>
                <w:sz w:val="36"/>
                <w:szCs w:val="36"/>
              </w:rPr>
            </w:pPr>
            <w:r>
              <w:rPr>
                <w:sz w:val="36"/>
                <w:szCs w:val="36"/>
              </w:rPr>
              <w:t>R</w:t>
            </w:r>
            <w:r w:rsidR="00852C7F">
              <w:rPr>
                <w:sz w:val="36"/>
                <w:szCs w:val="36"/>
              </w:rPr>
              <w:t xml:space="preserve"> </w:t>
            </w:r>
          </w:p>
        </w:tc>
        <w:tc>
          <w:tcPr>
            <w:tcW w:w="6120" w:type="dxa"/>
            <w:vAlign w:val="center"/>
          </w:tcPr>
          <w:p w:rsidR="00EF3B74" w:rsidRPr="00055C26" w:rsidRDefault="00EF3B74" w:rsidP="00EF3B74">
            <w:r>
              <w:t xml:space="preserve">Nicole </w:t>
            </w:r>
            <w:proofErr w:type="spellStart"/>
            <w:r>
              <w:t>DeClouette</w:t>
            </w:r>
            <w:proofErr w:type="spellEnd"/>
            <w:r>
              <w:t xml:space="preserve"> (</w:t>
            </w:r>
            <w:proofErr w:type="spellStart"/>
            <w:r>
              <w:t>CoE</w:t>
            </w:r>
            <w:proofErr w:type="spellEnd"/>
            <w:r>
              <w:t>, ECUS Vice-Chair)</w:t>
            </w:r>
          </w:p>
        </w:tc>
        <w:tc>
          <w:tcPr>
            <w:tcW w:w="540" w:type="dxa"/>
            <w:vAlign w:val="center"/>
          </w:tcPr>
          <w:p w:rsidR="00EF3B74" w:rsidRPr="006711DF" w:rsidRDefault="004F02DF" w:rsidP="00EF3B74">
            <w:pPr>
              <w:rPr>
                <w:sz w:val="36"/>
                <w:szCs w:val="36"/>
              </w:rPr>
            </w:pPr>
            <w:r>
              <w:rPr>
                <w:sz w:val="36"/>
                <w:szCs w:val="36"/>
              </w:rPr>
              <w:t>P</w:t>
            </w:r>
          </w:p>
        </w:tc>
        <w:tc>
          <w:tcPr>
            <w:tcW w:w="6660" w:type="dxa"/>
            <w:vAlign w:val="center"/>
          </w:tcPr>
          <w:p w:rsidR="00EF3B74" w:rsidRPr="00055C26" w:rsidRDefault="00EF3B74" w:rsidP="00EC0AF5">
            <w:r>
              <w:t>Susan Steele (</w:t>
            </w:r>
            <w:proofErr w:type="spellStart"/>
            <w:r>
              <w:t>CoHS</w:t>
            </w:r>
            <w:proofErr w:type="spellEnd"/>
            <w:r>
              <w:t>, ECUS</w:t>
            </w:r>
            <w:r w:rsidR="00EC0AF5">
              <w:t xml:space="preserve"> Member</w:t>
            </w:r>
            <w:r>
              <w:t>)</w:t>
            </w:r>
          </w:p>
        </w:tc>
      </w:tr>
      <w:tr w:rsidR="00EF3B74" w:rsidTr="00B37796">
        <w:trPr>
          <w:trHeight w:val="278"/>
        </w:trPr>
        <w:tc>
          <w:tcPr>
            <w:tcW w:w="720" w:type="dxa"/>
            <w:vAlign w:val="center"/>
          </w:tcPr>
          <w:p w:rsidR="00EF3B74" w:rsidRPr="006711DF" w:rsidRDefault="002C43CF" w:rsidP="00EF3B74">
            <w:pPr>
              <w:rPr>
                <w:sz w:val="36"/>
                <w:szCs w:val="36"/>
              </w:rPr>
            </w:pPr>
            <w:r>
              <w:rPr>
                <w:sz w:val="36"/>
                <w:szCs w:val="36"/>
              </w:rPr>
              <w:t>R</w:t>
            </w:r>
          </w:p>
        </w:tc>
        <w:tc>
          <w:tcPr>
            <w:tcW w:w="6120" w:type="dxa"/>
            <w:vAlign w:val="center"/>
          </w:tcPr>
          <w:p w:rsidR="00EF3B74" w:rsidRPr="00055C26" w:rsidRDefault="00EF3B74" w:rsidP="00EF3B74">
            <w:r>
              <w:t>Steve Dorman (</w:t>
            </w:r>
            <w:r w:rsidRPr="00055C26">
              <w:t>University President)</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C0AF5">
            <w:r>
              <w:t>John R. Swinton (</w:t>
            </w:r>
            <w:proofErr w:type="spellStart"/>
            <w:r>
              <w:t>CoB</w:t>
            </w:r>
            <w:proofErr w:type="spellEnd"/>
            <w:r>
              <w:t xml:space="preserve">, ECUS </w:t>
            </w:r>
            <w:r w:rsidR="00EC0AF5">
              <w:t>Chair Emeritus</w:t>
            </w:r>
            <w:r>
              <w:t>)</w:t>
            </w:r>
          </w:p>
        </w:tc>
      </w:tr>
      <w:tr w:rsidR="00EF3B74" w:rsidTr="00B37796">
        <w:trPr>
          <w:trHeight w:val="278"/>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Heidi Fowler (</w:t>
            </w:r>
            <w:proofErr w:type="spellStart"/>
            <w:r>
              <w:t>CoHS</w:t>
            </w:r>
            <w:proofErr w:type="spellEnd"/>
            <w:r>
              <w:t>, SAPC 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Craig Turner (</w:t>
            </w:r>
            <w:proofErr w:type="spellStart"/>
            <w:r>
              <w:t>CoAS</w:t>
            </w:r>
            <w:proofErr w:type="spellEnd"/>
            <w:r>
              <w:t>, ECUS Secretary)</w:t>
            </w:r>
          </w:p>
        </w:tc>
      </w:tr>
      <w:tr w:rsidR="00EF3B74" w:rsidTr="00B37796">
        <w:trPr>
          <w:trHeight w:val="278"/>
        </w:trPr>
        <w:tc>
          <w:tcPr>
            <w:tcW w:w="720" w:type="dxa"/>
            <w:vAlign w:val="center"/>
          </w:tcPr>
          <w:p w:rsidR="00EF3B74" w:rsidRPr="006711DF" w:rsidRDefault="004F02DF" w:rsidP="00EF3B74">
            <w:pPr>
              <w:rPr>
                <w:sz w:val="36"/>
                <w:szCs w:val="36"/>
              </w:rPr>
            </w:pPr>
            <w:r>
              <w:rPr>
                <w:sz w:val="36"/>
                <w:szCs w:val="36"/>
              </w:rPr>
              <w:t>P</w:t>
            </w:r>
          </w:p>
        </w:tc>
        <w:tc>
          <w:tcPr>
            <w:tcW w:w="6120" w:type="dxa"/>
            <w:vAlign w:val="center"/>
          </w:tcPr>
          <w:p w:rsidR="00EF3B74" w:rsidRPr="00055C26" w:rsidRDefault="00EF3B74" w:rsidP="00EC0AF5">
            <w:proofErr w:type="spellStart"/>
            <w:r>
              <w:t>Chavonda</w:t>
            </w:r>
            <w:proofErr w:type="spellEnd"/>
            <w:r>
              <w:t xml:space="preserve"> Mills (</w:t>
            </w:r>
            <w:proofErr w:type="spellStart"/>
            <w:r>
              <w:t>CoAS</w:t>
            </w:r>
            <w:proofErr w:type="spellEnd"/>
            <w:r>
              <w:t>, ECUS Chair)</w:t>
            </w:r>
          </w:p>
        </w:tc>
        <w:tc>
          <w:tcPr>
            <w:tcW w:w="540" w:type="dxa"/>
            <w:vAlign w:val="center"/>
          </w:tcPr>
          <w:p w:rsidR="00EF3B74" w:rsidRPr="006711DF" w:rsidRDefault="00EF3B74" w:rsidP="00EF3B74">
            <w:pPr>
              <w:rPr>
                <w:sz w:val="36"/>
                <w:szCs w:val="36"/>
              </w:rPr>
            </w:pPr>
            <w:r w:rsidRPr="006711DF">
              <w:rPr>
                <w:sz w:val="36"/>
                <w:szCs w:val="36"/>
              </w:rPr>
              <w:t>P</w:t>
            </w:r>
          </w:p>
        </w:tc>
        <w:tc>
          <w:tcPr>
            <w:tcW w:w="6660" w:type="dxa"/>
            <w:vAlign w:val="center"/>
          </w:tcPr>
          <w:p w:rsidR="00EF3B74" w:rsidRPr="00055C26" w:rsidRDefault="00EF3B74" w:rsidP="00EF3B74">
            <w:proofErr w:type="spellStart"/>
            <w:r>
              <w:t>Shaundra</w:t>
            </w:r>
            <w:proofErr w:type="spellEnd"/>
            <w:r>
              <w:t xml:space="preserve"> Walker (Library, ECUS Member</w:t>
            </w:r>
            <w:r w:rsidRPr="00055C26">
              <w:t>)</w:t>
            </w:r>
          </w:p>
        </w:tc>
      </w:tr>
      <w:tr w:rsidR="00EF3B74" w:rsidTr="00B37796">
        <w:trPr>
          <w:trHeight w:val="278"/>
        </w:trPr>
        <w:tc>
          <w:tcPr>
            <w:tcW w:w="720" w:type="dxa"/>
            <w:vAlign w:val="center"/>
          </w:tcPr>
          <w:p w:rsidR="00EF3B74" w:rsidRDefault="00EF3B74" w:rsidP="00EF3B74">
            <w:pPr>
              <w:rPr>
                <w:sz w:val="36"/>
                <w:szCs w:val="36"/>
              </w:rPr>
            </w:pPr>
            <w:r>
              <w:rPr>
                <w:sz w:val="36"/>
                <w:szCs w:val="36"/>
              </w:rPr>
              <w:t>P</w:t>
            </w:r>
          </w:p>
        </w:tc>
        <w:tc>
          <w:tcPr>
            <w:tcW w:w="6120" w:type="dxa"/>
            <w:vAlign w:val="center"/>
          </w:tcPr>
          <w:p w:rsidR="00EF3B74" w:rsidRPr="00055C26" w:rsidRDefault="00EF3B74" w:rsidP="00EF3B74">
            <w:r>
              <w:t xml:space="preserve">Lyndall </w:t>
            </w:r>
            <w:proofErr w:type="spellStart"/>
            <w:r>
              <w:t>Muschell</w:t>
            </w:r>
            <w:proofErr w:type="spellEnd"/>
            <w:r>
              <w:t xml:space="preserve"> (</w:t>
            </w:r>
            <w:proofErr w:type="spellStart"/>
            <w:r>
              <w:t>CoE</w:t>
            </w:r>
            <w:proofErr w:type="spellEnd"/>
            <w:r>
              <w:t>, CAPC Chair)</w:t>
            </w:r>
          </w:p>
        </w:tc>
        <w:tc>
          <w:tcPr>
            <w:tcW w:w="540" w:type="dxa"/>
            <w:vAlign w:val="center"/>
          </w:tcPr>
          <w:p w:rsidR="00EF3B74" w:rsidRPr="006711DF" w:rsidRDefault="00EF3B74" w:rsidP="00EF3B74">
            <w:pPr>
              <w:rPr>
                <w:sz w:val="36"/>
                <w:szCs w:val="36"/>
              </w:rPr>
            </w:pPr>
          </w:p>
        </w:tc>
        <w:tc>
          <w:tcPr>
            <w:tcW w:w="6660" w:type="dxa"/>
            <w:vAlign w:val="center"/>
          </w:tcPr>
          <w:p w:rsidR="00EF3B74" w:rsidRPr="00055C26" w:rsidRDefault="00EF3B74" w:rsidP="00EF3B74"/>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9"/>
            </w:tblGrid>
            <w:tr w:rsidR="002C43CF" w:rsidTr="00BE2805">
              <w:trPr>
                <w:tblCellSpacing w:w="15" w:type="dxa"/>
              </w:trPr>
              <w:tc>
                <w:tcPr>
                  <w:tcW w:w="4179" w:type="dxa"/>
                </w:tcPr>
                <w:p w:rsidR="002C43CF" w:rsidRDefault="00BE2805" w:rsidP="00E84A40">
                  <w:r>
                    <w:t xml:space="preserve">Mary </w:t>
                  </w:r>
                  <w:proofErr w:type="spellStart"/>
                  <w:r>
                    <w:t>Magoulick</w:t>
                  </w:r>
                  <w:proofErr w:type="spellEnd"/>
                  <w:r>
                    <w:t xml:space="preserve"> ( </w:t>
                  </w:r>
                  <w:proofErr w:type="spellStart"/>
                  <w:r>
                    <w:t>SoCC</w:t>
                  </w:r>
                  <w:proofErr w:type="spellEnd"/>
                  <w:r>
                    <w:t xml:space="preserve"> Chair)</w:t>
                  </w:r>
                </w:p>
                <w:p w:rsidR="004F02DF" w:rsidRDefault="004F02DF" w:rsidP="00E84A40">
                  <w:r>
                    <w:t>Costas Spirou (Interim Associate Provost)</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B66E08">
            <w:pPr>
              <w:jc w:val="both"/>
            </w:pPr>
            <w:r>
              <w:t xml:space="preserve">The </w:t>
            </w:r>
            <w:r w:rsidR="00CF6CE7" w:rsidRPr="0037381E">
              <w:t xml:space="preserve">meeting was called to order at </w:t>
            </w:r>
            <w:r w:rsidR="00CF6CE7">
              <w:t>3</w:t>
            </w:r>
            <w:r w:rsidR="00CF6CE7" w:rsidRPr="0037381E">
              <w:t>:</w:t>
            </w:r>
            <w:r w:rsidR="00CF6CE7">
              <w:t>3</w:t>
            </w:r>
            <w:r w:rsidR="00B66E08">
              <w:t>0</w:t>
            </w:r>
            <w:r w:rsidR="00CF6CE7" w:rsidRPr="0037381E">
              <w:t xml:space="preserve"> pm by </w:t>
            </w:r>
            <w:proofErr w:type="spellStart"/>
            <w:r>
              <w:t>Chavonda</w:t>
            </w:r>
            <w:proofErr w:type="spellEnd"/>
            <w:r>
              <w:t xml:space="preserve"> Mills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367EE7">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367EE7">
            <w:pPr>
              <w:jc w:val="both"/>
            </w:pPr>
            <w:r w:rsidRPr="00085C85">
              <w:t xml:space="preserve">The agenda was approved as </w:t>
            </w:r>
            <w:r w:rsidR="00367EE7">
              <w:t>circulated</w:t>
            </w:r>
            <w:r w:rsidRPr="00085C85">
              <w:t>.</w:t>
            </w:r>
          </w:p>
        </w:tc>
        <w:tc>
          <w:tcPr>
            <w:tcW w:w="2898" w:type="dxa"/>
          </w:tcPr>
          <w:p w:rsidR="005E16FB" w:rsidRPr="0037381E" w:rsidRDefault="005E16FB" w:rsidP="00C75940">
            <w:pPr>
              <w:jc w:val="both"/>
            </w:pPr>
          </w:p>
        </w:tc>
      </w:tr>
      <w:tr w:rsidR="00857A0F" w:rsidTr="00044DD7">
        <w:trPr>
          <w:trHeight w:val="593"/>
        </w:trPr>
        <w:tc>
          <w:tcPr>
            <w:tcW w:w="3131" w:type="dxa"/>
          </w:tcPr>
          <w:p w:rsidR="00857A0F" w:rsidRPr="0037381E" w:rsidRDefault="00857A0F" w:rsidP="00857A0F">
            <w:pPr>
              <w:rPr>
                <w:b/>
                <w:bCs/>
              </w:rPr>
            </w:pPr>
            <w:r w:rsidRPr="0037381E">
              <w:rPr>
                <w:b/>
                <w:bCs/>
              </w:rPr>
              <w:lastRenderedPageBreak/>
              <w:t>III. Approval of Minutes</w:t>
            </w:r>
          </w:p>
        </w:tc>
        <w:tc>
          <w:tcPr>
            <w:tcW w:w="4586" w:type="dxa"/>
          </w:tcPr>
          <w:p w:rsidR="00857A0F" w:rsidRPr="0037381E" w:rsidRDefault="00857A0F" w:rsidP="00B10370">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4F02DF">
              <w:rPr>
                <w:i/>
              </w:rPr>
              <w:t xml:space="preserve">3 </w:t>
            </w:r>
            <w:r w:rsidR="00B10370">
              <w:rPr>
                <w:i/>
              </w:rPr>
              <w:t>Mar</w:t>
            </w:r>
            <w:r w:rsidR="004F02DF">
              <w:rPr>
                <w:i/>
              </w:rPr>
              <w:t xml:space="preserve"> 2017</w:t>
            </w:r>
            <w:r>
              <w:rPr>
                <w:i/>
              </w:rPr>
              <w:t xml:space="preserve"> meeting of the Executive Committee</w:t>
            </w:r>
            <w:r>
              <w:t xml:space="preserve"> </w:t>
            </w:r>
            <w:r w:rsidRPr="00324D96">
              <w:rPr>
                <w:i/>
              </w:rPr>
              <w:t>with Standing Committee Chairs</w:t>
            </w:r>
            <w:r>
              <w:t xml:space="preserve"> was made and seconded. A draft of these minutes had been circulated to the meeting attendees via </w:t>
            </w:r>
            <w:r w:rsidR="00B10370">
              <w:t>email with no revisions offered</w:t>
            </w:r>
            <w:r>
              <w:t>.</w:t>
            </w:r>
          </w:p>
        </w:tc>
        <w:tc>
          <w:tcPr>
            <w:tcW w:w="3420" w:type="dxa"/>
          </w:tcPr>
          <w:p w:rsidR="00857A0F" w:rsidRPr="0037381E" w:rsidRDefault="00857A0F" w:rsidP="002F4EF3">
            <w:pPr>
              <w:jc w:val="both"/>
            </w:pPr>
            <w:r w:rsidRPr="0037381E">
              <w:t xml:space="preserve">The </w:t>
            </w:r>
            <w:r w:rsidR="004F02DF">
              <w:t xml:space="preserve">3 </w:t>
            </w:r>
            <w:r w:rsidR="002F4EF3">
              <w:t>Mar</w:t>
            </w:r>
            <w:r w:rsidR="004F02DF">
              <w:t xml:space="preserve"> 2017</w:t>
            </w:r>
            <w:r w:rsidRPr="0037381E">
              <w:t xml:space="preserve"> </w:t>
            </w:r>
            <w:r>
              <w:t xml:space="preserve">Executive Committee with Standing Committee Chairs meeting </w:t>
            </w:r>
            <w:r w:rsidRPr="0037381E">
              <w:t>m</w:t>
            </w:r>
            <w:r>
              <w:t xml:space="preserve">inutes were approved as </w:t>
            </w:r>
            <w:r w:rsidR="00B10370">
              <w:t>circulated</w:t>
            </w:r>
            <w:r>
              <w:t>, so</w:t>
            </w:r>
            <w:r w:rsidR="00B10370">
              <w:t xml:space="preserve"> the only</w:t>
            </w:r>
            <w:r>
              <w:t xml:space="preserve"> </w:t>
            </w:r>
            <w:r w:rsidR="00B10370">
              <w:t xml:space="preserve">additional action </w:t>
            </w:r>
            <w:r>
              <w:t>required</w:t>
            </w:r>
            <w:r w:rsidR="00B10370">
              <w:t xml:space="preserve"> was </w:t>
            </w:r>
            <w:r w:rsidR="00B10370" w:rsidRPr="00B10370">
              <w:t>their</w:t>
            </w:r>
            <w:r w:rsidR="00B10370">
              <w:t xml:space="preserve"> posting</w:t>
            </w:r>
            <w:r>
              <w:t>.</w:t>
            </w:r>
          </w:p>
        </w:tc>
        <w:tc>
          <w:tcPr>
            <w:tcW w:w="2898" w:type="dxa"/>
          </w:tcPr>
          <w:p w:rsidR="00857A0F" w:rsidRPr="0037381E" w:rsidRDefault="00857A0F" w:rsidP="00857A0F">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F4EF3" w:rsidRDefault="002F4EF3" w:rsidP="00C75940">
            <w:pPr>
              <w:tabs>
                <w:tab w:val="left" w:pos="0"/>
              </w:tabs>
              <w:rPr>
                <w:b/>
                <w:bCs/>
              </w:rPr>
            </w:pPr>
            <w:r>
              <w:rPr>
                <w:b/>
                <w:bCs/>
              </w:rPr>
              <w:t>Interim Associate Provost</w:t>
            </w:r>
          </w:p>
          <w:p w:rsidR="002F4EF3" w:rsidRDefault="002F4EF3" w:rsidP="00C75940">
            <w:pPr>
              <w:tabs>
                <w:tab w:val="left" w:pos="0"/>
              </w:tabs>
              <w:rPr>
                <w:b/>
                <w:bCs/>
              </w:rPr>
            </w:pPr>
            <w:r>
              <w:rPr>
                <w:b/>
                <w:bCs/>
              </w:rPr>
              <w:t>Costas Spirou</w:t>
            </w:r>
          </w:p>
          <w:p w:rsidR="002F4EF3" w:rsidRDefault="002F4EF3" w:rsidP="00C75940">
            <w:pPr>
              <w:tabs>
                <w:tab w:val="left" w:pos="0"/>
              </w:tabs>
              <w:rPr>
                <w:b/>
                <w:bCs/>
              </w:rPr>
            </w:pPr>
            <w:r>
              <w:rPr>
                <w:b/>
                <w:bCs/>
              </w:rPr>
              <w:t>for</w:t>
            </w:r>
          </w:p>
          <w:p w:rsidR="007F4F31" w:rsidRDefault="007F4F31" w:rsidP="00C75940">
            <w:pPr>
              <w:tabs>
                <w:tab w:val="left" w:pos="0"/>
              </w:tabs>
              <w:rPr>
                <w:b/>
                <w:bCs/>
              </w:rPr>
            </w:pPr>
            <w:r>
              <w:rPr>
                <w:b/>
                <w:bCs/>
              </w:rPr>
              <w:t>Provost Kelli Brown</w:t>
            </w:r>
          </w:p>
        </w:tc>
        <w:tc>
          <w:tcPr>
            <w:tcW w:w="4586" w:type="dxa"/>
          </w:tcPr>
          <w:p w:rsidR="00645C09" w:rsidRDefault="002F4EF3" w:rsidP="002F4EF3">
            <w:pPr>
              <w:pStyle w:val="ListParagraph"/>
              <w:numPr>
                <w:ilvl w:val="0"/>
                <w:numId w:val="27"/>
              </w:numPr>
              <w:ind w:left="338"/>
              <w:jc w:val="both"/>
              <w:rPr>
                <w:color w:val="000000" w:themeColor="text1"/>
              </w:rPr>
            </w:pPr>
            <w:r w:rsidRPr="002F4EF3">
              <w:rPr>
                <w:color w:val="000000" w:themeColor="text1"/>
              </w:rPr>
              <w:t xml:space="preserve"> </w:t>
            </w:r>
            <w:r w:rsidRPr="001B1BCD">
              <w:rPr>
                <w:b/>
                <w:color w:val="000000" w:themeColor="text1"/>
                <w:u w:val="single"/>
              </w:rPr>
              <w:t>Tenure and Promotion</w:t>
            </w:r>
            <w:r w:rsidRPr="002F4EF3">
              <w:rPr>
                <w:color w:val="000000" w:themeColor="text1"/>
              </w:rPr>
              <w:t xml:space="preserve"> decisions were communicated to the </w:t>
            </w:r>
            <w:r>
              <w:rPr>
                <w:color w:val="000000" w:themeColor="text1"/>
              </w:rPr>
              <w:t xml:space="preserve">faculty </w:t>
            </w:r>
            <w:r w:rsidRPr="002F4EF3">
              <w:rPr>
                <w:color w:val="000000" w:themeColor="text1"/>
              </w:rPr>
              <w:t xml:space="preserve">recipients, department chairs and college </w:t>
            </w:r>
            <w:r>
              <w:rPr>
                <w:color w:val="000000" w:themeColor="text1"/>
              </w:rPr>
              <w:t>d</w:t>
            </w:r>
            <w:r w:rsidRPr="002F4EF3">
              <w:rPr>
                <w:color w:val="000000" w:themeColor="text1"/>
              </w:rPr>
              <w:t>eans.</w:t>
            </w:r>
          </w:p>
          <w:p w:rsidR="001B1BCD" w:rsidRDefault="002F4EF3" w:rsidP="002F4EF3">
            <w:pPr>
              <w:pStyle w:val="ListParagraph"/>
              <w:numPr>
                <w:ilvl w:val="0"/>
                <w:numId w:val="27"/>
              </w:numPr>
              <w:ind w:left="338"/>
              <w:jc w:val="both"/>
              <w:rPr>
                <w:color w:val="000000" w:themeColor="text1"/>
              </w:rPr>
            </w:pPr>
            <w:r w:rsidRPr="001B1BCD">
              <w:rPr>
                <w:b/>
                <w:color w:val="000000" w:themeColor="text1"/>
                <w:u w:val="single"/>
              </w:rPr>
              <w:t>The Georgia C</w:t>
            </w:r>
            <w:r w:rsidR="001B1BCD" w:rsidRPr="001B1BCD">
              <w:rPr>
                <w:b/>
                <w:color w:val="000000" w:themeColor="text1"/>
                <w:u w:val="single"/>
              </w:rPr>
              <w:t>enter for Early Language &amp; Literacy</w:t>
            </w:r>
            <w:r w:rsidRPr="001B1BCD">
              <w:rPr>
                <w:color w:val="000000" w:themeColor="text1"/>
              </w:rPr>
              <w:t xml:space="preserve"> preparations are continuing and the Center will begin its work on </w:t>
            </w:r>
            <w:r w:rsidR="001B1BCD">
              <w:rPr>
                <w:color w:val="000000" w:themeColor="text1"/>
              </w:rPr>
              <w:t xml:space="preserve">1 </w:t>
            </w:r>
            <w:r w:rsidRPr="001B1BCD">
              <w:rPr>
                <w:color w:val="000000" w:themeColor="text1"/>
              </w:rPr>
              <w:t xml:space="preserve">July </w:t>
            </w:r>
            <w:r w:rsidR="001B1BCD">
              <w:rPr>
                <w:color w:val="000000" w:themeColor="text1"/>
              </w:rPr>
              <w:t>20</w:t>
            </w:r>
            <w:r w:rsidRPr="001B1BCD">
              <w:rPr>
                <w:color w:val="000000" w:themeColor="text1"/>
              </w:rPr>
              <w:t>1</w:t>
            </w:r>
            <w:r w:rsidR="001B1BCD">
              <w:rPr>
                <w:color w:val="000000" w:themeColor="text1"/>
              </w:rPr>
              <w:t>7</w:t>
            </w:r>
            <w:r w:rsidRPr="001B1BCD">
              <w:rPr>
                <w:color w:val="000000" w:themeColor="text1"/>
              </w:rPr>
              <w:t>.</w:t>
            </w:r>
            <w:r w:rsidR="00F3195E">
              <w:rPr>
                <w:color w:val="000000" w:themeColor="text1"/>
              </w:rPr>
              <w:t xml:space="preserve"> </w:t>
            </w:r>
            <w:r w:rsidRPr="001B1BCD">
              <w:rPr>
                <w:color w:val="000000" w:themeColor="text1"/>
              </w:rPr>
              <w:t>Dr. Linda Bradley has been named interim executive director while a national search is conducted.</w:t>
            </w:r>
          </w:p>
          <w:p w:rsidR="001B1BCD" w:rsidRDefault="002F4EF3" w:rsidP="002F4EF3">
            <w:pPr>
              <w:pStyle w:val="ListParagraph"/>
              <w:numPr>
                <w:ilvl w:val="0"/>
                <w:numId w:val="27"/>
              </w:numPr>
              <w:ind w:left="338"/>
              <w:jc w:val="both"/>
              <w:rPr>
                <w:color w:val="000000" w:themeColor="text1"/>
              </w:rPr>
            </w:pPr>
            <w:r w:rsidRPr="001B1BCD">
              <w:rPr>
                <w:b/>
                <w:color w:val="000000" w:themeColor="text1"/>
                <w:u w:val="single"/>
              </w:rPr>
              <w:t xml:space="preserve">Department Chairs </w:t>
            </w:r>
            <w:r w:rsidR="001B1BCD" w:rsidRPr="001B1BCD">
              <w:rPr>
                <w:b/>
                <w:color w:val="000000" w:themeColor="text1"/>
                <w:u w:val="single"/>
              </w:rPr>
              <w:t>R</w:t>
            </w:r>
            <w:r w:rsidRPr="001B1BCD">
              <w:rPr>
                <w:b/>
                <w:color w:val="000000" w:themeColor="text1"/>
                <w:u w:val="single"/>
              </w:rPr>
              <w:t>etreat</w:t>
            </w:r>
            <w:r w:rsidRPr="001B1BCD">
              <w:rPr>
                <w:color w:val="000000" w:themeColor="text1"/>
              </w:rPr>
              <w:t xml:space="preserve"> sponsored by the Office of the Provost will take place on </w:t>
            </w:r>
            <w:r w:rsidR="001B1BCD">
              <w:rPr>
                <w:color w:val="000000" w:themeColor="text1"/>
              </w:rPr>
              <w:t>14 Apr 2017</w:t>
            </w:r>
            <w:r w:rsidR="007C52F0">
              <w:rPr>
                <w:color w:val="000000" w:themeColor="text1"/>
              </w:rPr>
              <w:t>.</w:t>
            </w:r>
          </w:p>
          <w:p w:rsidR="00075769" w:rsidRPr="001B1BCD" w:rsidRDefault="002F4EF3" w:rsidP="001B1BCD">
            <w:pPr>
              <w:pStyle w:val="ListParagraph"/>
              <w:numPr>
                <w:ilvl w:val="0"/>
                <w:numId w:val="27"/>
              </w:numPr>
              <w:ind w:left="338"/>
              <w:jc w:val="both"/>
              <w:rPr>
                <w:color w:val="000000" w:themeColor="text1"/>
              </w:rPr>
            </w:pPr>
            <w:r w:rsidRPr="001B1BCD">
              <w:rPr>
                <w:b/>
                <w:color w:val="000000" w:themeColor="text1"/>
                <w:u w:val="single"/>
              </w:rPr>
              <w:t>The Celebration of Faculty Scholarship</w:t>
            </w:r>
            <w:r w:rsidRPr="001B1BCD">
              <w:rPr>
                <w:color w:val="000000" w:themeColor="text1"/>
              </w:rPr>
              <w:t xml:space="preserve"> is scheduled for </w:t>
            </w:r>
            <w:r w:rsidR="001B1BCD">
              <w:rPr>
                <w:color w:val="000000" w:themeColor="text1"/>
              </w:rPr>
              <w:t xml:space="preserve">14 </w:t>
            </w:r>
            <w:r w:rsidRPr="001B1BCD">
              <w:rPr>
                <w:color w:val="000000" w:themeColor="text1"/>
              </w:rPr>
              <w:t xml:space="preserve">Apr </w:t>
            </w:r>
            <w:r w:rsidR="001B1BCD">
              <w:rPr>
                <w:color w:val="000000" w:themeColor="text1"/>
              </w:rPr>
              <w:t>2017</w:t>
            </w:r>
            <w:r w:rsidR="001966B9" w:rsidRPr="001B1BCD">
              <w:rPr>
                <w:color w:val="000000" w:themeColor="text1"/>
              </w:rPr>
              <w: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Nominations (</w:t>
            </w:r>
            <w:proofErr w:type="spellStart"/>
            <w:r>
              <w:rPr>
                <w:b/>
                <w:bCs/>
              </w:rPr>
              <w:t>SCoN</w:t>
            </w:r>
            <w:proofErr w:type="spellEnd"/>
            <w:r>
              <w:rPr>
                <w:b/>
                <w:bCs/>
              </w:rPr>
              <w:t>)</w:t>
            </w:r>
          </w:p>
          <w:p w:rsidR="001F1BD3" w:rsidRDefault="001F1BD3" w:rsidP="001F1BD3">
            <w:pPr>
              <w:tabs>
                <w:tab w:val="left" w:pos="0"/>
              </w:tabs>
              <w:rPr>
                <w:b/>
                <w:bCs/>
              </w:rPr>
            </w:pPr>
          </w:p>
          <w:p w:rsidR="001F1BD3" w:rsidRDefault="001F1BD3" w:rsidP="001F1BD3">
            <w:pPr>
              <w:tabs>
                <w:tab w:val="left" w:pos="0"/>
              </w:tabs>
              <w:rPr>
                <w:b/>
                <w:bCs/>
              </w:rPr>
            </w:pPr>
            <w:r>
              <w:rPr>
                <w:b/>
                <w:bCs/>
              </w:rPr>
              <w:t>Craig Turner</w:t>
            </w:r>
          </w:p>
          <w:p w:rsidR="001F1BD3" w:rsidRDefault="001F1BD3" w:rsidP="001F1BD3">
            <w:pPr>
              <w:tabs>
                <w:tab w:val="left" w:pos="0"/>
              </w:tabs>
              <w:rPr>
                <w:b/>
                <w:bCs/>
              </w:rPr>
            </w:pPr>
            <w:r>
              <w:rPr>
                <w:b/>
                <w:bCs/>
              </w:rPr>
              <w:t>for</w:t>
            </w:r>
          </w:p>
          <w:p w:rsidR="001F1BD3" w:rsidRDefault="001F1BD3" w:rsidP="001F1BD3">
            <w:pPr>
              <w:tabs>
                <w:tab w:val="left" w:pos="0"/>
              </w:tabs>
              <w:rPr>
                <w:b/>
                <w:bCs/>
              </w:rPr>
            </w:pPr>
            <w:r>
              <w:rPr>
                <w:b/>
                <w:bCs/>
              </w:rPr>
              <w:t xml:space="preserve">Nicole </w:t>
            </w:r>
            <w:proofErr w:type="spellStart"/>
            <w:r>
              <w:rPr>
                <w:b/>
                <w:bCs/>
              </w:rPr>
              <w:t>DeClouette</w:t>
            </w:r>
            <w:proofErr w:type="spellEnd"/>
          </w:p>
        </w:tc>
        <w:tc>
          <w:tcPr>
            <w:tcW w:w="4586" w:type="dxa"/>
          </w:tcPr>
          <w:p w:rsidR="001F1BD3" w:rsidRPr="007A7FA3" w:rsidRDefault="001F1BD3" w:rsidP="001F1BD3">
            <w:pPr>
              <w:pStyle w:val="ListParagraph"/>
              <w:numPr>
                <w:ilvl w:val="0"/>
                <w:numId w:val="3"/>
              </w:numPr>
              <w:ind w:left="338"/>
              <w:jc w:val="both"/>
            </w:pPr>
            <w:r w:rsidRPr="007A7FA3">
              <w:rPr>
                <w:b/>
                <w:u w:val="single"/>
              </w:rPr>
              <w:t>Motions</w:t>
            </w:r>
            <w:r w:rsidRPr="007A7FA3">
              <w:t xml:space="preserve"> </w:t>
            </w:r>
            <w:proofErr w:type="spellStart"/>
            <w:r>
              <w:t>SCoN</w:t>
            </w:r>
            <w:proofErr w:type="spellEnd"/>
            <w:r w:rsidRPr="007A7FA3">
              <w:t xml:space="preserve"> </w:t>
            </w:r>
            <w:r w:rsidR="007C52F0">
              <w:t>has one motion</w:t>
            </w:r>
            <w:r>
              <w:t xml:space="preserve"> to submit for university senate consideration at its 21 Apr 2017 organizational meeting.</w:t>
            </w:r>
          </w:p>
          <w:p w:rsidR="001F1BD3" w:rsidRPr="0027349A" w:rsidRDefault="001F1BD3" w:rsidP="001F1BD3">
            <w:pPr>
              <w:numPr>
                <w:ilvl w:val="0"/>
                <w:numId w:val="3"/>
              </w:numPr>
              <w:ind w:left="338"/>
              <w:jc w:val="both"/>
              <w:rPr>
                <w:rFonts w:eastAsia="Calibri"/>
              </w:rPr>
            </w:pPr>
            <w:r w:rsidRPr="007A7FA3">
              <w:rPr>
                <w:b/>
                <w:bCs/>
                <w:u w:val="single"/>
              </w:rPr>
              <w:t>Officers</w:t>
            </w:r>
            <w:r w:rsidRPr="007A7FA3">
              <w:rPr>
                <w:bCs/>
              </w:rPr>
              <w:t xml:space="preserve"> The 201</w:t>
            </w:r>
            <w:r>
              <w:rPr>
                <w:bCs/>
              </w:rPr>
              <w:t>6</w:t>
            </w:r>
            <w:r w:rsidRPr="007A7FA3">
              <w:rPr>
                <w:bCs/>
              </w:rPr>
              <w:t>-1</w:t>
            </w:r>
            <w:r>
              <w:rPr>
                <w:bCs/>
              </w:rPr>
              <w:t>7</w:t>
            </w:r>
            <w:r w:rsidRPr="007A7FA3">
              <w:rPr>
                <w:bCs/>
              </w:rPr>
              <w:t xml:space="preserve"> </w:t>
            </w:r>
            <w:proofErr w:type="spellStart"/>
            <w:r>
              <w:rPr>
                <w:bCs/>
              </w:rPr>
              <w:t>SCoN</w:t>
            </w:r>
            <w:proofErr w:type="spellEnd"/>
            <w:r w:rsidRPr="007A7FA3">
              <w:rPr>
                <w:bCs/>
              </w:rPr>
              <w:t xml:space="preserve"> officers are </w:t>
            </w:r>
            <w:r>
              <w:rPr>
                <w:bCs/>
              </w:rPr>
              <w:t xml:space="preserve">Nicole </w:t>
            </w:r>
            <w:proofErr w:type="spellStart"/>
            <w:r>
              <w:rPr>
                <w:bCs/>
              </w:rPr>
              <w:t>DeClouette</w:t>
            </w:r>
            <w:proofErr w:type="spellEnd"/>
            <w:r>
              <w:rPr>
                <w:bCs/>
              </w:rPr>
              <w:t xml:space="preserve"> </w:t>
            </w:r>
            <w:r w:rsidRPr="007A7FA3">
              <w:rPr>
                <w:bCs/>
              </w:rPr>
              <w:t>(Chair), (</w:t>
            </w:r>
            <w:r>
              <w:rPr>
                <w:bCs/>
              </w:rPr>
              <w:t xml:space="preserve">No </w:t>
            </w:r>
            <w:r w:rsidRPr="007A7FA3">
              <w:rPr>
                <w:bCs/>
              </w:rPr>
              <w:t>Vice-Chair</w:t>
            </w:r>
            <w:r>
              <w:rPr>
                <w:bCs/>
              </w:rPr>
              <w:t xml:space="preserve"> position</w:t>
            </w:r>
            <w:r w:rsidRPr="007A7FA3">
              <w:rPr>
                <w:bCs/>
              </w:rPr>
              <w:t xml:space="preserve">) and </w:t>
            </w:r>
            <w:r>
              <w:rPr>
                <w:bCs/>
              </w:rPr>
              <w:t>Craig Turner</w:t>
            </w:r>
            <w:r w:rsidRPr="007A7FA3">
              <w:rPr>
                <w:bCs/>
              </w:rPr>
              <w:t xml:space="preserve"> (Secretary).</w:t>
            </w:r>
          </w:p>
          <w:p w:rsidR="001F1BD3" w:rsidRPr="001F1BD3" w:rsidRDefault="001F1BD3" w:rsidP="001F1BD3">
            <w:pPr>
              <w:numPr>
                <w:ilvl w:val="0"/>
                <w:numId w:val="3"/>
              </w:numPr>
              <w:ind w:left="338"/>
              <w:jc w:val="both"/>
              <w:rPr>
                <w:rFonts w:eastAsia="Calibri"/>
              </w:rPr>
            </w:pPr>
            <w:r>
              <w:rPr>
                <w:b/>
                <w:u w:val="single"/>
              </w:rPr>
              <w:t>Slate of Nominees</w:t>
            </w:r>
            <w:r w:rsidR="00225E60">
              <w:t xml:space="preserve"> The slate of nominees for the officers and committees of the 2017-2018 university senate was presented for review by </w:t>
            </w:r>
            <w:proofErr w:type="spellStart"/>
            <w:r w:rsidR="00225E60">
              <w:t>SCoN</w:t>
            </w:r>
            <w:proofErr w:type="spellEnd"/>
            <w:r w:rsidR="00225E60">
              <w:t>.</w:t>
            </w:r>
          </w:p>
          <w:p w:rsidR="001F1BD3" w:rsidRDefault="00474B82" w:rsidP="00474B82">
            <w:pPr>
              <w:numPr>
                <w:ilvl w:val="1"/>
                <w:numId w:val="3"/>
              </w:numPr>
              <w:ind w:left="698"/>
              <w:jc w:val="both"/>
              <w:rPr>
                <w:rFonts w:eastAsia="Calibri"/>
              </w:rPr>
            </w:pPr>
            <w:r>
              <w:rPr>
                <w:rFonts w:eastAsia="Calibri"/>
              </w:rPr>
              <w:lastRenderedPageBreak/>
              <w:t>Presidential Appointees received.</w:t>
            </w:r>
          </w:p>
          <w:p w:rsidR="00474B82" w:rsidRDefault="00474B82" w:rsidP="00474B82">
            <w:pPr>
              <w:numPr>
                <w:ilvl w:val="1"/>
                <w:numId w:val="3"/>
              </w:numPr>
              <w:ind w:left="698"/>
              <w:jc w:val="both"/>
              <w:rPr>
                <w:rFonts w:eastAsia="Calibri"/>
              </w:rPr>
            </w:pPr>
            <w:r>
              <w:rPr>
                <w:rFonts w:eastAsia="Calibri"/>
              </w:rPr>
              <w:t>Chief Officer Appointees received.</w:t>
            </w:r>
          </w:p>
          <w:p w:rsidR="00474B82" w:rsidRDefault="00474B82" w:rsidP="00474B82">
            <w:pPr>
              <w:numPr>
                <w:ilvl w:val="1"/>
                <w:numId w:val="3"/>
              </w:numPr>
              <w:ind w:left="698"/>
              <w:jc w:val="both"/>
              <w:rPr>
                <w:rFonts w:eastAsia="Calibri"/>
              </w:rPr>
            </w:pPr>
            <w:r>
              <w:rPr>
                <w:rFonts w:eastAsia="Calibri"/>
              </w:rPr>
              <w:t>Staff and Student senators and appointees received.</w:t>
            </w:r>
          </w:p>
          <w:p w:rsidR="00474B82" w:rsidRDefault="00474B82" w:rsidP="00474B82">
            <w:pPr>
              <w:numPr>
                <w:ilvl w:val="1"/>
                <w:numId w:val="3"/>
              </w:numPr>
              <w:ind w:left="698"/>
              <w:jc w:val="both"/>
              <w:rPr>
                <w:rFonts w:eastAsia="Calibri"/>
              </w:rPr>
            </w:pPr>
            <w:r>
              <w:rPr>
                <w:rFonts w:eastAsia="Calibri"/>
              </w:rPr>
              <w:t>There were thirteen nominations for university senate secretary, one for Mike Gleason and twelve for Craig Turner. As Mike Gleason is not an elected faculty senator during 2017-2018, he is not eligible to serve as university senate secretary. This leaves only Craig Turner as nominee.</w:t>
            </w:r>
          </w:p>
          <w:p w:rsidR="00225E60" w:rsidRPr="00D174A1" w:rsidRDefault="00225E60" w:rsidP="00D174A1">
            <w:pPr>
              <w:numPr>
                <w:ilvl w:val="1"/>
                <w:numId w:val="3"/>
              </w:numPr>
              <w:ind w:left="698"/>
              <w:jc w:val="both"/>
              <w:rPr>
                <w:rFonts w:eastAsia="Calibri"/>
              </w:rPr>
            </w:pPr>
            <w:r>
              <w:rPr>
                <w:rFonts w:eastAsia="Calibri"/>
              </w:rPr>
              <w:t xml:space="preserve">There are three candidates who have accepted nominations for Presiding Officer Elect. They are Alex Blazer, Will Hobbs, and J.F. Yao. Each has submitted a statement to support his candidacy for this position. </w:t>
            </w:r>
            <w:r w:rsidRPr="00D174A1">
              <w:rPr>
                <w:rFonts w:eastAsia="Calibri"/>
              </w:rPr>
              <w:t xml:space="preserve">The last time there were multiple candidates for this position was three years ago when both John Swinton and James Winchester accepted nominations. At that time, the Subcommittee on Nominations informed its </w:t>
            </w:r>
            <w:r w:rsidR="00D174A1">
              <w:rPr>
                <w:rFonts w:eastAsia="Calibri"/>
              </w:rPr>
              <w:t xml:space="preserve">Presiding Officer Elect </w:t>
            </w:r>
            <w:r w:rsidRPr="00D174A1">
              <w:rPr>
                <w:rFonts w:eastAsia="Calibri"/>
              </w:rPr>
              <w:t xml:space="preserve">nomination by taking a preference poll of the </w:t>
            </w:r>
            <w:r w:rsidR="00D174A1">
              <w:rPr>
                <w:rFonts w:eastAsia="Calibri"/>
              </w:rPr>
              <w:t>e</w:t>
            </w:r>
            <w:r w:rsidRPr="00D174A1">
              <w:rPr>
                <w:rFonts w:eastAsia="Calibri"/>
              </w:rPr>
              <w:t xml:space="preserve">lected </w:t>
            </w:r>
            <w:r w:rsidR="00D174A1">
              <w:rPr>
                <w:rFonts w:eastAsia="Calibri"/>
              </w:rPr>
              <w:t>f</w:t>
            </w:r>
            <w:r w:rsidRPr="00D174A1">
              <w:rPr>
                <w:rFonts w:eastAsia="Calibri"/>
              </w:rPr>
              <w:t xml:space="preserve">aculty </w:t>
            </w:r>
            <w:r w:rsidR="00D174A1">
              <w:rPr>
                <w:rFonts w:eastAsia="Calibri"/>
              </w:rPr>
              <w:t>s</w:t>
            </w:r>
            <w:r w:rsidRPr="00D174A1">
              <w:rPr>
                <w:rFonts w:eastAsia="Calibri"/>
              </w:rPr>
              <w:t xml:space="preserve">enators. Would you like to do a preference poll or make our committee nomination by some other means? A </w:t>
            </w:r>
            <w:r w:rsidRPr="00D174A1">
              <w:rPr>
                <w:rFonts w:eastAsia="Calibri"/>
                <w:b/>
                <w:smallCaps/>
                <w:u w:val="single"/>
              </w:rPr>
              <w:t>Motion</w:t>
            </w:r>
            <w:r w:rsidRPr="00D174A1">
              <w:rPr>
                <w:rFonts w:eastAsia="Calibri"/>
              </w:rPr>
              <w:t xml:space="preserve"> </w:t>
            </w:r>
            <w:r w:rsidRPr="00D174A1">
              <w:rPr>
                <w:rFonts w:eastAsia="Calibri"/>
                <w:i/>
              </w:rPr>
              <w:t>T</w:t>
            </w:r>
            <w:r w:rsidR="00F5099A" w:rsidRPr="00D174A1">
              <w:rPr>
                <w:rFonts w:eastAsia="Calibri"/>
                <w:i/>
              </w:rPr>
              <w:t>o inform the committee (</w:t>
            </w:r>
            <w:proofErr w:type="spellStart"/>
            <w:r w:rsidR="00F5099A" w:rsidRPr="00D174A1">
              <w:rPr>
                <w:rFonts w:eastAsia="Calibri"/>
                <w:i/>
              </w:rPr>
              <w:t>SCoN</w:t>
            </w:r>
            <w:proofErr w:type="spellEnd"/>
            <w:r w:rsidR="00F5099A" w:rsidRPr="00D174A1">
              <w:rPr>
                <w:rFonts w:eastAsia="Calibri"/>
                <w:i/>
              </w:rPr>
              <w:t xml:space="preserve">) nomination of Presiding Officer Elect with a preference poll of the elected faculty senators of the 2017-2018 university senate supplying them the statements submitted by the candidates </w:t>
            </w:r>
            <w:r w:rsidR="00F5099A" w:rsidRPr="00D174A1">
              <w:rPr>
                <w:rFonts w:eastAsia="Calibri"/>
              </w:rPr>
              <w:t xml:space="preserve">was made, seconded and </w:t>
            </w:r>
            <w:r w:rsidR="00F5099A" w:rsidRPr="00D174A1">
              <w:rPr>
                <w:rFonts w:eastAsia="Calibri"/>
              </w:rPr>
              <w:lastRenderedPageBreak/>
              <w:t>adopted with no further discussion and no dissenting voice.</w:t>
            </w:r>
          </w:p>
          <w:p w:rsidR="006E46B2" w:rsidRDefault="006E46B2" w:rsidP="00474B82">
            <w:pPr>
              <w:numPr>
                <w:ilvl w:val="1"/>
                <w:numId w:val="3"/>
              </w:numPr>
              <w:ind w:left="698"/>
              <w:jc w:val="both"/>
              <w:rPr>
                <w:rFonts w:eastAsia="Calibri"/>
              </w:rPr>
            </w:pPr>
            <w:r>
              <w:rPr>
                <w:rFonts w:eastAsia="Calibri"/>
              </w:rPr>
              <w:t>At present, two of the Presiding Officer Elect candidates (Will Hobbs and JF Yao) are nominated to serve on ECUS to represent their academic units (</w:t>
            </w:r>
            <w:proofErr w:type="spellStart"/>
            <w:r>
              <w:rPr>
                <w:rFonts w:eastAsia="Calibri"/>
              </w:rPr>
              <w:t>CoHS</w:t>
            </w:r>
            <w:proofErr w:type="spellEnd"/>
            <w:r>
              <w:rPr>
                <w:rFonts w:eastAsia="Calibri"/>
              </w:rPr>
              <w:t xml:space="preserve"> and </w:t>
            </w:r>
            <w:proofErr w:type="spellStart"/>
            <w:r>
              <w:rPr>
                <w:rFonts w:eastAsia="Calibri"/>
              </w:rPr>
              <w:t>CoB</w:t>
            </w:r>
            <w:proofErr w:type="spellEnd"/>
            <w:r w:rsidR="007C52F0">
              <w:rPr>
                <w:rFonts w:eastAsia="Calibri"/>
              </w:rPr>
              <w:t>,</w:t>
            </w:r>
            <w:r>
              <w:rPr>
                <w:rFonts w:eastAsia="Calibri"/>
              </w:rPr>
              <w:t xml:space="preserve"> respectively). The remaining Presiding Officer Elect candidate (Alex Blazer) is presently nominated to FAPC. Should Alex Blazer </w:t>
            </w:r>
            <w:r w:rsidR="007C52F0">
              <w:rPr>
                <w:rFonts w:eastAsia="Calibri"/>
              </w:rPr>
              <w:t>become the</w:t>
            </w:r>
            <w:r w:rsidR="00D174A1">
              <w:rPr>
                <w:rFonts w:eastAsia="Calibri"/>
              </w:rPr>
              <w:t xml:space="preserve"> </w:t>
            </w:r>
            <w:r>
              <w:rPr>
                <w:rFonts w:eastAsia="Calibri"/>
              </w:rPr>
              <w:t xml:space="preserve">nominee of the committee </w:t>
            </w:r>
            <w:r w:rsidR="00D174A1">
              <w:rPr>
                <w:rFonts w:eastAsia="Calibri"/>
              </w:rPr>
              <w:t xml:space="preserve">by the preference poll </w:t>
            </w:r>
            <w:r>
              <w:rPr>
                <w:rFonts w:eastAsia="Calibri"/>
              </w:rPr>
              <w:t xml:space="preserve">for Presiding Officer Elect, he will be shifted to ECUS. Note that Hedy </w:t>
            </w:r>
            <w:proofErr w:type="spellStart"/>
            <w:r>
              <w:rPr>
                <w:rFonts w:eastAsia="Calibri"/>
              </w:rPr>
              <w:t>Fraunhofer</w:t>
            </w:r>
            <w:proofErr w:type="spellEnd"/>
            <w:r>
              <w:rPr>
                <w:rFonts w:eastAsia="Calibri"/>
              </w:rPr>
              <w:t xml:space="preserve"> is presently listed as a nominee for both </w:t>
            </w:r>
            <w:proofErr w:type="spellStart"/>
            <w:r>
              <w:rPr>
                <w:rFonts w:eastAsia="Calibri"/>
              </w:rPr>
              <w:t>SoCC</w:t>
            </w:r>
            <w:proofErr w:type="spellEnd"/>
            <w:r>
              <w:rPr>
                <w:rFonts w:eastAsia="Calibri"/>
              </w:rPr>
              <w:t xml:space="preserve"> and FAPC. Should Alex Blazer not be the successful nominee for Presiding Officer Elect, Hedy can </w:t>
            </w:r>
            <w:r w:rsidR="007C52F0">
              <w:rPr>
                <w:rFonts w:eastAsia="Calibri"/>
              </w:rPr>
              <w:t xml:space="preserve">remain on </w:t>
            </w:r>
            <w:proofErr w:type="spellStart"/>
            <w:r w:rsidR="007C52F0">
              <w:rPr>
                <w:rFonts w:eastAsia="Calibri"/>
              </w:rPr>
              <w:t>SoCC</w:t>
            </w:r>
            <w:proofErr w:type="spellEnd"/>
            <w:r w:rsidR="007C52F0">
              <w:rPr>
                <w:rFonts w:eastAsia="Calibri"/>
              </w:rPr>
              <w:t xml:space="preserve"> and </w:t>
            </w:r>
            <w:r>
              <w:rPr>
                <w:rFonts w:eastAsia="Calibri"/>
              </w:rPr>
              <w:t>be removed from FAPC and replaced by a faculty volunteer.</w:t>
            </w:r>
          </w:p>
          <w:p w:rsidR="00DC003A" w:rsidRDefault="00DC003A" w:rsidP="00474B82">
            <w:pPr>
              <w:numPr>
                <w:ilvl w:val="1"/>
                <w:numId w:val="3"/>
              </w:numPr>
              <w:ind w:left="698"/>
              <w:jc w:val="both"/>
              <w:rPr>
                <w:rFonts w:eastAsia="Calibri"/>
              </w:rPr>
            </w:pPr>
            <w:r>
              <w:t xml:space="preserve">Committee preferences of elected faculty senators and of faculty volunteers were taken into account when Nicole </w:t>
            </w:r>
            <w:proofErr w:type="spellStart"/>
            <w:r>
              <w:t>DeClouette</w:t>
            </w:r>
            <w:proofErr w:type="spellEnd"/>
            <w:r>
              <w:t xml:space="preserve"> and Craig Turner drafted the slate for the 2017-</w:t>
            </w:r>
            <w:r w:rsidR="007C52F0">
              <w:t>20</w:t>
            </w:r>
            <w:r>
              <w:t>18 term</w:t>
            </w:r>
            <w:r>
              <w:rPr>
                <w:rFonts w:eastAsia="Calibri"/>
              </w:rPr>
              <w:t xml:space="preserve">. Most </w:t>
            </w:r>
            <w:r w:rsidR="007C52F0">
              <w:rPr>
                <w:rFonts w:eastAsia="Calibri"/>
              </w:rPr>
              <w:t>were placed in</w:t>
            </w:r>
            <w:r>
              <w:rPr>
                <w:rFonts w:eastAsia="Calibri"/>
              </w:rPr>
              <w:t xml:space="preserve"> their fir</w:t>
            </w:r>
            <w:r w:rsidR="007C52F0">
              <w:rPr>
                <w:rFonts w:eastAsia="Calibri"/>
              </w:rPr>
              <w:t xml:space="preserve">st or second preference but </w:t>
            </w:r>
            <w:r>
              <w:rPr>
                <w:rFonts w:eastAsia="Calibri"/>
              </w:rPr>
              <w:t xml:space="preserve">some </w:t>
            </w:r>
            <w:r w:rsidR="00400CAD">
              <w:rPr>
                <w:rFonts w:eastAsia="Calibri"/>
              </w:rPr>
              <w:t xml:space="preserve">of the </w:t>
            </w:r>
            <w:r>
              <w:rPr>
                <w:rFonts w:eastAsia="Calibri"/>
              </w:rPr>
              <w:t>placements were as deep as fifth or sixth preference.</w:t>
            </w:r>
          </w:p>
          <w:p w:rsidR="006E46B2" w:rsidRDefault="009B55C5" w:rsidP="00474B82">
            <w:pPr>
              <w:numPr>
                <w:ilvl w:val="1"/>
                <w:numId w:val="3"/>
              </w:numPr>
              <w:ind w:left="698"/>
              <w:jc w:val="both"/>
              <w:rPr>
                <w:rFonts w:eastAsia="Calibri"/>
              </w:rPr>
            </w:pPr>
            <w:r>
              <w:rPr>
                <w:rFonts w:eastAsia="Calibri"/>
              </w:rPr>
              <w:t>Besides Presiding Officer Elect, t</w:t>
            </w:r>
            <w:r w:rsidR="006E46B2">
              <w:rPr>
                <w:rFonts w:eastAsia="Calibri"/>
              </w:rPr>
              <w:t xml:space="preserve">he only other open positions </w:t>
            </w:r>
            <w:r>
              <w:rPr>
                <w:rFonts w:eastAsia="Calibri"/>
              </w:rPr>
              <w:t xml:space="preserve">on committees </w:t>
            </w:r>
            <w:r w:rsidR="006E46B2">
              <w:rPr>
                <w:rFonts w:eastAsia="Calibri"/>
              </w:rPr>
              <w:t>w</w:t>
            </w:r>
            <w:r>
              <w:rPr>
                <w:rFonts w:eastAsia="Calibri"/>
              </w:rPr>
              <w:t>ere</w:t>
            </w:r>
            <w:r w:rsidR="006E46B2">
              <w:rPr>
                <w:rFonts w:eastAsia="Calibri"/>
              </w:rPr>
              <w:t xml:space="preserve"> on </w:t>
            </w:r>
            <w:proofErr w:type="spellStart"/>
            <w:r w:rsidR="006E46B2">
              <w:rPr>
                <w:rFonts w:eastAsia="Calibri"/>
              </w:rPr>
              <w:t>SoCC</w:t>
            </w:r>
            <w:proofErr w:type="spellEnd"/>
            <w:r w:rsidR="006E46B2">
              <w:rPr>
                <w:rFonts w:eastAsia="Calibri"/>
              </w:rPr>
              <w:t xml:space="preserve"> where there were </w:t>
            </w:r>
            <w:r w:rsidR="008F73D6">
              <w:rPr>
                <w:rFonts w:eastAsia="Calibri"/>
              </w:rPr>
              <w:t xml:space="preserve">six vacancies. It was noted that </w:t>
            </w:r>
            <w:proofErr w:type="spellStart"/>
            <w:r w:rsidR="008F73D6">
              <w:rPr>
                <w:rFonts w:eastAsia="Calibri"/>
              </w:rPr>
              <w:t>SoCC</w:t>
            </w:r>
            <w:proofErr w:type="spellEnd"/>
            <w:r w:rsidR="008F73D6">
              <w:rPr>
                <w:rFonts w:eastAsia="Calibri"/>
              </w:rPr>
              <w:t xml:space="preserve"> had only two elected faculty senators – Mary </w:t>
            </w:r>
            <w:proofErr w:type="spellStart"/>
            <w:r w:rsidR="008F73D6">
              <w:rPr>
                <w:rFonts w:eastAsia="Calibri"/>
              </w:rPr>
              <w:t>Magoulick</w:t>
            </w:r>
            <w:proofErr w:type="spellEnd"/>
            <w:r w:rsidR="008F73D6">
              <w:rPr>
                <w:rFonts w:eastAsia="Calibri"/>
              </w:rPr>
              <w:t xml:space="preserve"> </w:t>
            </w:r>
            <w:r w:rsidR="008F73D6">
              <w:rPr>
                <w:rFonts w:eastAsia="Calibri"/>
              </w:rPr>
              <w:lastRenderedPageBreak/>
              <w:t>and H</w:t>
            </w:r>
            <w:r w:rsidR="001C4E3E">
              <w:rPr>
                <w:rFonts w:eastAsia="Calibri"/>
              </w:rPr>
              <w:t xml:space="preserve">edy </w:t>
            </w:r>
            <w:proofErr w:type="spellStart"/>
            <w:r w:rsidR="001C4E3E">
              <w:rPr>
                <w:rFonts w:eastAsia="Calibri"/>
              </w:rPr>
              <w:t>Fraunhofer</w:t>
            </w:r>
            <w:proofErr w:type="spellEnd"/>
            <w:r w:rsidR="001C4E3E">
              <w:rPr>
                <w:rFonts w:eastAsia="Calibri"/>
              </w:rPr>
              <w:t xml:space="preserve"> – anticipating</w:t>
            </w:r>
            <w:r w:rsidR="008F73D6">
              <w:rPr>
                <w:rFonts w:eastAsia="Calibri"/>
              </w:rPr>
              <w:t xml:space="preserve"> </w:t>
            </w:r>
            <w:r w:rsidR="001C4E3E">
              <w:rPr>
                <w:rFonts w:eastAsia="Calibri"/>
              </w:rPr>
              <w:t xml:space="preserve">that </w:t>
            </w:r>
            <w:r w:rsidR="008F73D6">
              <w:rPr>
                <w:rFonts w:eastAsia="Calibri"/>
              </w:rPr>
              <w:t xml:space="preserve">the current proposed revision to the bylaws </w:t>
            </w:r>
            <w:r w:rsidR="001C4E3E">
              <w:rPr>
                <w:rFonts w:eastAsia="Calibri"/>
              </w:rPr>
              <w:t>(see ECUS report for details) will pass</w:t>
            </w:r>
            <w:r w:rsidR="008F73D6">
              <w:rPr>
                <w:rFonts w:eastAsia="Calibri"/>
              </w:rPr>
              <w:t xml:space="preserve"> at the 21 Apr 2017 </w:t>
            </w:r>
            <w:proofErr w:type="gramStart"/>
            <w:r w:rsidR="008F73D6">
              <w:rPr>
                <w:rFonts w:eastAsia="Calibri"/>
              </w:rPr>
              <w:t>university</w:t>
            </w:r>
            <w:proofErr w:type="gramEnd"/>
            <w:r w:rsidR="008F73D6">
              <w:rPr>
                <w:rFonts w:eastAsia="Calibri"/>
              </w:rPr>
              <w:t xml:space="preserve"> senate meeting.</w:t>
            </w:r>
          </w:p>
          <w:p w:rsidR="008F73D6" w:rsidRDefault="008F73D6" w:rsidP="00474B82">
            <w:pPr>
              <w:numPr>
                <w:ilvl w:val="1"/>
                <w:numId w:val="3"/>
              </w:numPr>
              <w:ind w:left="698"/>
              <w:jc w:val="both"/>
              <w:rPr>
                <w:rFonts w:eastAsia="Calibri"/>
              </w:rPr>
            </w:pPr>
            <w:r>
              <w:rPr>
                <w:rFonts w:eastAsia="Calibri"/>
              </w:rPr>
              <w:t>The floor was opened for proposed revisions to the slate.</w:t>
            </w:r>
          </w:p>
          <w:p w:rsidR="008F73D6" w:rsidRDefault="008F73D6" w:rsidP="008F73D6">
            <w:pPr>
              <w:numPr>
                <w:ilvl w:val="2"/>
                <w:numId w:val="3"/>
              </w:numPr>
              <w:ind w:left="968" w:hanging="292"/>
              <w:jc w:val="both"/>
              <w:rPr>
                <w:rFonts w:eastAsia="Calibri"/>
              </w:rPr>
            </w:pPr>
            <w:r>
              <w:rPr>
                <w:rFonts w:eastAsia="Calibri"/>
              </w:rPr>
              <w:t xml:space="preserve">Mary </w:t>
            </w:r>
            <w:proofErr w:type="spellStart"/>
            <w:r>
              <w:rPr>
                <w:rFonts w:eastAsia="Calibri"/>
              </w:rPr>
              <w:t>Magoulick</w:t>
            </w:r>
            <w:proofErr w:type="spellEnd"/>
            <w:r>
              <w:rPr>
                <w:rFonts w:eastAsia="Calibri"/>
              </w:rPr>
              <w:t xml:space="preserve"> indicated her willingness to serve on both </w:t>
            </w:r>
            <w:proofErr w:type="spellStart"/>
            <w:r>
              <w:rPr>
                <w:rFonts w:eastAsia="Calibri"/>
              </w:rPr>
              <w:t>SoCC</w:t>
            </w:r>
            <w:proofErr w:type="spellEnd"/>
            <w:r>
              <w:rPr>
                <w:rFonts w:eastAsia="Calibri"/>
              </w:rPr>
              <w:t xml:space="preserve"> and CAPC</w:t>
            </w:r>
            <w:r w:rsidR="00D174A1">
              <w:rPr>
                <w:rFonts w:eastAsia="Calibri"/>
              </w:rPr>
              <w:t xml:space="preserve"> during 2017-2018</w:t>
            </w:r>
            <w:r>
              <w:rPr>
                <w:rFonts w:eastAsia="Calibri"/>
              </w:rPr>
              <w:t xml:space="preserve"> should that be necessary.</w:t>
            </w:r>
          </w:p>
          <w:p w:rsidR="008F73D6" w:rsidRDefault="008F73D6" w:rsidP="008F73D6">
            <w:pPr>
              <w:numPr>
                <w:ilvl w:val="2"/>
                <w:numId w:val="3"/>
              </w:numPr>
              <w:ind w:left="968" w:hanging="270"/>
              <w:jc w:val="both"/>
              <w:rPr>
                <w:rFonts w:eastAsia="Calibri"/>
              </w:rPr>
            </w:pPr>
            <w:r>
              <w:rPr>
                <w:rFonts w:eastAsia="Calibri"/>
              </w:rPr>
              <w:t xml:space="preserve">Mary </w:t>
            </w:r>
            <w:proofErr w:type="spellStart"/>
            <w:r>
              <w:rPr>
                <w:rFonts w:eastAsia="Calibri"/>
              </w:rPr>
              <w:t>Magoulick</w:t>
            </w:r>
            <w:proofErr w:type="spellEnd"/>
            <w:r>
              <w:rPr>
                <w:rFonts w:eastAsia="Calibri"/>
              </w:rPr>
              <w:t xml:space="preserve">, </w:t>
            </w:r>
            <w:proofErr w:type="spellStart"/>
            <w:r>
              <w:rPr>
                <w:rFonts w:eastAsia="Calibri"/>
              </w:rPr>
              <w:t>SoCC</w:t>
            </w:r>
            <w:proofErr w:type="spellEnd"/>
            <w:r>
              <w:rPr>
                <w:rFonts w:eastAsia="Calibri"/>
              </w:rPr>
              <w:t xml:space="preserve"> Chair, noted that at a recent meeting of SOCC</w:t>
            </w:r>
            <w:r w:rsidR="00D174A1">
              <w:rPr>
                <w:rFonts w:eastAsia="Calibri"/>
              </w:rPr>
              <w:t>,</w:t>
            </w:r>
            <w:r>
              <w:rPr>
                <w:rFonts w:eastAsia="Calibri"/>
              </w:rPr>
              <w:t xml:space="preserve"> </w:t>
            </w:r>
            <w:r w:rsidR="00D174A1">
              <w:rPr>
                <w:rFonts w:eastAsia="Calibri"/>
              </w:rPr>
              <w:t xml:space="preserve">three </w:t>
            </w:r>
            <w:r w:rsidR="001C4E3E">
              <w:rPr>
                <w:rFonts w:eastAsia="Calibri"/>
              </w:rPr>
              <w:t xml:space="preserve">of its </w:t>
            </w:r>
            <w:r w:rsidR="00D174A1">
              <w:rPr>
                <w:rFonts w:eastAsia="Calibri"/>
              </w:rPr>
              <w:t xml:space="preserve">current </w:t>
            </w:r>
            <w:r>
              <w:rPr>
                <w:rFonts w:eastAsia="Calibri"/>
              </w:rPr>
              <w:t xml:space="preserve">members indicated their willingness to continue on </w:t>
            </w:r>
            <w:proofErr w:type="spellStart"/>
            <w:r>
              <w:rPr>
                <w:rFonts w:eastAsia="Calibri"/>
              </w:rPr>
              <w:t>SoCC</w:t>
            </w:r>
            <w:proofErr w:type="spellEnd"/>
            <w:r w:rsidR="00D174A1">
              <w:rPr>
                <w:rFonts w:eastAsia="Calibri"/>
              </w:rPr>
              <w:t xml:space="preserve"> for 2017-2018</w:t>
            </w:r>
          </w:p>
          <w:p w:rsidR="008F73D6" w:rsidRDefault="008F73D6" w:rsidP="008F73D6">
            <w:pPr>
              <w:numPr>
                <w:ilvl w:val="3"/>
                <w:numId w:val="3"/>
              </w:numPr>
              <w:ind w:left="1328"/>
              <w:jc w:val="both"/>
              <w:rPr>
                <w:rFonts w:eastAsia="Calibri"/>
              </w:rPr>
            </w:pPr>
            <w:r>
              <w:rPr>
                <w:rFonts w:eastAsia="Calibri"/>
              </w:rPr>
              <w:t>Nancy Beasley (Areas A1/C1)</w:t>
            </w:r>
          </w:p>
          <w:p w:rsidR="008F73D6" w:rsidRDefault="008F73D6" w:rsidP="008F73D6">
            <w:pPr>
              <w:numPr>
                <w:ilvl w:val="3"/>
                <w:numId w:val="3"/>
              </w:numPr>
              <w:ind w:left="1328"/>
              <w:jc w:val="both"/>
              <w:rPr>
                <w:rFonts w:eastAsia="Calibri"/>
              </w:rPr>
            </w:pPr>
            <w:r>
              <w:rPr>
                <w:rFonts w:eastAsia="Calibri"/>
              </w:rPr>
              <w:t>Natalie King (Area C2)</w:t>
            </w:r>
          </w:p>
          <w:p w:rsidR="008F73D6" w:rsidRDefault="008F73D6" w:rsidP="008F73D6">
            <w:pPr>
              <w:numPr>
                <w:ilvl w:val="3"/>
                <w:numId w:val="3"/>
              </w:numPr>
              <w:ind w:left="1328"/>
              <w:jc w:val="both"/>
              <w:rPr>
                <w:rFonts w:eastAsia="Calibri"/>
              </w:rPr>
            </w:pPr>
            <w:r>
              <w:rPr>
                <w:rFonts w:eastAsia="Calibri"/>
              </w:rPr>
              <w:t>Dana Wood (Areas E/B)</w:t>
            </w:r>
          </w:p>
          <w:p w:rsidR="008F73D6" w:rsidRDefault="008F73D6" w:rsidP="008F73D6">
            <w:pPr>
              <w:ind w:left="968"/>
              <w:jc w:val="both"/>
              <w:rPr>
                <w:rFonts w:eastAsia="Calibri"/>
              </w:rPr>
            </w:pPr>
            <w:r>
              <w:rPr>
                <w:rFonts w:eastAsia="Calibri"/>
              </w:rPr>
              <w:t>These nominees were accepted by the committee.</w:t>
            </w:r>
          </w:p>
          <w:p w:rsidR="008F73D6" w:rsidRDefault="008F73D6" w:rsidP="00AD1828">
            <w:pPr>
              <w:ind w:left="968"/>
              <w:jc w:val="both"/>
              <w:rPr>
                <w:rFonts w:eastAsia="Calibri"/>
              </w:rPr>
            </w:pPr>
            <w:r>
              <w:rPr>
                <w:rFonts w:eastAsia="Calibri"/>
              </w:rPr>
              <w:t xml:space="preserve">This left three vacancies on </w:t>
            </w:r>
            <w:proofErr w:type="spellStart"/>
            <w:r>
              <w:rPr>
                <w:rFonts w:eastAsia="Calibri"/>
              </w:rPr>
              <w:t>SoCC</w:t>
            </w:r>
            <w:proofErr w:type="spellEnd"/>
          </w:p>
          <w:p w:rsidR="008F73D6" w:rsidRDefault="008F73D6" w:rsidP="008F73D6">
            <w:pPr>
              <w:numPr>
                <w:ilvl w:val="3"/>
                <w:numId w:val="3"/>
              </w:numPr>
              <w:ind w:left="1328"/>
              <w:jc w:val="both"/>
              <w:rPr>
                <w:rFonts w:eastAsia="Calibri"/>
              </w:rPr>
            </w:pPr>
            <w:r>
              <w:rPr>
                <w:rFonts w:eastAsia="Calibri"/>
              </w:rPr>
              <w:t>Science</w:t>
            </w:r>
            <w:r w:rsidR="00D174A1">
              <w:rPr>
                <w:rFonts w:eastAsia="Calibri"/>
              </w:rPr>
              <w:t>/</w:t>
            </w:r>
            <w:r>
              <w:rPr>
                <w:rFonts w:eastAsia="Calibri"/>
              </w:rPr>
              <w:t>D1</w:t>
            </w:r>
          </w:p>
          <w:p w:rsidR="008F73D6" w:rsidRDefault="008F73D6" w:rsidP="008F73D6">
            <w:pPr>
              <w:numPr>
                <w:ilvl w:val="3"/>
                <w:numId w:val="3"/>
              </w:numPr>
              <w:ind w:left="1328"/>
              <w:jc w:val="both"/>
              <w:rPr>
                <w:rFonts w:eastAsia="Calibri"/>
              </w:rPr>
            </w:pPr>
            <w:r>
              <w:rPr>
                <w:rFonts w:eastAsia="Calibri"/>
              </w:rPr>
              <w:t>Business</w:t>
            </w:r>
            <w:r w:rsidR="00AD1828">
              <w:rPr>
                <w:rFonts w:eastAsia="Calibri"/>
              </w:rPr>
              <w:t xml:space="preserve">/Comp </w:t>
            </w:r>
            <w:proofErr w:type="spellStart"/>
            <w:r w:rsidR="00AD1828">
              <w:rPr>
                <w:rFonts w:eastAsia="Calibri"/>
              </w:rPr>
              <w:t>Sci</w:t>
            </w:r>
            <w:proofErr w:type="spellEnd"/>
            <w:r w:rsidR="00AD1828">
              <w:rPr>
                <w:rFonts w:eastAsia="Calibri"/>
              </w:rPr>
              <w:t>/D3</w:t>
            </w:r>
          </w:p>
          <w:p w:rsidR="008F73D6" w:rsidRDefault="00AD1828" w:rsidP="00AD1828">
            <w:pPr>
              <w:numPr>
                <w:ilvl w:val="3"/>
                <w:numId w:val="3"/>
              </w:numPr>
              <w:ind w:left="1328"/>
              <w:jc w:val="both"/>
              <w:rPr>
                <w:rFonts w:eastAsia="Calibri"/>
              </w:rPr>
            </w:pPr>
            <w:r>
              <w:rPr>
                <w:rFonts w:eastAsia="Calibri"/>
              </w:rPr>
              <w:t>Library</w:t>
            </w:r>
          </w:p>
          <w:p w:rsidR="00AD1828" w:rsidRDefault="00AD1828" w:rsidP="00AD1828">
            <w:pPr>
              <w:ind w:left="698"/>
              <w:jc w:val="both"/>
              <w:rPr>
                <w:rFonts w:eastAsia="Calibri"/>
              </w:rPr>
            </w:pPr>
            <w:r>
              <w:rPr>
                <w:rFonts w:eastAsia="Calibri"/>
              </w:rPr>
              <w:t xml:space="preserve">No other proposed changes </w:t>
            </w:r>
            <w:r w:rsidR="001C4E3E">
              <w:rPr>
                <w:rFonts w:eastAsia="Calibri"/>
              </w:rPr>
              <w:t xml:space="preserve">to the slate of nominations </w:t>
            </w:r>
            <w:r>
              <w:rPr>
                <w:rFonts w:eastAsia="Calibri"/>
              </w:rPr>
              <w:t>were forthcoming.</w:t>
            </w:r>
          </w:p>
          <w:p w:rsidR="00AD1828" w:rsidRPr="00AD1828" w:rsidRDefault="00AD1828" w:rsidP="00AD1828">
            <w:pPr>
              <w:numPr>
                <w:ilvl w:val="1"/>
                <w:numId w:val="3"/>
              </w:numPr>
              <w:ind w:left="698"/>
              <w:jc w:val="both"/>
              <w:rPr>
                <w:rFonts w:eastAsia="Calibri"/>
              </w:rPr>
            </w:pPr>
            <w:r>
              <w:rPr>
                <w:rFonts w:eastAsia="Calibri"/>
              </w:rPr>
              <w:t xml:space="preserve">A </w:t>
            </w:r>
            <w:r w:rsidRPr="00F5099A">
              <w:rPr>
                <w:rFonts w:eastAsia="Calibri"/>
                <w:b/>
                <w:smallCaps/>
                <w:u w:val="single"/>
              </w:rPr>
              <w:t>Motion</w:t>
            </w:r>
            <w:r>
              <w:rPr>
                <w:rFonts w:eastAsia="Calibri"/>
              </w:rPr>
              <w:t xml:space="preserve"> </w:t>
            </w:r>
            <w:proofErr w:type="gramStart"/>
            <w:r w:rsidRPr="00F5099A">
              <w:rPr>
                <w:rFonts w:eastAsia="Calibri"/>
                <w:i/>
              </w:rPr>
              <w:t>T</w:t>
            </w:r>
            <w:r>
              <w:rPr>
                <w:rFonts w:eastAsia="Calibri"/>
                <w:i/>
              </w:rPr>
              <w:t>o</w:t>
            </w:r>
            <w:proofErr w:type="gramEnd"/>
            <w:r>
              <w:rPr>
                <w:rFonts w:eastAsia="Calibri"/>
                <w:i/>
              </w:rPr>
              <w:t xml:space="preserve"> adopt the current slate of nominees</w:t>
            </w:r>
            <w:r w:rsidR="00DC003A">
              <w:rPr>
                <w:rFonts w:eastAsia="Calibri"/>
                <w:i/>
              </w:rPr>
              <w:t xml:space="preserve"> as a committee slate authorizing Nicole </w:t>
            </w:r>
            <w:proofErr w:type="spellStart"/>
            <w:r w:rsidR="00DC003A">
              <w:rPr>
                <w:rFonts w:eastAsia="Calibri"/>
                <w:i/>
              </w:rPr>
              <w:t>DeClouette</w:t>
            </w:r>
            <w:proofErr w:type="spellEnd"/>
            <w:r w:rsidR="00DC003A">
              <w:rPr>
                <w:rFonts w:eastAsia="Calibri"/>
                <w:i/>
              </w:rPr>
              <w:t xml:space="preserve"> to make any necessary revisions to ensure that the slate is completed and </w:t>
            </w:r>
            <w:r w:rsidR="00D174A1">
              <w:rPr>
                <w:rFonts w:eastAsia="Calibri"/>
                <w:i/>
              </w:rPr>
              <w:t xml:space="preserve">acknowledging that </w:t>
            </w:r>
            <w:proofErr w:type="spellStart"/>
            <w:r w:rsidR="00D174A1">
              <w:rPr>
                <w:rFonts w:eastAsia="Calibri"/>
                <w:i/>
              </w:rPr>
              <w:t>SCoN</w:t>
            </w:r>
            <w:proofErr w:type="spellEnd"/>
            <w:r w:rsidR="00D174A1">
              <w:rPr>
                <w:rFonts w:eastAsia="Calibri"/>
                <w:i/>
              </w:rPr>
              <w:t xml:space="preserve"> will inform its </w:t>
            </w:r>
            <w:r>
              <w:rPr>
                <w:rFonts w:eastAsia="Calibri"/>
                <w:i/>
              </w:rPr>
              <w:t>Presiding Officer Elect</w:t>
            </w:r>
            <w:r w:rsidR="00DC003A">
              <w:rPr>
                <w:rFonts w:eastAsia="Calibri"/>
                <w:i/>
              </w:rPr>
              <w:t xml:space="preserve"> nomination with the elected faculty senator preference poll </w:t>
            </w:r>
            <w:r w:rsidR="00DC003A" w:rsidRPr="00D174A1">
              <w:rPr>
                <w:rFonts w:eastAsia="Calibri"/>
              </w:rPr>
              <w:t>was</w:t>
            </w:r>
            <w:r w:rsidR="00DC003A">
              <w:rPr>
                <w:rFonts w:eastAsia="Calibri"/>
                <w:i/>
              </w:rPr>
              <w:t xml:space="preserve"> </w:t>
            </w:r>
            <w:r w:rsidR="00DC003A">
              <w:rPr>
                <w:rFonts w:eastAsia="Calibri"/>
              </w:rPr>
              <w:t xml:space="preserve">made, seconded </w:t>
            </w:r>
            <w:r w:rsidR="00DC003A">
              <w:rPr>
                <w:rFonts w:eastAsia="Calibri"/>
              </w:rPr>
              <w:lastRenderedPageBreak/>
              <w:t>and adopted with no further discussion and no dissenting voice.</w:t>
            </w:r>
          </w:p>
          <w:p w:rsidR="001F1BD3" w:rsidRDefault="001F1BD3" w:rsidP="001F1BD3">
            <w:pPr>
              <w:numPr>
                <w:ilvl w:val="0"/>
                <w:numId w:val="3"/>
              </w:numPr>
              <w:ind w:left="338"/>
              <w:jc w:val="both"/>
              <w:rPr>
                <w:rFonts w:eastAsia="Calibri"/>
              </w:rPr>
            </w:pPr>
            <w:r w:rsidRPr="00476F3E">
              <w:rPr>
                <w:b/>
                <w:u w:val="single"/>
              </w:rPr>
              <w:t>Report</w:t>
            </w:r>
            <w:r>
              <w:t xml:space="preserve"> Recent Activity of </w:t>
            </w:r>
            <w:proofErr w:type="spellStart"/>
            <w:r>
              <w:t>SCoN</w:t>
            </w:r>
            <w:proofErr w:type="spellEnd"/>
            <w:r>
              <w:t xml:space="preserve"> Chair Nicole </w:t>
            </w:r>
            <w:proofErr w:type="spellStart"/>
            <w:r>
              <w:t>DeClouette</w:t>
            </w:r>
            <w:proofErr w:type="spellEnd"/>
            <w:r>
              <w:t xml:space="preserve"> is </w:t>
            </w:r>
            <w:r w:rsidR="00D174A1">
              <w:t>given</w:t>
            </w:r>
            <w:r>
              <w:t xml:space="preserve"> below</w:t>
            </w:r>
            <w:r w:rsidR="00DC003A">
              <w:t xml:space="preserve"> and was provided in writing to attendees on behalf of Nicole </w:t>
            </w:r>
            <w:proofErr w:type="spellStart"/>
            <w:r w:rsidR="00DC003A">
              <w:t>DeClouette</w:t>
            </w:r>
            <w:proofErr w:type="spellEnd"/>
            <w:r w:rsidR="00DC003A">
              <w:t xml:space="preserve"> by Craig Turner</w:t>
            </w:r>
            <w:r>
              <w:t>.</w:t>
            </w:r>
          </w:p>
          <w:p w:rsidR="001F1BD3" w:rsidRDefault="00DC003A" w:rsidP="001F1BD3">
            <w:pPr>
              <w:numPr>
                <w:ilvl w:val="1"/>
                <w:numId w:val="3"/>
              </w:numPr>
              <w:ind w:left="698"/>
              <w:jc w:val="both"/>
              <w:rPr>
                <w:rFonts w:eastAsia="Calibri"/>
              </w:rPr>
            </w:pPr>
            <w:r>
              <w:rPr>
                <w:b/>
                <w:u w:val="single"/>
              </w:rPr>
              <w:t>2017-18 University Senate</w:t>
            </w:r>
          </w:p>
          <w:p w:rsidR="00DC003A" w:rsidRDefault="00DC003A" w:rsidP="00DC003A">
            <w:pPr>
              <w:numPr>
                <w:ilvl w:val="2"/>
                <w:numId w:val="3"/>
              </w:numPr>
              <w:ind w:left="1058" w:hanging="292"/>
              <w:jc w:val="both"/>
            </w:pPr>
            <w:r>
              <w:t xml:space="preserve">Nicole </w:t>
            </w:r>
            <w:proofErr w:type="spellStart"/>
            <w:r>
              <w:t>DeClouette</w:t>
            </w:r>
            <w:proofErr w:type="spellEnd"/>
            <w:r>
              <w:t xml:space="preserve"> sent the </w:t>
            </w:r>
            <w:r w:rsidR="001C4E3E">
              <w:t>call</w:t>
            </w:r>
            <w:r>
              <w:t xml:space="preserve"> for senate volunteers to the Corps</w:t>
            </w:r>
            <w:r w:rsidR="001C4E3E">
              <w:t xml:space="preserve"> of Instruction on 16 Mar 2017 resulting in </w:t>
            </w:r>
            <w:r>
              <w:t xml:space="preserve">25 </w:t>
            </w:r>
            <w:r w:rsidR="001C4E3E">
              <w:t>volunteers</w:t>
            </w:r>
            <w:r>
              <w:t>.</w:t>
            </w:r>
          </w:p>
          <w:p w:rsidR="001F1BD3" w:rsidRPr="00DC003A" w:rsidRDefault="00DC003A" w:rsidP="00DC003A">
            <w:pPr>
              <w:numPr>
                <w:ilvl w:val="2"/>
                <w:numId w:val="3"/>
              </w:numPr>
              <w:ind w:left="1058" w:hanging="292"/>
              <w:jc w:val="both"/>
            </w:pPr>
            <w:r>
              <w:t xml:space="preserve">Nicole </w:t>
            </w:r>
            <w:proofErr w:type="spellStart"/>
            <w:r>
              <w:t>DeClouette</w:t>
            </w:r>
            <w:proofErr w:type="spellEnd"/>
            <w:r>
              <w:t xml:space="preserve"> sent the survey for committee preferences </w:t>
            </w:r>
            <w:r w:rsidR="001C4E3E">
              <w:t>to the elected faculty senators</w:t>
            </w:r>
            <w:r>
              <w:t xml:space="preserve"> on 10 Mar 2017.</w:t>
            </w:r>
            <w:r w:rsidR="001C4E3E">
              <w:t xml:space="preserve"> This survey also invited nominations, including self-nominations for university senate officer positions (presiding officer elect and secretary).</w:t>
            </w:r>
          </w:p>
          <w:p w:rsidR="001F1BD3" w:rsidRDefault="001F1BD3" w:rsidP="001F1BD3">
            <w:pPr>
              <w:numPr>
                <w:ilvl w:val="1"/>
                <w:numId w:val="3"/>
              </w:numPr>
              <w:ind w:left="698"/>
              <w:jc w:val="both"/>
              <w:rPr>
                <w:rFonts w:eastAsia="Calibri"/>
                <w:u w:val="single"/>
              </w:rPr>
            </w:pPr>
            <w:r w:rsidRPr="00891EA3">
              <w:rPr>
                <w:b/>
                <w:u w:val="single"/>
              </w:rPr>
              <w:t>USGFC Election Procedures</w:t>
            </w:r>
          </w:p>
          <w:p w:rsidR="00645C09" w:rsidRDefault="001F1BD3" w:rsidP="00D45AB6">
            <w:pPr>
              <w:numPr>
                <w:ilvl w:val="2"/>
                <w:numId w:val="3"/>
              </w:numPr>
              <w:ind w:left="1058" w:hanging="270"/>
              <w:jc w:val="both"/>
            </w:pPr>
            <w:r>
              <w:t xml:space="preserve">Nominations </w:t>
            </w:r>
            <w:r w:rsidR="00D45AB6">
              <w:t>closed</w:t>
            </w:r>
            <w:r>
              <w:t xml:space="preserve"> 15 Mar 2017</w:t>
            </w:r>
          </w:p>
          <w:p w:rsidR="00D45AB6" w:rsidRPr="00D45AB6" w:rsidRDefault="00D45AB6" w:rsidP="00D45AB6">
            <w:pPr>
              <w:numPr>
                <w:ilvl w:val="2"/>
                <w:numId w:val="3"/>
              </w:numPr>
              <w:ind w:left="1058" w:hanging="270"/>
              <w:jc w:val="both"/>
              <w:rPr>
                <w:rFonts w:eastAsia="Calibri"/>
                <w:u w:val="single"/>
              </w:rPr>
            </w:pPr>
            <w:r>
              <w:t>There were no nominees</w:t>
            </w:r>
            <w:r w:rsidR="00D174A1">
              <w:t xml:space="preserve"> received</w:t>
            </w:r>
            <w:r>
              <w:t>.</w:t>
            </w:r>
          </w:p>
          <w:p w:rsidR="001F1BD3" w:rsidRPr="00D45AB6" w:rsidRDefault="00D45AB6" w:rsidP="00D45AB6">
            <w:pPr>
              <w:numPr>
                <w:ilvl w:val="2"/>
                <w:numId w:val="3"/>
              </w:numPr>
              <w:ind w:left="1058" w:hanging="270"/>
              <w:jc w:val="both"/>
              <w:rPr>
                <w:rFonts w:eastAsia="Calibri"/>
                <w:u w:val="single"/>
              </w:rPr>
            </w:pPr>
            <w:r>
              <w:t xml:space="preserve">Shall </w:t>
            </w:r>
            <w:proofErr w:type="spellStart"/>
            <w:r>
              <w:t>SCoN</w:t>
            </w:r>
            <w:proofErr w:type="spellEnd"/>
            <w:r>
              <w:t xml:space="preserve"> revisit this at the beginning of the 2017-18 university senate term? </w:t>
            </w:r>
            <w:r w:rsidRPr="00C466C6">
              <w:rPr>
                <w:i/>
              </w:rPr>
              <w:t>The answer was a resounding yes with no dissenting voice.</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lastRenderedPageBreak/>
              <w:t>Executive Committee of the University Senate (ECUS)</w:t>
            </w:r>
          </w:p>
          <w:p w:rsidR="001F1BD3" w:rsidRPr="00293F1F" w:rsidRDefault="001F1BD3" w:rsidP="001F1BD3">
            <w:pPr>
              <w:tabs>
                <w:tab w:val="left" w:pos="0"/>
              </w:tabs>
              <w:rPr>
                <w:b/>
                <w:bCs/>
              </w:rPr>
            </w:pPr>
          </w:p>
          <w:p w:rsidR="001F1BD3" w:rsidRPr="00293F1F" w:rsidRDefault="001F1BD3" w:rsidP="001F1BD3">
            <w:pPr>
              <w:tabs>
                <w:tab w:val="left" w:pos="0"/>
              </w:tabs>
              <w:rPr>
                <w:b/>
                <w:bCs/>
              </w:rPr>
            </w:pPr>
            <w:proofErr w:type="spellStart"/>
            <w:r>
              <w:rPr>
                <w:b/>
                <w:bCs/>
              </w:rPr>
              <w:t>Chavonda</w:t>
            </w:r>
            <w:proofErr w:type="spellEnd"/>
            <w:r>
              <w:rPr>
                <w:b/>
                <w:bCs/>
              </w:rPr>
              <w:t xml:space="preserve"> Mills</w:t>
            </w:r>
          </w:p>
          <w:p w:rsidR="001F1BD3" w:rsidRPr="00293F1F" w:rsidRDefault="001F1BD3" w:rsidP="001F1BD3">
            <w:pPr>
              <w:tabs>
                <w:tab w:val="left" w:pos="0"/>
              </w:tabs>
              <w:rPr>
                <w:b/>
                <w:bCs/>
              </w:rPr>
            </w:pPr>
          </w:p>
        </w:tc>
        <w:tc>
          <w:tcPr>
            <w:tcW w:w="4586" w:type="dxa"/>
          </w:tcPr>
          <w:p w:rsidR="001F1BD3" w:rsidRPr="002026C1" w:rsidRDefault="001F1BD3" w:rsidP="001F1BD3">
            <w:pPr>
              <w:pStyle w:val="ListParagraph"/>
              <w:numPr>
                <w:ilvl w:val="0"/>
                <w:numId w:val="7"/>
              </w:numPr>
              <w:spacing w:after="160" w:line="256" w:lineRule="auto"/>
              <w:jc w:val="both"/>
            </w:pPr>
            <w:r w:rsidRPr="002026C1">
              <w:rPr>
                <w:b/>
                <w:u w:val="single"/>
              </w:rPr>
              <w:t>Motion</w:t>
            </w:r>
            <w:r>
              <w:rPr>
                <w:b/>
                <w:u w:val="single"/>
              </w:rPr>
              <w:t>s</w:t>
            </w:r>
            <w:r w:rsidRPr="002026C1">
              <w:t xml:space="preserve"> ECUS has </w:t>
            </w:r>
            <w:r>
              <w:t>one</w:t>
            </w:r>
            <w:r w:rsidRPr="002026C1">
              <w:t xml:space="preserve"> motion for </w:t>
            </w:r>
            <w:r>
              <w:t>university senate</w:t>
            </w:r>
            <w:r w:rsidRPr="002026C1">
              <w:t xml:space="preserve"> consideration at its </w:t>
            </w:r>
            <w:r w:rsidR="001C4E3E">
              <w:t>21 Apr 2017 meeting,</w:t>
            </w:r>
            <w:r>
              <w:t xml:space="preserve"> a proposed revision to the bylaws, specifically reducing the minimum number of elected faculty sen</w:t>
            </w:r>
            <w:r w:rsidR="001C4E3E">
              <w:t xml:space="preserve">ators on </w:t>
            </w:r>
            <w:proofErr w:type="spellStart"/>
            <w:r w:rsidR="001C4E3E">
              <w:t>SoCC</w:t>
            </w:r>
            <w:proofErr w:type="spellEnd"/>
            <w:r w:rsidR="001C4E3E">
              <w:t xml:space="preserve">. This motion is slated to receive its second reading having received </w:t>
            </w:r>
            <w:r w:rsidR="001C4E3E">
              <w:lastRenderedPageBreak/>
              <w:t xml:space="preserve">its first reading at the 17 Mar 2017 </w:t>
            </w:r>
            <w:proofErr w:type="gramStart"/>
            <w:r w:rsidR="001C4E3E">
              <w:t>university</w:t>
            </w:r>
            <w:proofErr w:type="gramEnd"/>
            <w:r w:rsidR="001C4E3E">
              <w:t xml:space="preserve"> senate meeting.</w:t>
            </w:r>
          </w:p>
          <w:p w:rsidR="001F1BD3" w:rsidRPr="002026C1" w:rsidRDefault="001F1BD3" w:rsidP="001F1BD3">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 xml:space="preserve">The 2016-17 ECUS officers are </w:t>
            </w:r>
            <w:proofErr w:type="spellStart"/>
            <w:r w:rsidRPr="00F733F8">
              <w:rPr>
                <w:bCs/>
              </w:rPr>
              <w:t>Chavonda</w:t>
            </w:r>
            <w:proofErr w:type="spellEnd"/>
            <w:r w:rsidRPr="00F733F8">
              <w:rPr>
                <w:bCs/>
              </w:rPr>
              <w:t xml:space="preserve"> Mills (Chair), Nicole </w:t>
            </w:r>
            <w:proofErr w:type="spellStart"/>
            <w:r w:rsidRPr="00F733F8">
              <w:rPr>
                <w:bCs/>
              </w:rPr>
              <w:t>DeClouette</w:t>
            </w:r>
            <w:proofErr w:type="spellEnd"/>
            <w:r w:rsidRPr="00F733F8">
              <w:rPr>
                <w:bCs/>
              </w:rPr>
              <w:t xml:space="preserve"> (Vice-Chair) and Craig Turner (Secretary)</w:t>
            </w:r>
            <w:r>
              <w:rPr>
                <w:bCs/>
              </w:rPr>
              <w:t>.</w:t>
            </w:r>
          </w:p>
          <w:p w:rsidR="004C525D" w:rsidRDefault="001F1BD3" w:rsidP="004C525D">
            <w:pPr>
              <w:pStyle w:val="ListParagraph"/>
              <w:numPr>
                <w:ilvl w:val="0"/>
                <w:numId w:val="7"/>
              </w:numPr>
              <w:contextualSpacing w:val="0"/>
              <w:jc w:val="both"/>
            </w:pPr>
            <w:r w:rsidRPr="00EE5249">
              <w:rPr>
                <w:b/>
                <w:u w:val="single"/>
              </w:rPr>
              <w:t>Meeting</w:t>
            </w:r>
            <w:r>
              <w:t xml:space="preserve"> ECUS </w:t>
            </w:r>
            <w:r w:rsidRPr="00B5732D">
              <w:rPr>
                <w:bCs/>
              </w:rPr>
              <w:t xml:space="preserve">met on </w:t>
            </w:r>
            <w:r>
              <w:rPr>
                <w:bCs/>
              </w:rPr>
              <w:t>31 Mar 2017</w:t>
            </w:r>
            <w:r w:rsidRPr="00B5732D">
              <w:rPr>
                <w:bCs/>
              </w:rPr>
              <w:t xml:space="preserve"> from 2:00pm to 3:15pm. The following topics were discussed</w:t>
            </w:r>
            <w:r w:rsidRPr="00EE5249">
              <w:t>.</w:t>
            </w:r>
          </w:p>
          <w:p w:rsidR="004C525D" w:rsidRDefault="004C525D" w:rsidP="006173D3">
            <w:pPr>
              <w:pStyle w:val="ListParagraph"/>
              <w:numPr>
                <w:ilvl w:val="1"/>
                <w:numId w:val="7"/>
              </w:numPr>
              <w:ind w:left="788"/>
              <w:contextualSpacing w:val="0"/>
              <w:jc w:val="both"/>
            </w:pPr>
            <w:r w:rsidRPr="004C525D">
              <w:rPr>
                <w:b/>
                <w:u w:val="single"/>
              </w:rPr>
              <w:t>Governance Calendar for 2017-18</w:t>
            </w:r>
            <w:r>
              <w:t xml:space="preserve"> will be amended at the request of Dr. Veronica Womack to include “Making Excellence</w:t>
            </w:r>
            <w:r w:rsidR="00650CB0">
              <w:t xml:space="preserve"> Inclusive Faculty Day” on Mon</w:t>
            </w:r>
            <w:r>
              <w:t>, 14 Aug 2017.</w:t>
            </w:r>
          </w:p>
          <w:p w:rsidR="004C525D" w:rsidRDefault="004C525D" w:rsidP="006173D3">
            <w:pPr>
              <w:pStyle w:val="ListParagraph"/>
              <w:numPr>
                <w:ilvl w:val="1"/>
                <w:numId w:val="7"/>
              </w:numPr>
              <w:ind w:left="788"/>
              <w:contextualSpacing w:val="0"/>
              <w:jc w:val="both"/>
            </w:pPr>
            <w:r w:rsidRPr="004C525D">
              <w:rPr>
                <w:b/>
                <w:u w:val="single"/>
              </w:rPr>
              <w:t>Proposal to Establish a Foundation Account for University Senate</w:t>
            </w:r>
            <w:r>
              <w:t xml:space="preserve"> is under review by Kim Taylor at University Advancement.</w:t>
            </w:r>
          </w:p>
          <w:p w:rsidR="004C525D" w:rsidRDefault="004C525D" w:rsidP="006173D3">
            <w:pPr>
              <w:pStyle w:val="ListParagraph"/>
              <w:numPr>
                <w:ilvl w:val="1"/>
                <w:numId w:val="7"/>
              </w:numPr>
              <w:ind w:left="788"/>
              <w:contextualSpacing w:val="0"/>
              <w:jc w:val="both"/>
            </w:pPr>
            <w:r w:rsidRPr="004C525D">
              <w:rPr>
                <w:b/>
                <w:u w:val="single"/>
              </w:rPr>
              <w:t>ECUS Standing Committee Scope and Duties</w:t>
            </w:r>
            <w:r>
              <w:t xml:space="preserve"> was reviewed by the committee.</w:t>
            </w:r>
            <w:r w:rsidR="00AA739F">
              <w:t xml:space="preserve"> </w:t>
            </w:r>
            <w:r w:rsidR="009A188E">
              <w:t xml:space="preserve">The committee discussed the recommendation that elected faculty senator membership of ECUS be only university senate officers and standing committee chairs. Two concerns about the implementation of this change were dominance by </w:t>
            </w:r>
            <w:proofErr w:type="spellStart"/>
            <w:r w:rsidR="009A188E">
              <w:t>CoAS</w:t>
            </w:r>
            <w:proofErr w:type="spellEnd"/>
            <w:r w:rsidR="009A188E">
              <w:t xml:space="preserve"> as majority of standing committee chairs reside in that college, and the perception of the committee serving as a “superior” committee to standing committees. There was also discussion as to the benefit of the recommended committee composition as most </w:t>
            </w:r>
            <w:r w:rsidR="009A188E">
              <w:lastRenderedPageBreak/>
              <w:t>ECUS members present saw none. There was a brief discussion regarding ECUS’ functioning as a steering and advisory committee as opposed to making executive decisions. Those present at the ECUS meeting recommended that ECUS should continue to operate in its current form as it appears to have worked well since the inception of the university senate</w:t>
            </w:r>
            <w:bookmarkStart w:id="0" w:name="_GoBack"/>
            <w:bookmarkEnd w:id="0"/>
            <w:r>
              <w:t>.</w:t>
            </w:r>
          </w:p>
          <w:p w:rsidR="004C525D" w:rsidRDefault="004C525D" w:rsidP="006173D3">
            <w:pPr>
              <w:pStyle w:val="ListParagraph"/>
              <w:numPr>
                <w:ilvl w:val="1"/>
                <w:numId w:val="7"/>
              </w:numPr>
              <w:ind w:left="788"/>
              <w:contextualSpacing w:val="0"/>
              <w:jc w:val="both"/>
            </w:pPr>
            <w:r w:rsidRPr="004C525D">
              <w:rPr>
                <w:b/>
                <w:u w:val="single"/>
              </w:rPr>
              <w:t>Certificates</w:t>
            </w:r>
            <w:r w:rsidRPr="00553853">
              <w:t xml:space="preserve"> </w:t>
            </w:r>
            <w:r>
              <w:t xml:space="preserve">for </w:t>
            </w:r>
            <w:r w:rsidR="001F37A9">
              <w:t xml:space="preserve">committee </w:t>
            </w:r>
            <w:r>
              <w:t>officers</w:t>
            </w:r>
            <w:r w:rsidR="001F37A9">
              <w:t xml:space="preserve"> who were not also university senators</w:t>
            </w:r>
            <w:r>
              <w:t xml:space="preserve"> </w:t>
            </w:r>
            <w:r w:rsidR="001F37A9">
              <w:t xml:space="preserve">as well as volunteers and appointees </w:t>
            </w:r>
            <w:r>
              <w:t>were delivered to standing committee chairs for distribution on 31 Mar 2017.</w:t>
            </w:r>
            <w:r w:rsidR="00AA739F">
              <w:t xml:space="preserve"> </w:t>
            </w:r>
            <w:r>
              <w:t xml:space="preserve">Outgoing senators and </w:t>
            </w:r>
            <w:r w:rsidR="001F37A9">
              <w:t>leaders (committee officers and university senate officers who are also serving on the university senate as well as ECUS members)</w:t>
            </w:r>
            <w:r>
              <w:t xml:space="preserve"> will receive their certificates at the final </w:t>
            </w:r>
            <w:r w:rsidR="001F37A9">
              <w:t>meeting of the 2016-</w:t>
            </w:r>
            <w:r w:rsidR="00CF1FCB">
              <w:t>20</w:t>
            </w:r>
            <w:r w:rsidR="001F37A9">
              <w:t xml:space="preserve">17 university </w:t>
            </w:r>
            <w:r>
              <w:t>senate</w:t>
            </w:r>
            <w:r w:rsidR="00CF1FCB">
              <w:t>, which will occur on</w:t>
            </w:r>
            <w:r>
              <w:t xml:space="preserve"> 21 Apr 2017.</w:t>
            </w:r>
          </w:p>
          <w:p w:rsidR="004C525D" w:rsidRDefault="00316135" w:rsidP="006173D3">
            <w:pPr>
              <w:pStyle w:val="ListParagraph"/>
              <w:numPr>
                <w:ilvl w:val="1"/>
                <w:numId w:val="7"/>
              </w:numPr>
              <w:ind w:left="788"/>
              <w:contextualSpacing w:val="0"/>
              <w:jc w:val="both"/>
            </w:pPr>
            <w:r>
              <w:rPr>
                <w:b/>
                <w:u w:val="single"/>
              </w:rPr>
              <w:t>Second</w:t>
            </w:r>
            <w:r w:rsidR="004C525D" w:rsidRPr="004C525D">
              <w:rPr>
                <w:b/>
                <w:u w:val="single"/>
              </w:rPr>
              <w:t xml:space="preserve"> USGFC </w:t>
            </w:r>
            <w:r w:rsidR="00553853">
              <w:rPr>
                <w:b/>
                <w:u w:val="single"/>
              </w:rPr>
              <w:t>R</w:t>
            </w:r>
            <w:r w:rsidR="004C525D" w:rsidRPr="004C525D">
              <w:rPr>
                <w:b/>
                <w:u w:val="single"/>
              </w:rPr>
              <w:t xml:space="preserve">epresentative </w:t>
            </w:r>
            <w:r w:rsidR="00BE20B8" w:rsidRPr="00BE20B8">
              <w:t xml:space="preserve">identification efforts </w:t>
            </w:r>
            <w:r w:rsidR="004C525D">
              <w:t>will continue during the 2017-18 senate term as a representative has yet to be identified.</w:t>
            </w:r>
          </w:p>
          <w:p w:rsidR="004C525D" w:rsidRDefault="004C525D" w:rsidP="006173D3">
            <w:pPr>
              <w:pStyle w:val="ListParagraph"/>
              <w:numPr>
                <w:ilvl w:val="1"/>
                <w:numId w:val="7"/>
              </w:numPr>
              <w:ind w:left="788"/>
              <w:contextualSpacing w:val="0"/>
              <w:jc w:val="both"/>
            </w:pPr>
            <w:r w:rsidRPr="004C525D">
              <w:rPr>
                <w:b/>
                <w:u w:val="single"/>
              </w:rPr>
              <w:t>Removal of Oversight of Curriculum from Senate</w:t>
            </w:r>
            <w:r>
              <w:t xml:space="preserve"> was briefly discussed </w:t>
            </w:r>
            <w:r w:rsidR="00BE20B8">
              <w:t>resulting in an ECUS recommendation</w:t>
            </w:r>
            <w:r>
              <w:t xml:space="preserve"> to defer further discussion to the 2017 governance retreat as Provost Brown was not present </w:t>
            </w:r>
            <w:r w:rsidR="00BE20B8">
              <w:t xml:space="preserve">at the ECUS meeting </w:t>
            </w:r>
            <w:r>
              <w:t>to provide the details of the proposal.</w:t>
            </w:r>
          </w:p>
          <w:p w:rsidR="001F1BD3" w:rsidRPr="009766B0" w:rsidRDefault="004C525D" w:rsidP="00CA53D4">
            <w:pPr>
              <w:pStyle w:val="ListParagraph"/>
              <w:numPr>
                <w:ilvl w:val="1"/>
                <w:numId w:val="7"/>
              </w:numPr>
              <w:ind w:left="788"/>
              <w:contextualSpacing w:val="0"/>
              <w:jc w:val="both"/>
            </w:pPr>
            <w:r w:rsidRPr="004C525D">
              <w:rPr>
                <w:b/>
                <w:u w:val="single"/>
              </w:rPr>
              <w:lastRenderedPageBreak/>
              <w:t>ECUS recommends Sadie Simmons, GC’s Policy Officer</w:t>
            </w:r>
            <w:r>
              <w:t xml:space="preserve">, serves as a reviewer of all </w:t>
            </w:r>
            <w:r w:rsidR="00CA53D4">
              <w:t>university</w:t>
            </w:r>
            <w:r>
              <w:t xml:space="preserve"> policies </w:t>
            </w:r>
            <w:r w:rsidR="00CA53D4">
              <w:t xml:space="preserve">during development by the university senate </w:t>
            </w:r>
            <w:r>
              <w:t>to ensure the policy is in compliance with current internal and USG policies</w:t>
            </w:r>
            <w:r w:rsidR="001F1BD3">
              <w:t>.</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1F1BD3" w:rsidRPr="0037381E" w:rsidRDefault="001F1BD3" w:rsidP="001F1BD3">
            <w:pPr>
              <w:tabs>
                <w:tab w:val="left" w:pos="0"/>
              </w:tabs>
              <w:rPr>
                <w:b/>
                <w:bCs/>
              </w:rPr>
            </w:pPr>
            <w:r>
              <w:rPr>
                <w:b/>
                <w:bCs/>
              </w:rPr>
              <w:t>Carol Sapp</w:t>
            </w:r>
          </w:p>
        </w:tc>
        <w:tc>
          <w:tcPr>
            <w:tcW w:w="4586" w:type="dxa"/>
          </w:tcPr>
          <w:p w:rsidR="001F1BD3" w:rsidRDefault="001F1BD3" w:rsidP="001F1BD3">
            <w:pPr>
              <w:pStyle w:val="ListParagraph"/>
              <w:numPr>
                <w:ilvl w:val="0"/>
                <w:numId w:val="6"/>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w:t>
            </w:r>
            <w:r w:rsidR="002806AD">
              <w:rPr>
                <w:color w:val="000000" w:themeColor="text1"/>
              </w:rPr>
              <w:t>two</w:t>
            </w:r>
            <w:r w:rsidRPr="00B5732D">
              <w:rPr>
                <w:color w:val="000000" w:themeColor="text1"/>
              </w:rPr>
              <w:t xml:space="preserve"> motion</w:t>
            </w:r>
            <w:r w:rsidR="002806AD">
              <w:rPr>
                <w:color w:val="000000" w:themeColor="text1"/>
              </w:rPr>
              <w:t>s</w:t>
            </w:r>
            <w:r w:rsidRPr="00B5732D">
              <w:rPr>
                <w:color w:val="000000" w:themeColor="text1"/>
              </w:rPr>
              <w:t xml:space="preserve"> to submit for </w:t>
            </w:r>
            <w:r>
              <w:rPr>
                <w:color w:val="000000" w:themeColor="text1"/>
              </w:rPr>
              <w:t>university senate</w:t>
            </w:r>
            <w:r w:rsidRPr="00B5732D">
              <w:rPr>
                <w:color w:val="000000" w:themeColor="text1"/>
              </w:rPr>
              <w:t xml:space="preserve"> consideration at its </w:t>
            </w:r>
            <w:r>
              <w:rPr>
                <w:color w:val="000000" w:themeColor="text1"/>
              </w:rPr>
              <w:t>21 Apr 2017</w:t>
            </w:r>
            <w:r w:rsidRPr="00B5732D">
              <w:rPr>
                <w:color w:val="000000" w:themeColor="text1"/>
              </w:rPr>
              <w:t xml:space="preserve"> meeting.</w:t>
            </w:r>
            <w:r>
              <w:rPr>
                <w:color w:val="000000" w:themeColor="text1"/>
              </w:rPr>
              <w:t xml:space="preserve"> See item</w:t>
            </w:r>
            <w:r w:rsidR="00720DCB">
              <w:rPr>
                <w:color w:val="000000" w:themeColor="text1"/>
              </w:rPr>
              <w:t>s</w:t>
            </w:r>
            <w:r>
              <w:rPr>
                <w:color w:val="000000" w:themeColor="text1"/>
              </w:rPr>
              <w:t xml:space="preserve"> 3.a</w:t>
            </w:r>
            <w:r w:rsidR="00720DCB">
              <w:rPr>
                <w:color w:val="000000" w:themeColor="text1"/>
              </w:rPr>
              <w:t xml:space="preserve"> </w:t>
            </w:r>
            <w:r w:rsidR="009A483C">
              <w:rPr>
                <w:color w:val="000000" w:themeColor="text1"/>
              </w:rPr>
              <w:t>and</w:t>
            </w:r>
            <w:r w:rsidR="00720DCB">
              <w:rPr>
                <w:color w:val="000000" w:themeColor="text1"/>
              </w:rPr>
              <w:t xml:space="preserve"> 3.b</w:t>
            </w:r>
            <w:r w:rsidR="00CA53D4">
              <w:rPr>
                <w:color w:val="000000" w:themeColor="text1"/>
              </w:rPr>
              <w:t xml:space="preserve"> for details</w:t>
            </w:r>
            <w:r>
              <w:rPr>
                <w:color w:val="000000" w:themeColor="text1"/>
              </w:rPr>
              <w:t>.</w:t>
            </w:r>
          </w:p>
          <w:p w:rsidR="001F1BD3" w:rsidRPr="00B5732D" w:rsidRDefault="001F1BD3" w:rsidP="001F1BD3">
            <w:pPr>
              <w:pStyle w:val="ListParagraph"/>
              <w:numPr>
                <w:ilvl w:val="0"/>
                <w:numId w:val="6"/>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201</w:t>
            </w:r>
            <w:r>
              <w:rPr>
                <w:bCs/>
                <w:color w:val="000000" w:themeColor="text1"/>
              </w:rPr>
              <w:t>6</w:t>
            </w:r>
            <w:r w:rsidRPr="00B5732D">
              <w:rPr>
                <w:bCs/>
                <w:color w:val="000000" w:themeColor="text1"/>
              </w:rPr>
              <w:t>-1</w:t>
            </w:r>
            <w:r>
              <w:rPr>
                <w:bCs/>
                <w:color w:val="000000" w:themeColor="text1"/>
              </w:rPr>
              <w:t>7</w:t>
            </w:r>
            <w:r w:rsidRPr="00B5732D">
              <w:rPr>
                <w:bCs/>
                <w:color w:val="000000" w:themeColor="text1"/>
              </w:rPr>
              <w:t xml:space="preserve"> APC officers are </w:t>
            </w:r>
            <w:r>
              <w:rPr>
                <w:bCs/>
                <w:color w:val="000000" w:themeColor="text1"/>
              </w:rPr>
              <w:t>Carol Sapp</w:t>
            </w:r>
            <w:r w:rsidRPr="00B5732D">
              <w:rPr>
                <w:bCs/>
                <w:color w:val="000000" w:themeColor="text1"/>
              </w:rPr>
              <w:t xml:space="preserve"> (Chair), </w:t>
            </w:r>
            <w:r>
              <w:rPr>
                <w:bCs/>
                <w:color w:val="000000" w:themeColor="text1"/>
              </w:rPr>
              <w:t xml:space="preserve">Mike Gleason </w:t>
            </w:r>
            <w:r w:rsidRPr="00B5732D">
              <w:rPr>
                <w:bCs/>
                <w:color w:val="000000" w:themeColor="text1"/>
              </w:rPr>
              <w:t xml:space="preserve">(Vice-Chair) and </w:t>
            </w:r>
            <w:r>
              <w:rPr>
                <w:bCs/>
                <w:color w:val="000000" w:themeColor="text1"/>
              </w:rPr>
              <w:t xml:space="preserve">David </w:t>
            </w:r>
            <w:proofErr w:type="spellStart"/>
            <w:r>
              <w:rPr>
                <w:bCs/>
                <w:color w:val="000000" w:themeColor="text1"/>
              </w:rPr>
              <w:t>McIntryre</w:t>
            </w:r>
            <w:proofErr w:type="spellEnd"/>
            <w:r w:rsidRPr="00B5732D">
              <w:rPr>
                <w:bCs/>
                <w:color w:val="000000" w:themeColor="text1"/>
              </w:rPr>
              <w:t xml:space="preserve"> (Secretary)</w:t>
            </w:r>
            <w:r>
              <w:rPr>
                <w:bCs/>
                <w:color w:val="000000" w:themeColor="text1"/>
              </w:rPr>
              <w:t>.</w:t>
            </w:r>
          </w:p>
          <w:p w:rsidR="001F1BD3" w:rsidRPr="00873CA2" w:rsidRDefault="001F1BD3" w:rsidP="001F1BD3">
            <w:pPr>
              <w:numPr>
                <w:ilvl w:val="0"/>
                <w:numId w:val="6"/>
              </w:numPr>
              <w:jc w:val="both"/>
            </w:pPr>
            <w:r w:rsidRPr="00B5732D">
              <w:rPr>
                <w:b/>
                <w:bCs/>
                <w:color w:val="000000" w:themeColor="text1"/>
                <w:u w:val="single"/>
              </w:rPr>
              <w:t>Meeting</w:t>
            </w:r>
            <w:r w:rsidRPr="00B5732D">
              <w:rPr>
                <w:bCs/>
                <w:color w:val="000000" w:themeColor="text1"/>
              </w:rPr>
              <w:t xml:space="preserve"> </w:t>
            </w:r>
            <w:r>
              <w:t>The Academic Policy Committee met</w:t>
            </w:r>
            <w:r w:rsidRPr="00B5732D">
              <w:rPr>
                <w:bCs/>
              </w:rPr>
              <w:t xml:space="preserve"> on </w:t>
            </w:r>
            <w:r>
              <w:rPr>
                <w:bCs/>
              </w:rPr>
              <w:t>31 Mar 2017</w:t>
            </w:r>
            <w:r w:rsidRPr="00B5732D">
              <w:rPr>
                <w:bCs/>
              </w:rPr>
              <w:t xml:space="preserve"> from 2:00pm to 3:15pm</w:t>
            </w:r>
            <w:r>
              <w:rPr>
                <w:bCs/>
              </w:rPr>
              <w:t>. T</w:t>
            </w:r>
            <w:r w:rsidRPr="00B5732D">
              <w:rPr>
                <w:bCs/>
              </w:rPr>
              <w:t>he following topics were discussed</w:t>
            </w:r>
            <w:r w:rsidRPr="00F71011">
              <w:t>.</w:t>
            </w:r>
          </w:p>
          <w:p w:rsidR="00774141" w:rsidRDefault="00CA53D4" w:rsidP="00873CA2">
            <w:pPr>
              <w:numPr>
                <w:ilvl w:val="1"/>
                <w:numId w:val="6"/>
              </w:numPr>
              <w:spacing w:before="100" w:beforeAutospacing="1"/>
              <w:ind w:left="691"/>
              <w:jc w:val="both"/>
            </w:pPr>
            <w:r>
              <w:rPr>
                <w:b/>
                <w:u w:val="single"/>
              </w:rPr>
              <w:t>Fire Drills</w:t>
            </w:r>
            <w:r w:rsidR="001F1BD3" w:rsidRPr="00873CA2">
              <w:t xml:space="preserve"> The motion is to add or amend </w:t>
            </w:r>
            <w:r w:rsidR="00873CA2" w:rsidRPr="00873CA2">
              <w:t xml:space="preserve">the common syllabus statement for emergency procedures </w:t>
            </w:r>
            <w:r w:rsidR="001F1BD3" w:rsidRPr="00873CA2">
              <w:t xml:space="preserve">to address fire drills. The </w:t>
            </w:r>
            <w:r w:rsidR="00873CA2" w:rsidRPr="00873CA2">
              <w:t>proposed statement is</w:t>
            </w:r>
          </w:p>
          <w:p w:rsidR="001F1BD3" w:rsidRPr="00873CA2" w:rsidRDefault="00873CA2" w:rsidP="00873CA2">
            <w:pPr>
              <w:ind w:left="965" w:right="346"/>
              <w:jc w:val="both"/>
              <w:rPr>
                <w:i/>
              </w:rPr>
            </w:pPr>
            <w:r w:rsidRPr="00873CA2">
              <w:rPr>
                <w:i/>
              </w:rPr>
              <w:t xml:space="preserve">Fire drills will </w:t>
            </w:r>
            <w:r w:rsidR="00CA53D4">
              <w:rPr>
                <w:i/>
              </w:rPr>
              <w:t xml:space="preserve">be </w:t>
            </w:r>
            <w:r w:rsidRPr="00873CA2">
              <w:rPr>
                <w:i/>
              </w:rPr>
              <w:t xml:space="preserve">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Provide assistance to those who are in need of help without endangering your own life. </w:t>
            </w:r>
            <w:r w:rsidRPr="00873CA2">
              <w:rPr>
                <w:i/>
              </w:rPr>
              <w:lastRenderedPageBreak/>
              <w:t>Assemble for a head count on the front lawn of main campus or other designated assembly area</w:t>
            </w:r>
            <w:r w:rsidR="00F81933">
              <w:rPr>
                <w:i/>
              </w:rPr>
              <w:t>.</w:t>
            </w:r>
          </w:p>
          <w:p w:rsidR="00F81933" w:rsidRDefault="00F81933" w:rsidP="00F81933">
            <w:pPr>
              <w:numPr>
                <w:ilvl w:val="1"/>
                <w:numId w:val="6"/>
              </w:numPr>
              <w:ind w:left="691"/>
              <w:jc w:val="both"/>
            </w:pPr>
            <w:r w:rsidRPr="00F81933">
              <w:rPr>
                <w:b/>
                <w:u w:val="single"/>
              </w:rPr>
              <w:t>Midterm Grades</w:t>
            </w:r>
            <w:r w:rsidRPr="00F81933">
              <w:t xml:space="preserve"> In response to the proposed </w:t>
            </w:r>
            <w:r>
              <w:t>SGA (</w:t>
            </w:r>
            <w:r w:rsidRPr="00F81933">
              <w:t>S</w:t>
            </w:r>
            <w:r>
              <w:t xml:space="preserve">tudent Government Association) </w:t>
            </w:r>
            <w:r w:rsidR="00CA53D4">
              <w:t>Resolution related to mid</w:t>
            </w:r>
            <w:r w:rsidRPr="00F81933">
              <w:t>term grades</w:t>
            </w:r>
            <w:r>
              <w:t>, APC made the following statement.</w:t>
            </w:r>
          </w:p>
          <w:p w:rsidR="00F81933" w:rsidRDefault="00F81933" w:rsidP="00774141">
            <w:pPr>
              <w:pStyle w:val="ListParagraph"/>
              <w:spacing w:line="259" w:lineRule="auto"/>
              <w:ind w:left="965" w:right="346"/>
              <w:jc w:val="both"/>
              <w:rPr>
                <w:i/>
              </w:rPr>
            </w:pPr>
            <w:r w:rsidRPr="00F81933">
              <w:rPr>
                <w:i/>
              </w:rPr>
              <w:t xml:space="preserve">APC fully supports the existing USG Policies regarding </w:t>
            </w:r>
            <w:r w:rsidR="00CA53D4">
              <w:rPr>
                <w:i/>
              </w:rPr>
              <w:t xml:space="preserve">midterm </w:t>
            </w:r>
            <w:r w:rsidRPr="00F81933">
              <w:rPr>
                <w:i/>
              </w:rPr>
              <w:t xml:space="preserve">feedback from faculty to students. After careful consideration of the </w:t>
            </w:r>
            <w:r w:rsidR="00CA53D4">
              <w:rPr>
                <w:i/>
              </w:rPr>
              <w:t xml:space="preserve">SGA </w:t>
            </w:r>
            <w:r w:rsidRPr="00F81933">
              <w:rPr>
                <w:i/>
              </w:rPr>
              <w:t>resolution as presented, APC</w:t>
            </w:r>
            <w:r w:rsidR="00774141">
              <w:rPr>
                <w:i/>
              </w:rPr>
              <w:t xml:space="preserve"> </w:t>
            </w:r>
            <w:r w:rsidR="00CA53D4">
              <w:rPr>
                <w:i/>
              </w:rPr>
              <w:t>recommends the inclusion of a statement on mid</w:t>
            </w:r>
            <w:r w:rsidRPr="00F81933">
              <w:rPr>
                <w:i/>
              </w:rPr>
              <w:t>term feedback as a common syllabus statement for all GC courses.</w:t>
            </w:r>
            <w:r w:rsidR="00774141">
              <w:rPr>
                <w:i/>
              </w:rPr>
              <w:t xml:space="preserve"> </w:t>
            </w:r>
            <w:r w:rsidRPr="00F81933">
              <w:rPr>
                <w:i/>
              </w:rPr>
              <w:t xml:space="preserve">We seek advice from Kay Anderson, Registrar, </w:t>
            </w:r>
            <w:r w:rsidR="00CA53D4">
              <w:rPr>
                <w:i/>
              </w:rPr>
              <w:t>for the specific language of this</w:t>
            </w:r>
            <w:r w:rsidRPr="00F81933">
              <w:rPr>
                <w:i/>
              </w:rPr>
              <w:t xml:space="preserve"> statement</w:t>
            </w:r>
            <w:r>
              <w:rPr>
                <w:i/>
              </w:rPr>
              <w:t>.</w:t>
            </w:r>
          </w:p>
          <w:p w:rsidR="00CA53D4" w:rsidRPr="00453EA2" w:rsidRDefault="00CA53D4" w:rsidP="00CA53D4">
            <w:pPr>
              <w:pStyle w:val="ListParagraph"/>
              <w:spacing w:line="259" w:lineRule="auto"/>
              <w:ind w:left="698" w:right="72"/>
              <w:jc w:val="both"/>
            </w:pPr>
            <w:r w:rsidRPr="00CA53D4">
              <w:rPr>
                <w:b/>
                <w:u w:val="single"/>
              </w:rPr>
              <w:t>ECUS-SCC Deliberation</w:t>
            </w:r>
            <w:r>
              <w:t xml:space="preserve"> Most of those present at the meeting were in support of requiring the following statement, as found in item 11 of the Syllabus Requirements section of the university Policies Procedures and Practices Manual</w:t>
            </w:r>
            <w:r w:rsidR="003D6996">
              <w:t>, be required verbatim on all course syllabi:</w:t>
            </w:r>
            <w:r>
              <w:t xml:space="preserve"> </w:t>
            </w:r>
            <w:r w:rsidRPr="00CA53D4">
              <w:rPr>
                <w:i/>
              </w:rPr>
              <w:t>Prior to mid-semester, you will receive feedback on your academic performance in this course</w:t>
            </w:r>
            <w:r w:rsidR="00453EA2">
              <w:rPr>
                <w:i/>
              </w:rPr>
              <w:t xml:space="preserve">. </w:t>
            </w:r>
            <w:r w:rsidR="00453EA2">
              <w:t xml:space="preserve">Most </w:t>
            </w:r>
            <w:r w:rsidR="00453EA2">
              <w:lastRenderedPageBreak/>
              <w:t>indicated that this was common practice in many of the departments.</w:t>
            </w:r>
          </w:p>
          <w:p w:rsidR="00774141" w:rsidRPr="00EB7DBC" w:rsidRDefault="001F1BD3" w:rsidP="00134D33">
            <w:pPr>
              <w:numPr>
                <w:ilvl w:val="1"/>
                <w:numId w:val="6"/>
              </w:numPr>
              <w:ind w:left="691"/>
              <w:jc w:val="both"/>
            </w:pPr>
            <w:r w:rsidRPr="00F81933">
              <w:rPr>
                <w:b/>
                <w:u w:val="single"/>
              </w:rPr>
              <w:t>Online Teaching Needs</w:t>
            </w:r>
            <w:r w:rsidRPr="00F81933">
              <w:t xml:space="preserve"> </w:t>
            </w:r>
            <w:r w:rsidR="00F81933" w:rsidRPr="00F81933">
              <w:t xml:space="preserve">Due to time constraints, the third agenda item </w:t>
            </w:r>
            <w:r w:rsidR="00134D33">
              <w:t xml:space="preserve">– the </w:t>
            </w:r>
            <w:r w:rsidR="00F81933" w:rsidRPr="00F81933">
              <w:t xml:space="preserve">subcommittee report on specific items to suggest to Jeanne Sewell and CTL (Center for Teaching and Learning) staff that would be helpful to faculty in facilitating the </w:t>
            </w:r>
            <w:r w:rsidR="00134D33">
              <w:t xml:space="preserve">teaching and </w:t>
            </w:r>
            <w:r w:rsidR="00F81933" w:rsidRPr="00F81933">
              <w:t>learning process</w:t>
            </w:r>
            <w:r w:rsidR="00134D33">
              <w:t xml:space="preserve">es for online courses – was </w:t>
            </w:r>
            <w:r w:rsidR="00F81933" w:rsidRPr="00F81933">
              <w:t xml:space="preserve">not addressed during </w:t>
            </w:r>
            <w:r w:rsidR="00134D33">
              <w:t xml:space="preserve">this </w:t>
            </w:r>
            <w:r w:rsidR="00F81933" w:rsidRPr="00F81933">
              <w:t>APC meeting</w:t>
            </w:r>
            <w:r w:rsidR="00774141">
              <w:t xml:space="preserve">. </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Curriculum and Assessment Policy Committee (CAPC)</w:t>
            </w:r>
          </w:p>
          <w:p w:rsidR="001F1BD3" w:rsidRDefault="001F1BD3" w:rsidP="001F1BD3">
            <w:pPr>
              <w:tabs>
                <w:tab w:val="left" w:pos="0"/>
              </w:tabs>
              <w:rPr>
                <w:b/>
                <w:bCs/>
              </w:rPr>
            </w:pPr>
          </w:p>
          <w:p w:rsidR="001F1BD3" w:rsidRDefault="001F1BD3" w:rsidP="001F1BD3">
            <w:pPr>
              <w:tabs>
                <w:tab w:val="left" w:pos="0"/>
              </w:tabs>
              <w:rPr>
                <w:b/>
                <w:bCs/>
              </w:rPr>
            </w:pPr>
            <w:r>
              <w:rPr>
                <w:b/>
                <w:bCs/>
              </w:rPr>
              <w:t xml:space="preserve">Lyndall </w:t>
            </w:r>
            <w:proofErr w:type="spellStart"/>
            <w:r>
              <w:rPr>
                <w:b/>
                <w:bCs/>
              </w:rPr>
              <w:t>Muschell</w:t>
            </w:r>
            <w:proofErr w:type="spellEnd"/>
          </w:p>
        </w:tc>
        <w:tc>
          <w:tcPr>
            <w:tcW w:w="4586" w:type="dxa"/>
          </w:tcPr>
          <w:p w:rsidR="001F1BD3" w:rsidRPr="002904D2" w:rsidRDefault="001F1BD3" w:rsidP="001F1BD3">
            <w:pPr>
              <w:pStyle w:val="ListParagraph"/>
              <w:numPr>
                <w:ilvl w:val="0"/>
                <w:numId w:val="4"/>
              </w:numPr>
              <w:ind w:left="338"/>
              <w:jc w:val="both"/>
            </w:pPr>
            <w:r w:rsidRPr="002904D2">
              <w:rPr>
                <w:b/>
                <w:u w:val="single"/>
              </w:rPr>
              <w:t>Motions</w:t>
            </w:r>
            <w:r w:rsidRPr="002904D2">
              <w:t xml:space="preserve"> CAPC </w:t>
            </w:r>
            <w:r>
              <w:t>has</w:t>
            </w:r>
            <w:r w:rsidRPr="002904D2">
              <w:t xml:space="preserve"> </w:t>
            </w:r>
            <w:r>
              <w:t>t</w:t>
            </w:r>
            <w:r w:rsidR="002806AD">
              <w:t>wo</w:t>
            </w:r>
            <w:r w:rsidRPr="002904D2">
              <w:t xml:space="preserve"> motion</w:t>
            </w:r>
            <w:r>
              <w:t>s</w:t>
            </w:r>
            <w:r w:rsidRPr="002904D2">
              <w:t xml:space="preserve"> to submit for </w:t>
            </w:r>
            <w:r>
              <w:t>university senate</w:t>
            </w:r>
            <w:r w:rsidRPr="002904D2">
              <w:t xml:space="preserve"> consideration at its </w:t>
            </w:r>
            <w:r>
              <w:t>21 Apr 2017</w:t>
            </w:r>
            <w:r w:rsidRPr="002904D2">
              <w:t xml:space="preserve"> meeting.</w:t>
            </w:r>
            <w:r>
              <w:t xml:space="preserve"> The topics of these motion are provided below in 3.a.</w:t>
            </w:r>
          </w:p>
          <w:p w:rsidR="001F1BD3" w:rsidRPr="002904D2" w:rsidRDefault="001F1BD3" w:rsidP="001F1BD3">
            <w:pPr>
              <w:numPr>
                <w:ilvl w:val="0"/>
                <w:numId w:val="4"/>
              </w:numPr>
              <w:ind w:left="337"/>
              <w:jc w:val="both"/>
              <w:rPr>
                <w:rFonts w:eastAsia="Calibri"/>
              </w:rPr>
            </w:pPr>
            <w:r w:rsidRPr="002904D2">
              <w:rPr>
                <w:b/>
                <w:bCs/>
                <w:u w:val="single"/>
              </w:rPr>
              <w:t>Officers</w:t>
            </w:r>
            <w:r w:rsidRPr="002904D2">
              <w:rPr>
                <w:bCs/>
              </w:rPr>
              <w:t xml:space="preserve"> The 201</w:t>
            </w:r>
            <w:r>
              <w:rPr>
                <w:bCs/>
              </w:rPr>
              <w:t>6</w:t>
            </w:r>
            <w:r w:rsidRPr="002904D2">
              <w:rPr>
                <w:bCs/>
              </w:rPr>
              <w:t>-1</w:t>
            </w:r>
            <w:r>
              <w:rPr>
                <w:bCs/>
              </w:rPr>
              <w:t>7</w:t>
            </w:r>
            <w:r w:rsidRPr="002904D2">
              <w:rPr>
                <w:bCs/>
              </w:rPr>
              <w:t xml:space="preserve"> CAPC officers are </w:t>
            </w:r>
            <w:r>
              <w:rPr>
                <w:bCs/>
              </w:rPr>
              <w:t xml:space="preserve">Lyndall </w:t>
            </w:r>
            <w:proofErr w:type="spellStart"/>
            <w:r>
              <w:rPr>
                <w:bCs/>
              </w:rPr>
              <w:t>Muschell</w:t>
            </w:r>
            <w:proofErr w:type="spellEnd"/>
            <w:r>
              <w:rPr>
                <w:bCs/>
              </w:rPr>
              <w:t xml:space="preserve"> </w:t>
            </w:r>
            <w:r w:rsidRPr="002904D2">
              <w:rPr>
                <w:bCs/>
              </w:rPr>
              <w:t xml:space="preserve">(Chair), Angel Abney (Vice-Chair) and </w:t>
            </w:r>
            <w:r>
              <w:rPr>
                <w:bCs/>
              </w:rPr>
              <w:t>Josie Doss</w:t>
            </w:r>
            <w:r w:rsidRPr="002904D2">
              <w:rPr>
                <w:bCs/>
              </w:rPr>
              <w:t xml:space="preserve"> (Secretary).</w:t>
            </w:r>
          </w:p>
          <w:p w:rsidR="001F1BD3" w:rsidRDefault="001F1BD3" w:rsidP="001F1BD3">
            <w:pPr>
              <w:numPr>
                <w:ilvl w:val="0"/>
                <w:numId w:val="4"/>
              </w:numPr>
              <w:ind w:left="337"/>
              <w:jc w:val="both"/>
              <w:rPr>
                <w:rFonts w:eastAsia="Calibri"/>
              </w:rPr>
            </w:pPr>
            <w:r w:rsidRPr="002904D2">
              <w:rPr>
                <w:b/>
                <w:bCs/>
                <w:u w:val="single"/>
              </w:rPr>
              <w:t>Meeting</w:t>
            </w:r>
            <w:r w:rsidRPr="002904D2">
              <w:rPr>
                <w:bCs/>
              </w:rPr>
              <w:t xml:space="preserve"> The Curriculum and Assessment Policy Committee met on </w:t>
            </w:r>
            <w:r>
              <w:rPr>
                <w:bCs/>
              </w:rPr>
              <w:t>31 Mar 2017</w:t>
            </w:r>
            <w:r w:rsidRPr="002904D2">
              <w:rPr>
                <w:bCs/>
              </w:rPr>
              <w:t xml:space="preserve"> from 2:00pm to 3:15pm. The following topics were discussed.</w:t>
            </w:r>
          </w:p>
          <w:p w:rsidR="001F1BD3" w:rsidRDefault="001F1BD3" w:rsidP="001F1BD3">
            <w:pPr>
              <w:numPr>
                <w:ilvl w:val="1"/>
                <w:numId w:val="4"/>
              </w:numPr>
              <w:ind w:left="698"/>
              <w:jc w:val="both"/>
              <w:rPr>
                <w:rFonts w:eastAsia="Calibri"/>
              </w:rPr>
            </w:pPr>
            <w:r w:rsidRPr="0085141F">
              <w:rPr>
                <w:rFonts w:eastAsia="Calibri"/>
                <w:b/>
                <w:u w:val="single"/>
              </w:rPr>
              <w:t>Motion</w:t>
            </w:r>
            <w:r w:rsidR="002806AD">
              <w:rPr>
                <w:rFonts w:eastAsia="Calibri"/>
                <w:b/>
                <w:u w:val="single"/>
              </w:rPr>
              <w:t>s</w:t>
            </w:r>
            <w:r w:rsidRPr="0085141F">
              <w:rPr>
                <w:rFonts w:eastAsia="Calibri"/>
                <w:b/>
              </w:rPr>
              <w:t xml:space="preserve"> </w:t>
            </w:r>
            <w:r w:rsidRPr="0085141F">
              <w:rPr>
                <w:rFonts w:eastAsia="Calibri"/>
              </w:rPr>
              <w:t>The following Action Item</w:t>
            </w:r>
            <w:r w:rsidR="002806AD">
              <w:rPr>
                <w:rFonts w:eastAsia="Calibri"/>
              </w:rPr>
              <w:t>s</w:t>
            </w:r>
            <w:r w:rsidRPr="0085141F">
              <w:rPr>
                <w:rFonts w:eastAsia="Calibri"/>
              </w:rPr>
              <w:t xml:space="preserve"> w</w:t>
            </w:r>
            <w:r w:rsidR="002806AD">
              <w:rPr>
                <w:rFonts w:eastAsia="Calibri"/>
              </w:rPr>
              <w:t>ere</w:t>
            </w:r>
            <w:r w:rsidRPr="0085141F">
              <w:rPr>
                <w:rFonts w:eastAsia="Calibri"/>
              </w:rPr>
              <w:t xml:space="preserve"> deliberated and voted u</w:t>
            </w:r>
            <w:r>
              <w:rPr>
                <w:rFonts w:eastAsia="Calibri"/>
              </w:rPr>
              <w:t>pon. The result of th</w:t>
            </w:r>
            <w:r w:rsidR="002806AD">
              <w:rPr>
                <w:rFonts w:eastAsia="Calibri"/>
              </w:rPr>
              <w:t>ese</w:t>
            </w:r>
            <w:r>
              <w:rPr>
                <w:rFonts w:eastAsia="Calibri"/>
              </w:rPr>
              <w:t xml:space="preserve"> vote</w:t>
            </w:r>
            <w:r w:rsidR="002806AD">
              <w:rPr>
                <w:rFonts w:eastAsia="Calibri"/>
              </w:rPr>
              <w:t>s</w:t>
            </w:r>
            <w:r>
              <w:rPr>
                <w:rFonts w:eastAsia="Calibri"/>
              </w:rPr>
              <w:t>, documenting CAPC actions,</w:t>
            </w:r>
            <w:r w:rsidRPr="0085141F">
              <w:rPr>
                <w:rFonts w:eastAsia="Calibri"/>
              </w:rPr>
              <w:t xml:space="preserve"> </w:t>
            </w:r>
            <w:r>
              <w:rPr>
                <w:rFonts w:eastAsia="Calibri"/>
              </w:rPr>
              <w:t>is</w:t>
            </w:r>
            <w:r w:rsidRPr="0085141F">
              <w:rPr>
                <w:rFonts w:eastAsia="Calibri"/>
              </w:rPr>
              <w:t xml:space="preserve"> </w:t>
            </w:r>
            <w:r>
              <w:rPr>
                <w:rFonts w:eastAsia="Calibri"/>
              </w:rPr>
              <w:t>given below.</w:t>
            </w:r>
          </w:p>
          <w:p w:rsidR="001F1BD3" w:rsidRPr="002806AD" w:rsidRDefault="002806AD" w:rsidP="002806AD">
            <w:pPr>
              <w:pStyle w:val="ListParagraph"/>
              <w:numPr>
                <w:ilvl w:val="2"/>
                <w:numId w:val="4"/>
              </w:numPr>
              <w:ind w:left="1148"/>
              <w:rPr>
                <w:rFonts w:eastAsia="Calibri"/>
                <w:u w:val="single"/>
              </w:rPr>
            </w:pPr>
            <w:r w:rsidRPr="002806AD">
              <w:rPr>
                <w:rFonts w:eastAsia="Calibri"/>
                <w:u w:val="single"/>
              </w:rPr>
              <w:t>Additional Delivery Format - MAT in Secondar</w:t>
            </w:r>
            <w:r>
              <w:rPr>
                <w:rFonts w:eastAsia="Calibri"/>
                <w:u w:val="single"/>
              </w:rPr>
              <w:t xml:space="preserve">y Education </w:t>
            </w:r>
            <w:r w:rsidR="001F1BD3" w:rsidRPr="002806AD">
              <w:rPr>
                <w:rFonts w:eastAsia="Calibri"/>
              </w:rPr>
              <w:t>- received unanimous approval</w:t>
            </w:r>
          </w:p>
          <w:p w:rsidR="001F1BD3" w:rsidRPr="00236D6A" w:rsidRDefault="001F1BD3" w:rsidP="001F1BD3">
            <w:pPr>
              <w:numPr>
                <w:ilvl w:val="2"/>
                <w:numId w:val="4"/>
              </w:numPr>
              <w:ind w:left="1148"/>
              <w:jc w:val="both"/>
              <w:rPr>
                <w:rFonts w:eastAsia="Calibri"/>
                <w:u w:val="single"/>
              </w:rPr>
            </w:pPr>
            <w:r w:rsidRPr="00236D6A">
              <w:rPr>
                <w:rFonts w:eastAsia="Calibri"/>
                <w:u w:val="single"/>
              </w:rPr>
              <w:t>Deactivation</w:t>
            </w:r>
            <w:r w:rsidR="00AC76E8">
              <w:rPr>
                <w:rFonts w:eastAsia="Calibri"/>
                <w:u w:val="single"/>
              </w:rPr>
              <w:t xml:space="preserve"> of the </w:t>
            </w:r>
            <w:r w:rsidR="002806AD">
              <w:rPr>
                <w:rFonts w:eastAsia="Calibri"/>
                <w:u w:val="single"/>
              </w:rPr>
              <w:t>B.S. in Outdoor Education</w:t>
            </w:r>
            <w:r w:rsidR="002806AD" w:rsidRPr="002806AD">
              <w:rPr>
                <w:rFonts w:eastAsia="Calibri"/>
              </w:rPr>
              <w:t xml:space="preserve"> </w:t>
            </w:r>
            <w:r w:rsidR="002806AD">
              <w:rPr>
                <w:rFonts w:eastAsia="Calibri"/>
              </w:rPr>
              <w:t>–</w:t>
            </w:r>
            <w:r>
              <w:rPr>
                <w:rFonts w:eastAsia="Calibri"/>
              </w:rPr>
              <w:t xml:space="preserve"> </w:t>
            </w:r>
            <w:r w:rsidR="002806AD">
              <w:rPr>
                <w:rFonts w:eastAsia="Calibri"/>
              </w:rPr>
              <w:t>recommend against by majority vote</w:t>
            </w:r>
            <w:r w:rsidR="00993A58">
              <w:rPr>
                <w:rFonts w:eastAsia="Calibri"/>
              </w:rPr>
              <w:t xml:space="preserve"> (more context </w:t>
            </w:r>
            <w:r w:rsidR="002D20C5">
              <w:rPr>
                <w:rFonts w:eastAsia="Calibri"/>
              </w:rPr>
              <w:t xml:space="preserve">is </w:t>
            </w:r>
            <w:r w:rsidR="00993A58">
              <w:rPr>
                <w:rFonts w:eastAsia="Calibri"/>
              </w:rPr>
              <w:t xml:space="preserve">provided </w:t>
            </w:r>
            <w:r w:rsidR="002D20C5">
              <w:rPr>
                <w:rFonts w:eastAsia="Calibri"/>
              </w:rPr>
              <w:t xml:space="preserve">under new business </w:t>
            </w:r>
            <w:r w:rsidR="00993A58">
              <w:rPr>
                <w:rFonts w:eastAsia="Calibri"/>
              </w:rPr>
              <w:t>in</w:t>
            </w:r>
            <w:r w:rsidR="002D20C5">
              <w:rPr>
                <w:rFonts w:eastAsia="Calibri"/>
              </w:rPr>
              <w:t xml:space="preserve"> this</w:t>
            </w:r>
            <w:r w:rsidR="00993A58">
              <w:rPr>
                <w:rFonts w:eastAsia="Calibri"/>
              </w:rPr>
              <w:t xml:space="preserve"> CAPC report)</w:t>
            </w:r>
          </w:p>
          <w:p w:rsidR="001F1BD3" w:rsidRPr="00B5040B" w:rsidRDefault="001F1BD3" w:rsidP="001F1BD3">
            <w:pPr>
              <w:ind w:left="698"/>
              <w:jc w:val="both"/>
              <w:rPr>
                <w:rFonts w:eastAsia="Calibri"/>
              </w:rPr>
            </w:pPr>
            <w:r>
              <w:lastRenderedPageBreak/>
              <w:t>Each of the</w:t>
            </w:r>
            <w:r w:rsidR="00AC76E8">
              <w:t>se</w:t>
            </w:r>
            <w:r>
              <w:t xml:space="preserve"> items will be submitted as a motion to </w:t>
            </w:r>
            <w:r w:rsidR="00134D33">
              <w:t>u</w:t>
            </w:r>
            <w:r>
              <w:t xml:space="preserve">niversity </w:t>
            </w:r>
            <w:r w:rsidR="00134D33">
              <w:t>s</w:t>
            </w:r>
            <w:r>
              <w:t>enate for deliberation and a vote.</w:t>
            </w:r>
          </w:p>
          <w:p w:rsidR="001F1BD3" w:rsidRPr="00F3195E" w:rsidRDefault="001F1BD3" w:rsidP="001F1BD3">
            <w:pPr>
              <w:numPr>
                <w:ilvl w:val="1"/>
                <w:numId w:val="4"/>
              </w:numPr>
              <w:ind w:left="698"/>
              <w:jc w:val="both"/>
              <w:rPr>
                <w:rFonts w:eastAsia="Calibri"/>
              </w:rPr>
            </w:pPr>
            <w:r w:rsidRPr="0085141F">
              <w:rPr>
                <w:rFonts w:eastAsia="Calibri"/>
                <w:b/>
                <w:u w:val="single"/>
              </w:rPr>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ed with CAPC and will be documented</w:t>
            </w:r>
            <w:r w:rsidRPr="0085141F">
              <w:rPr>
                <w:rFonts w:eastAsia="Calibri"/>
              </w:rPr>
              <w:t xml:space="preserve"> in the</w:t>
            </w:r>
            <w:r>
              <w:rPr>
                <w:rFonts w:eastAsia="Calibri"/>
              </w:rPr>
              <w:t xml:space="preserve"> CAPC</w:t>
            </w:r>
            <w:r w:rsidRPr="0085141F">
              <w:rPr>
                <w:rFonts w:eastAsia="Calibri"/>
              </w:rPr>
              <w:t xml:space="preserve"> minutes</w:t>
            </w:r>
            <w:r>
              <w:rPr>
                <w:rFonts w:eastAsia="Calibri"/>
              </w:rPr>
              <w:t>.</w:t>
            </w:r>
          </w:p>
          <w:p w:rsidR="00F3195E" w:rsidRDefault="00F3195E" w:rsidP="00F3195E">
            <w:pPr>
              <w:numPr>
                <w:ilvl w:val="2"/>
                <w:numId w:val="4"/>
              </w:numPr>
              <w:ind w:left="968"/>
              <w:jc w:val="both"/>
              <w:rPr>
                <w:rFonts w:eastAsia="Calibri"/>
                <w:u w:val="single"/>
              </w:rPr>
            </w:pPr>
            <w:r w:rsidRPr="00F3195E">
              <w:rPr>
                <w:rFonts w:eastAsia="Calibri"/>
                <w:b/>
                <w:u w:val="single"/>
              </w:rPr>
              <w:t>Changes in Existing Programs</w:t>
            </w:r>
          </w:p>
          <w:p w:rsidR="00F3195E" w:rsidRDefault="00F3195E" w:rsidP="00645C09">
            <w:pPr>
              <w:numPr>
                <w:ilvl w:val="3"/>
                <w:numId w:val="4"/>
              </w:numPr>
              <w:ind w:left="1238" w:hanging="270"/>
              <w:jc w:val="both"/>
              <w:rPr>
                <w:rFonts w:eastAsia="Calibri"/>
                <w:u w:val="single"/>
              </w:rPr>
            </w:pPr>
            <w:r w:rsidRPr="00D769DE">
              <w:rPr>
                <w:rFonts w:eastAsia="Calibri"/>
                <w:u w:val="single"/>
              </w:rPr>
              <w:t>Government &amp; Sociology</w:t>
            </w:r>
            <w:r w:rsidRPr="00F3195E">
              <w:rPr>
                <w:rFonts w:eastAsia="Calibri"/>
              </w:rPr>
              <w:t xml:space="preserve"> – A modification was made to the Bachelor of Arts degree in Political Science. The senior capstone is a 3 hour requirement. The faculty requested the removal of the internship (POLS 4960 Internship and/or Cooperative) as a capstone option.</w:t>
            </w:r>
          </w:p>
          <w:p w:rsidR="00F3195E" w:rsidRDefault="00F3195E" w:rsidP="00645C09">
            <w:pPr>
              <w:numPr>
                <w:ilvl w:val="3"/>
                <w:numId w:val="4"/>
              </w:numPr>
              <w:ind w:left="1238" w:hanging="270"/>
              <w:jc w:val="both"/>
              <w:rPr>
                <w:rFonts w:eastAsia="Calibri"/>
                <w:u w:val="single"/>
              </w:rPr>
            </w:pPr>
            <w:r w:rsidRPr="00D769DE">
              <w:rPr>
                <w:rFonts w:eastAsia="Calibri"/>
                <w:u w:val="single"/>
              </w:rPr>
              <w:t>BA in English, Literature Concentration: Upper Division Course Requirements</w:t>
            </w:r>
            <w:r w:rsidRPr="00F3195E">
              <w:rPr>
                <w:rFonts w:eastAsia="Calibri"/>
              </w:rPr>
              <w:t xml:space="preserve"> – After a review of the upper-division curriculum, the undergraduate Literature Program found limitations with its major requirement categories, both in terms of student exposure to important areas of literary study and in terms of offering a range of courses for degree progress.</w:t>
            </w:r>
            <w:r>
              <w:rPr>
                <w:rFonts w:eastAsia="Calibri"/>
              </w:rPr>
              <w:t xml:space="preserve"> </w:t>
            </w:r>
            <w:r w:rsidRPr="00F3195E">
              <w:rPr>
                <w:rFonts w:eastAsia="Calibri"/>
              </w:rPr>
              <w:t xml:space="preserve">A proposal was submitted and approved, effective </w:t>
            </w:r>
            <w:proofErr w:type="gramStart"/>
            <w:r w:rsidRPr="00F3195E">
              <w:rPr>
                <w:rFonts w:eastAsia="Calibri"/>
              </w:rPr>
              <w:t>Fall</w:t>
            </w:r>
            <w:proofErr w:type="gramEnd"/>
            <w:r w:rsidRPr="00F3195E">
              <w:rPr>
                <w:rFonts w:eastAsia="Calibri"/>
              </w:rPr>
              <w:t xml:space="preserve"> 2018, which exposes students to a better range of literary areas, including national and multicultural literatures, and also </w:t>
            </w:r>
            <w:r w:rsidRPr="00F3195E">
              <w:rPr>
                <w:rFonts w:eastAsia="Calibri"/>
              </w:rPr>
              <w:lastRenderedPageBreak/>
              <w:t>affords students a broader range of options for the degree.</w:t>
            </w:r>
          </w:p>
          <w:p w:rsidR="00F3195E" w:rsidRDefault="00F3195E" w:rsidP="00645C09">
            <w:pPr>
              <w:numPr>
                <w:ilvl w:val="3"/>
                <w:numId w:val="4"/>
              </w:numPr>
              <w:ind w:left="1238" w:hanging="270"/>
              <w:jc w:val="both"/>
              <w:rPr>
                <w:rFonts w:eastAsia="Calibri"/>
                <w:u w:val="single"/>
              </w:rPr>
            </w:pPr>
            <w:r>
              <w:rPr>
                <w:rFonts w:eastAsia="Calibri"/>
                <w:u w:val="single"/>
              </w:rPr>
              <w:t xml:space="preserve"> </w:t>
            </w:r>
            <w:r w:rsidRPr="0028478E">
              <w:rPr>
                <w:rFonts w:eastAsia="Calibri"/>
                <w:u w:val="single"/>
              </w:rPr>
              <w:t>BA in English, Creative Writing Concentration: Changes to the Three Courses</w:t>
            </w:r>
            <w:r w:rsidRPr="00F3195E">
              <w:rPr>
                <w:rFonts w:eastAsia="Calibri"/>
              </w:rPr>
              <w:t xml:space="preserve"> </w:t>
            </w:r>
            <w:r w:rsidR="0028478E" w:rsidRPr="00F3195E">
              <w:rPr>
                <w:rFonts w:eastAsia="Calibri"/>
              </w:rPr>
              <w:t>–</w:t>
            </w:r>
            <w:r w:rsidRPr="00F3195E">
              <w:rPr>
                <w:rFonts w:eastAsia="Calibri"/>
              </w:rPr>
              <w:t xml:space="preserve"> The “Three Courses from the Following” Major Requirement of the BA in English, Creative Writing Concentration must be updated based upon the approval of the new and retitled undergraduate ENGL literature courses, effective Fall 2018.</w:t>
            </w:r>
          </w:p>
          <w:p w:rsidR="00F3195E" w:rsidRDefault="00F3195E" w:rsidP="00645C09">
            <w:pPr>
              <w:numPr>
                <w:ilvl w:val="3"/>
                <w:numId w:val="4"/>
              </w:numPr>
              <w:ind w:left="1238" w:hanging="270"/>
              <w:jc w:val="both"/>
              <w:rPr>
                <w:rFonts w:eastAsia="Calibri"/>
                <w:u w:val="single"/>
              </w:rPr>
            </w:pPr>
            <w:r w:rsidRPr="0028478E">
              <w:rPr>
                <w:rFonts w:eastAsia="Calibri"/>
                <w:u w:val="single"/>
              </w:rPr>
              <w:t>Discontinuation of MBA program delivery at Robins Air Force Base (RAFB)</w:t>
            </w:r>
            <w:r w:rsidR="0028478E" w:rsidRPr="0028478E">
              <w:rPr>
                <w:rFonts w:eastAsia="Calibri"/>
              </w:rPr>
              <w:t xml:space="preserve"> </w:t>
            </w:r>
            <w:r w:rsidR="0028478E" w:rsidRPr="00F3195E">
              <w:rPr>
                <w:rFonts w:eastAsia="Calibri"/>
              </w:rPr>
              <w:t>–</w:t>
            </w:r>
            <w:r w:rsidRPr="00F3195E">
              <w:rPr>
                <w:rFonts w:eastAsia="Calibri"/>
              </w:rPr>
              <w:t xml:space="preserve"> The College of Business will no longer offer the MBA in a face-to-face mode at RAFB. This is a modification of location only; the College of Business will continue to offer the MBA degree. Effective Date: Fall 2017 – no new admits to the face-to-face MBA program at RAFB after fall 2017. Teach-out of currently enrolled and to-be-enrolled students is expected to take at least five semesters</w:t>
            </w:r>
          </w:p>
          <w:p w:rsidR="00645C09" w:rsidRDefault="00F3195E" w:rsidP="00645C09">
            <w:pPr>
              <w:numPr>
                <w:ilvl w:val="3"/>
                <w:numId w:val="4"/>
              </w:numPr>
              <w:ind w:left="1238" w:hanging="270"/>
              <w:jc w:val="both"/>
              <w:rPr>
                <w:rFonts w:eastAsia="Calibri"/>
              </w:rPr>
            </w:pPr>
            <w:r w:rsidRPr="0028478E">
              <w:rPr>
                <w:rFonts w:eastAsia="Calibri"/>
                <w:u w:val="single"/>
              </w:rPr>
              <w:t>MMIS</w:t>
            </w:r>
            <w:r w:rsidRPr="00F3195E">
              <w:rPr>
                <w:rFonts w:eastAsia="Calibri"/>
              </w:rPr>
              <w:t xml:space="preserve"> </w:t>
            </w:r>
            <w:r w:rsidR="0028478E" w:rsidRPr="00F3195E">
              <w:rPr>
                <w:rFonts w:eastAsia="Calibri"/>
              </w:rPr>
              <w:t>–</w:t>
            </w:r>
            <w:r w:rsidRPr="00F3195E">
              <w:rPr>
                <w:rFonts w:eastAsia="Calibri"/>
              </w:rPr>
              <w:t xml:space="preserve"> Change the admission waiver policy (GMAT or GRE) from AACSB institution to AACSB and/or ABET institutions</w:t>
            </w:r>
          </w:p>
          <w:p w:rsidR="00645C09" w:rsidRDefault="00F3195E" w:rsidP="00645C09">
            <w:pPr>
              <w:numPr>
                <w:ilvl w:val="3"/>
                <w:numId w:val="4"/>
              </w:numPr>
              <w:ind w:left="1238" w:hanging="270"/>
              <w:jc w:val="both"/>
              <w:rPr>
                <w:rFonts w:eastAsia="Calibri"/>
              </w:rPr>
            </w:pPr>
            <w:r w:rsidRPr="0028478E">
              <w:rPr>
                <w:rFonts w:eastAsia="Calibri"/>
                <w:u w:val="single"/>
              </w:rPr>
              <w:t>MSLCM</w:t>
            </w:r>
            <w:r w:rsidRPr="00F3195E">
              <w:rPr>
                <w:rFonts w:eastAsia="Calibri"/>
              </w:rPr>
              <w:t xml:space="preserve"> </w:t>
            </w:r>
            <w:r w:rsidR="0028478E" w:rsidRPr="00F3195E">
              <w:rPr>
                <w:rFonts w:eastAsia="Calibri"/>
              </w:rPr>
              <w:t>–</w:t>
            </w:r>
            <w:r w:rsidRPr="00F3195E">
              <w:rPr>
                <w:rFonts w:eastAsia="Calibri"/>
              </w:rPr>
              <w:t xml:space="preserve"> Change the Waiver policy from 3.5 GPA and </w:t>
            </w:r>
            <w:r w:rsidRPr="00F3195E">
              <w:rPr>
                <w:rFonts w:eastAsia="Calibri"/>
              </w:rPr>
              <w:lastRenderedPageBreak/>
              <w:t>AACSB institution to 3.15 GPA and AACSB institution</w:t>
            </w:r>
          </w:p>
          <w:p w:rsidR="00F3195E" w:rsidRDefault="00F3195E" w:rsidP="00645C09">
            <w:pPr>
              <w:numPr>
                <w:ilvl w:val="3"/>
                <w:numId w:val="4"/>
              </w:numPr>
              <w:ind w:left="1238" w:hanging="270"/>
              <w:jc w:val="both"/>
              <w:rPr>
                <w:rFonts w:eastAsia="Calibri"/>
                <w:u w:val="single"/>
              </w:rPr>
            </w:pPr>
            <w:r w:rsidRPr="0028478E">
              <w:rPr>
                <w:rFonts w:eastAsia="Calibri"/>
                <w:u w:val="single"/>
              </w:rPr>
              <w:t>MBA</w:t>
            </w:r>
            <w:r w:rsidRPr="0028478E">
              <w:rPr>
                <w:rFonts w:eastAsia="Calibri"/>
              </w:rPr>
              <w:t xml:space="preserve"> </w:t>
            </w:r>
            <w:r w:rsidRPr="00F3195E">
              <w:rPr>
                <w:rFonts w:eastAsia="Calibri"/>
              </w:rPr>
              <w:t>– Create a Waiver policy of 3.15 undergraduate GPA and AACSB institution</w:t>
            </w:r>
          </w:p>
          <w:p w:rsidR="00F3195E" w:rsidRDefault="00F3195E" w:rsidP="00645C09">
            <w:pPr>
              <w:numPr>
                <w:ilvl w:val="2"/>
                <w:numId w:val="4"/>
              </w:numPr>
              <w:ind w:left="968"/>
              <w:jc w:val="both"/>
              <w:rPr>
                <w:rFonts w:eastAsia="Calibri"/>
                <w:u w:val="single"/>
              </w:rPr>
            </w:pPr>
            <w:r w:rsidRPr="00F3195E">
              <w:rPr>
                <w:rFonts w:eastAsia="Calibri"/>
                <w:b/>
                <w:u w:val="single"/>
              </w:rPr>
              <w:t>Change in Credit Hour Range</w:t>
            </w:r>
          </w:p>
          <w:p w:rsidR="00FA7159" w:rsidRDefault="00F3195E" w:rsidP="00645C09">
            <w:pPr>
              <w:numPr>
                <w:ilvl w:val="3"/>
                <w:numId w:val="4"/>
              </w:numPr>
              <w:ind w:left="1238" w:hanging="270"/>
              <w:jc w:val="both"/>
              <w:rPr>
                <w:rFonts w:eastAsia="Calibri"/>
                <w:u w:val="single"/>
              </w:rPr>
            </w:pPr>
            <w:r w:rsidRPr="0028478E">
              <w:rPr>
                <w:rFonts w:eastAsia="Calibri"/>
                <w:u w:val="single"/>
              </w:rPr>
              <w:t>CHEM 2999</w:t>
            </w:r>
            <w:r w:rsidRPr="00F3195E">
              <w:rPr>
                <w:rFonts w:eastAsia="Calibri"/>
              </w:rPr>
              <w:t xml:space="preserve"> </w:t>
            </w:r>
            <w:r w:rsidR="0028478E" w:rsidRPr="00F3195E">
              <w:rPr>
                <w:rFonts w:eastAsia="Calibri"/>
              </w:rPr>
              <w:t>–</w:t>
            </w:r>
            <w:r w:rsidRPr="00F3195E">
              <w:rPr>
                <w:rFonts w:eastAsia="Calibri"/>
              </w:rPr>
              <w:t xml:space="preserve"> The credit hour range was changed from 1-4 credit hours to 0-4 credit hours.</w:t>
            </w:r>
          </w:p>
          <w:p w:rsidR="00FA7159" w:rsidRDefault="00F3195E" w:rsidP="00645C09">
            <w:pPr>
              <w:numPr>
                <w:ilvl w:val="3"/>
                <w:numId w:val="4"/>
              </w:numPr>
              <w:ind w:left="1238" w:hanging="270"/>
              <w:jc w:val="both"/>
              <w:rPr>
                <w:rFonts w:eastAsia="Calibri"/>
                <w:u w:val="single"/>
              </w:rPr>
            </w:pPr>
            <w:r w:rsidRPr="0028478E">
              <w:rPr>
                <w:rFonts w:eastAsia="Calibri"/>
                <w:u w:val="single"/>
              </w:rPr>
              <w:t>PHYS 2999</w:t>
            </w:r>
            <w:r w:rsidRPr="00FA7159">
              <w:rPr>
                <w:rFonts w:eastAsia="Calibri"/>
              </w:rPr>
              <w:t xml:space="preserve"> </w:t>
            </w:r>
            <w:r w:rsidR="0028478E" w:rsidRPr="00F3195E">
              <w:rPr>
                <w:rFonts w:eastAsia="Calibri"/>
              </w:rPr>
              <w:t>–</w:t>
            </w:r>
            <w:r w:rsidRPr="00FA7159">
              <w:rPr>
                <w:rFonts w:eastAsia="Calibri"/>
              </w:rPr>
              <w:t xml:space="preserve"> The credit hour range was changed from 1-4 credit hours to 0-4 credit hours.</w:t>
            </w:r>
          </w:p>
          <w:p w:rsidR="00FA7159" w:rsidRDefault="00F3195E" w:rsidP="00645C09">
            <w:pPr>
              <w:numPr>
                <w:ilvl w:val="2"/>
                <w:numId w:val="4"/>
              </w:numPr>
              <w:ind w:left="1058"/>
              <w:jc w:val="both"/>
              <w:rPr>
                <w:rFonts w:eastAsia="Calibri"/>
                <w:u w:val="single"/>
              </w:rPr>
            </w:pPr>
            <w:r w:rsidRPr="00FA7159">
              <w:rPr>
                <w:rFonts w:eastAsia="Calibri"/>
                <w:b/>
                <w:u w:val="single"/>
              </w:rPr>
              <w:t>Change in Catalog Description and Academic Profile</w:t>
            </w:r>
          </w:p>
          <w:p w:rsidR="00FA7159" w:rsidRDefault="00F3195E" w:rsidP="00645C09">
            <w:pPr>
              <w:numPr>
                <w:ilvl w:val="3"/>
                <w:numId w:val="4"/>
              </w:numPr>
              <w:ind w:left="1238" w:hanging="270"/>
              <w:jc w:val="both"/>
              <w:rPr>
                <w:rFonts w:eastAsia="Calibri"/>
                <w:u w:val="single"/>
              </w:rPr>
            </w:pPr>
            <w:r w:rsidRPr="0028478E">
              <w:rPr>
                <w:rFonts w:eastAsia="Calibri"/>
                <w:u w:val="single"/>
              </w:rPr>
              <w:t>ENGL 4440</w:t>
            </w:r>
            <w:r w:rsidRPr="00FA7159">
              <w:rPr>
                <w:rFonts w:eastAsia="Calibri"/>
              </w:rPr>
              <w:t xml:space="preserve"> </w:t>
            </w:r>
            <w:r w:rsidR="0028478E" w:rsidRPr="00F3195E">
              <w:rPr>
                <w:rFonts w:eastAsia="Calibri"/>
              </w:rPr>
              <w:t>–</w:t>
            </w:r>
            <w:r w:rsidRPr="00FA7159">
              <w:rPr>
                <w:rFonts w:eastAsia="Calibri"/>
              </w:rPr>
              <w:t xml:space="preserve"> In order to expose literature students to both modern and contemporary drama, the Literature Program of the Department of English &amp; Rhetoric has made the following changes:</w:t>
            </w:r>
          </w:p>
          <w:p w:rsidR="00FA7159" w:rsidRDefault="00F3195E" w:rsidP="00FA7159">
            <w:pPr>
              <w:numPr>
                <w:ilvl w:val="4"/>
                <w:numId w:val="28"/>
              </w:numPr>
              <w:ind w:left="1598"/>
              <w:jc w:val="both"/>
              <w:rPr>
                <w:rFonts w:eastAsia="Calibri"/>
                <w:u w:val="single"/>
              </w:rPr>
            </w:pPr>
            <w:r w:rsidRPr="00FA7159">
              <w:rPr>
                <w:rFonts w:eastAsia="Calibri"/>
              </w:rPr>
              <w:t>catalog description of ENGL 4440 Modern Drama from “a study of selected modern plays in English” to “a study of selected modern and/or contemporary plays,” and</w:t>
            </w:r>
          </w:p>
          <w:p w:rsidR="00FA7159" w:rsidRDefault="00F3195E" w:rsidP="00FA7159">
            <w:pPr>
              <w:numPr>
                <w:ilvl w:val="4"/>
                <w:numId w:val="28"/>
              </w:numPr>
              <w:ind w:left="1598"/>
              <w:jc w:val="both"/>
              <w:rPr>
                <w:rFonts w:eastAsia="Calibri"/>
                <w:u w:val="single"/>
              </w:rPr>
            </w:pPr>
            <w:proofErr w:type="gramStart"/>
            <w:r w:rsidRPr="00FA7159">
              <w:rPr>
                <w:rFonts w:eastAsia="Calibri"/>
              </w:rPr>
              <w:t>the</w:t>
            </w:r>
            <w:proofErr w:type="gramEnd"/>
            <w:r w:rsidRPr="00FA7159">
              <w:rPr>
                <w:rFonts w:eastAsia="Calibri"/>
              </w:rPr>
              <w:t xml:space="preserve"> academic profile of the course such that whenever the phrase “modern drama” appears it is replaced with “modern and/or contemporary drama.”</w:t>
            </w:r>
          </w:p>
          <w:p w:rsidR="00645C09" w:rsidRDefault="00F3195E" w:rsidP="00645C09">
            <w:pPr>
              <w:numPr>
                <w:ilvl w:val="3"/>
                <w:numId w:val="4"/>
              </w:numPr>
              <w:ind w:left="1238" w:hanging="270"/>
              <w:jc w:val="both"/>
              <w:rPr>
                <w:rFonts w:eastAsia="Calibri"/>
              </w:rPr>
            </w:pPr>
            <w:r w:rsidRPr="00FA7159">
              <w:rPr>
                <w:rFonts w:eastAsia="Calibri"/>
              </w:rPr>
              <w:t xml:space="preserve">ENGL 4446 - In order to expose literature students to both modern and contemporary </w:t>
            </w:r>
            <w:r w:rsidRPr="00FA7159">
              <w:rPr>
                <w:rFonts w:eastAsia="Calibri"/>
              </w:rPr>
              <w:lastRenderedPageBreak/>
              <w:t>poetry, the Literature Program of the Department of English &amp; Rhetoric has made the following changes:</w:t>
            </w:r>
          </w:p>
          <w:p w:rsidR="00FA7159" w:rsidRDefault="00F3195E" w:rsidP="00FA7159">
            <w:pPr>
              <w:numPr>
                <w:ilvl w:val="4"/>
                <w:numId w:val="29"/>
              </w:numPr>
              <w:ind w:left="1598"/>
              <w:jc w:val="both"/>
              <w:rPr>
                <w:rFonts w:eastAsia="Calibri"/>
                <w:u w:val="single"/>
              </w:rPr>
            </w:pPr>
            <w:r w:rsidRPr="00FA7159">
              <w:rPr>
                <w:rFonts w:eastAsia="Calibri"/>
              </w:rPr>
              <w:t>the catalog description of ENGL 4446 Modern Poetry from “a study of selected modern poetry in English” to “a study of modern and/or contemporary poetry,” and</w:t>
            </w:r>
          </w:p>
          <w:p w:rsidR="00FA7159" w:rsidRDefault="00F3195E" w:rsidP="00FA7159">
            <w:pPr>
              <w:numPr>
                <w:ilvl w:val="4"/>
                <w:numId w:val="29"/>
              </w:numPr>
              <w:ind w:left="1598"/>
              <w:jc w:val="both"/>
              <w:rPr>
                <w:rFonts w:eastAsia="Calibri"/>
                <w:u w:val="single"/>
              </w:rPr>
            </w:pPr>
            <w:proofErr w:type="gramStart"/>
            <w:r w:rsidRPr="00FA7159">
              <w:rPr>
                <w:rFonts w:eastAsia="Calibri"/>
              </w:rPr>
              <w:t>the</w:t>
            </w:r>
            <w:proofErr w:type="gramEnd"/>
            <w:r w:rsidRPr="00FA7159">
              <w:rPr>
                <w:rFonts w:eastAsia="Calibri"/>
              </w:rPr>
              <w:t xml:space="preserve"> academic profile of the course such that whenever the phrase “modern poetry” appears, it is replaced with “modern and/or contemporary poetry.”</w:t>
            </w:r>
          </w:p>
          <w:p w:rsidR="00FA7159" w:rsidRDefault="00F3195E" w:rsidP="00645C09">
            <w:pPr>
              <w:numPr>
                <w:ilvl w:val="3"/>
                <w:numId w:val="4"/>
              </w:numPr>
              <w:ind w:left="1238" w:hanging="270"/>
              <w:jc w:val="both"/>
              <w:rPr>
                <w:rFonts w:eastAsia="Calibri"/>
                <w:u w:val="single"/>
              </w:rPr>
            </w:pPr>
            <w:r w:rsidRPr="0028478E">
              <w:rPr>
                <w:rFonts w:eastAsia="Calibri"/>
                <w:u w:val="single"/>
              </w:rPr>
              <w:t>ENGL 4110</w:t>
            </w:r>
            <w:r w:rsidRPr="00FA7159">
              <w:rPr>
                <w:rFonts w:eastAsia="Calibri"/>
              </w:rPr>
              <w:t xml:space="preserve"> </w:t>
            </w:r>
            <w:r w:rsidR="0028478E" w:rsidRPr="00F3195E">
              <w:rPr>
                <w:rFonts w:eastAsia="Calibri"/>
              </w:rPr>
              <w:t>–</w:t>
            </w:r>
            <w:r w:rsidRPr="00FA7159">
              <w:rPr>
                <w:rFonts w:eastAsia="Calibri"/>
              </w:rPr>
              <w:t xml:space="preserve"> On March 10, 2010, after being approved by the Department of English &amp; Rhetoric and Chair Whitaker as well as the College of Arts &amp; Sciences Curriculum &amp; Instruction Committee and Dean Procter, Provost Jordan approved changing the academic profile of ENGL 4110 Literary Criticism and 5110 Literary Criticism to an in-depth study of one to three critical theories. However, the subsequent catalog description was not amended. The revised catalog description should read: “A focused study of one or two methodologies of literary criticism.”</w:t>
            </w:r>
          </w:p>
          <w:p w:rsidR="00FA7159" w:rsidRPr="00FA7159" w:rsidRDefault="00F3195E" w:rsidP="00645C09">
            <w:pPr>
              <w:numPr>
                <w:ilvl w:val="2"/>
                <w:numId w:val="4"/>
              </w:numPr>
              <w:ind w:left="968"/>
              <w:jc w:val="both"/>
              <w:rPr>
                <w:rFonts w:eastAsia="Calibri"/>
                <w:u w:val="single"/>
              </w:rPr>
            </w:pPr>
            <w:r w:rsidRPr="00FA7159">
              <w:rPr>
                <w:rFonts w:eastAsia="Calibri"/>
                <w:b/>
                <w:u w:val="single"/>
              </w:rPr>
              <w:t>Course Name Change</w:t>
            </w:r>
          </w:p>
          <w:p w:rsidR="00FA7159" w:rsidRDefault="00F3195E" w:rsidP="00645C09">
            <w:pPr>
              <w:numPr>
                <w:ilvl w:val="3"/>
                <w:numId w:val="4"/>
              </w:numPr>
              <w:ind w:left="1238" w:hanging="270"/>
              <w:jc w:val="both"/>
              <w:rPr>
                <w:rFonts w:eastAsia="Calibri"/>
                <w:u w:val="single"/>
              </w:rPr>
            </w:pPr>
            <w:r w:rsidRPr="0028478E">
              <w:rPr>
                <w:rFonts w:eastAsia="Calibri"/>
                <w:u w:val="single"/>
              </w:rPr>
              <w:lastRenderedPageBreak/>
              <w:t>ENGL 4555</w:t>
            </w:r>
            <w:r w:rsidRPr="00FA7159">
              <w:rPr>
                <w:rFonts w:eastAsia="Calibri"/>
              </w:rPr>
              <w:t xml:space="preserve"> </w:t>
            </w:r>
            <w:r w:rsidR="0028478E" w:rsidRPr="00F3195E">
              <w:rPr>
                <w:rFonts w:eastAsia="Calibri"/>
              </w:rPr>
              <w:t>–</w:t>
            </w:r>
            <w:r w:rsidRPr="00FA7159">
              <w:rPr>
                <w:rFonts w:eastAsia="Calibri"/>
              </w:rPr>
              <w:t xml:space="preserve"> The Literature Program of the Department of English &amp; Rhetoric has changed the title of ENGL 4555 American Literature 1865 to 1920 to ENGL 4555 American Realism.</w:t>
            </w:r>
          </w:p>
          <w:p w:rsidR="00FA7159" w:rsidRPr="00FA7159" w:rsidRDefault="00F3195E" w:rsidP="00645C09">
            <w:pPr>
              <w:numPr>
                <w:ilvl w:val="2"/>
                <w:numId w:val="4"/>
              </w:numPr>
              <w:ind w:left="968"/>
              <w:jc w:val="both"/>
              <w:rPr>
                <w:rFonts w:eastAsia="Calibri"/>
                <w:u w:val="single"/>
              </w:rPr>
            </w:pPr>
            <w:r w:rsidRPr="00FA7159">
              <w:rPr>
                <w:rFonts w:eastAsia="Calibri"/>
                <w:b/>
                <w:u w:val="single"/>
              </w:rPr>
              <w:t>New Courses</w:t>
            </w:r>
          </w:p>
          <w:p w:rsidR="00645C09" w:rsidRDefault="00F3195E" w:rsidP="00645C09">
            <w:pPr>
              <w:numPr>
                <w:ilvl w:val="3"/>
                <w:numId w:val="4"/>
              </w:numPr>
              <w:ind w:left="1328"/>
              <w:jc w:val="both"/>
              <w:rPr>
                <w:rFonts w:eastAsia="Calibri"/>
              </w:rPr>
            </w:pPr>
            <w:r w:rsidRPr="0028478E">
              <w:rPr>
                <w:rFonts w:eastAsia="Calibri"/>
                <w:u w:val="single"/>
              </w:rPr>
              <w:t>BIOL 3810</w:t>
            </w:r>
            <w:r w:rsidRPr="00FA7159">
              <w:rPr>
                <w:rFonts w:eastAsia="Calibri"/>
              </w:rPr>
              <w:t xml:space="preserve"> </w:t>
            </w:r>
            <w:r w:rsidR="0028478E" w:rsidRPr="00F3195E">
              <w:rPr>
                <w:rFonts w:eastAsia="Calibri"/>
              </w:rPr>
              <w:t>–</w:t>
            </w:r>
            <w:r w:rsidRPr="00FA7159">
              <w:rPr>
                <w:rFonts w:eastAsia="Calibri"/>
              </w:rPr>
              <w:t xml:space="preserve"> This course provides an overview to botanical concepts including the biology of the plant cell, energetics (photosynthesis and respiration), plant structure and development, physiology (growth and development, nutrition, water relations), along with a consideration of ecology, systematics, and evolution.</w:t>
            </w:r>
          </w:p>
          <w:p w:rsidR="0046205E" w:rsidRDefault="00F3195E" w:rsidP="00645C09">
            <w:pPr>
              <w:numPr>
                <w:ilvl w:val="3"/>
                <w:numId w:val="4"/>
              </w:numPr>
              <w:ind w:left="1328"/>
              <w:jc w:val="both"/>
              <w:rPr>
                <w:rFonts w:eastAsia="Calibri"/>
                <w:u w:val="single"/>
              </w:rPr>
            </w:pPr>
            <w:r w:rsidRPr="0028478E">
              <w:rPr>
                <w:rFonts w:eastAsia="Calibri"/>
                <w:u w:val="single"/>
              </w:rPr>
              <w:t>ENGL 4224</w:t>
            </w:r>
            <w:r w:rsidRPr="0046205E">
              <w:rPr>
                <w:rFonts w:eastAsia="Calibri"/>
              </w:rPr>
              <w:t xml:space="preserve"> </w:t>
            </w:r>
            <w:r w:rsidR="0028478E" w:rsidRPr="00F3195E">
              <w:rPr>
                <w:rFonts w:eastAsia="Calibri"/>
              </w:rPr>
              <w:t>–</w:t>
            </w:r>
            <w:r w:rsidRPr="0046205E">
              <w:rPr>
                <w:rFonts w:eastAsia="Calibri"/>
              </w:rPr>
              <w:t xml:space="preserve"> A study of selected works of poetry and prose from the Renaissance period in England, continental Europe, and explorations of the Americas.</w:t>
            </w:r>
          </w:p>
          <w:p w:rsidR="0046205E" w:rsidRDefault="00F3195E" w:rsidP="00645C09">
            <w:pPr>
              <w:numPr>
                <w:ilvl w:val="3"/>
                <w:numId w:val="4"/>
              </w:numPr>
              <w:ind w:left="1328"/>
              <w:jc w:val="both"/>
              <w:rPr>
                <w:rFonts w:eastAsia="Calibri"/>
                <w:u w:val="single"/>
              </w:rPr>
            </w:pPr>
            <w:r w:rsidRPr="0028478E">
              <w:rPr>
                <w:rFonts w:eastAsia="Calibri"/>
                <w:u w:val="single"/>
              </w:rPr>
              <w:t>ENGL 4229</w:t>
            </w:r>
            <w:r w:rsidRPr="0046205E">
              <w:rPr>
                <w:rFonts w:eastAsia="Calibri"/>
              </w:rPr>
              <w:t xml:space="preserve"> </w:t>
            </w:r>
            <w:r w:rsidR="0028478E" w:rsidRPr="00F3195E">
              <w:rPr>
                <w:rFonts w:eastAsia="Calibri"/>
              </w:rPr>
              <w:t>–</w:t>
            </w:r>
            <w:r w:rsidRPr="0046205E">
              <w:rPr>
                <w:rFonts w:eastAsia="Calibri"/>
              </w:rPr>
              <w:t xml:space="preserve"> A study of dramatic literature from the Elizabethan and Jacobean periods in England.</w:t>
            </w:r>
          </w:p>
          <w:p w:rsidR="00645C09" w:rsidRDefault="00F3195E" w:rsidP="00645C09">
            <w:pPr>
              <w:numPr>
                <w:ilvl w:val="3"/>
                <w:numId w:val="4"/>
              </w:numPr>
              <w:ind w:left="1328"/>
              <w:jc w:val="both"/>
              <w:rPr>
                <w:rFonts w:eastAsia="Calibri"/>
              </w:rPr>
            </w:pPr>
            <w:r w:rsidRPr="0028478E">
              <w:rPr>
                <w:rFonts w:eastAsia="Calibri"/>
                <w:u w:val="single"/>
              </w:rPr>
              <w:t>ENGL 4450</w:t>
            </w:r>
            <w:r w:rsidRPr="0046205E">
              <w:rPr>
                <w:rFonts w:eastAsia="Calibri"/>
              </w:rPr>
              <w:t xml:space="preserve"> </w:t>
            </w:r>
            <w:r w:rsidR="0028478E" w:rsidRPr="00F3195E">
              <w:rPr>
                <w:rFonts w:eastAsia="Calibri"/>
              </w:rPr>
              <w:t>–</w:t>
            </w:r>
            <w:r w:rsidRPr="0046205E">
              <w:rPr>
                <w:rFonts w:eastAsia="Calibri"/>
              </w:rPr>
              <w:t xml:space="preserve"> A study of literature and film by and about women from a global perspective and from perspectives of women’s and gender studies.</w:t>
            </w:r>
          </w:p>
          <w:p w:rsidR="00645C09" w:rsidRDefault="00F3195E" w:rsidP="00645C09">
            <w:pPr>
              <w:numPr>
                <w:ilvl w:val="3"/>
                <w:numId w:val="4"/>
              </w:numPr>
              <w:ind w:left="1328"/>
              <w:jc w:val="both"/>
              <w:rPr>
                <w:rFonts w:eastAsia="Calibri"/>
              </w:rPr>
            </w:pPr>
            <w:r w:rsidRPr="0028478E">
              <w:rPr>
                <w:rFonts w:eastAsia="Calibri"/>
                <w:u w:val="single"/>
              </w:rPr>
              <w:lastRenderedPageBreak/>
              <w:t>ENGL 4540</w:t>
            </w:r>
            <w:r w:rsidRPr="0046205E">
              <w:rPr>
                <w:rFonts w:eastAsia="Calibri"/>
              </w:rPr>
              <w:t xml:space="preserve"> </w:t>
            </w:r>
            <w:r w:rsidR="0028478E" w:rsidRPr="00F3195E">
              <w:rPr>
                <w:rFonts w:eastAsia="Calibri"/>
              </w:rPr>
              <w:t>–</w:t>
            </w:r>
            <w:r w:rsidRPr="0046205E">
              <w:rPr>
                <w:rFonts w:eastAsia="Calibri"/>
              </w:rPr>
              <w:t xml:space="preserve"> A study of selected American literature from 1800-1865.</w:t>
            </w:r>
          </w:p>
          <w:p w:rsidR="0046205E" w:rsidRDefault="00F3195E" w:rsidP="00645C09">
            <w:pPr>
              <w:numPr>
                <w:ilvl w:val="3"/>
                <w:numId w:val="4"/>
              </w:numPr>
              <w:ind w:left="1328"/>
              <w:jc w:val="both"/>
              <w:rPr>
                <w:rFonts w:eastAsia="Calibri"/>
                <w:u w:val="single"/>
              </w:rPr>
            </w:pPr>
            <w:r w:rsidRPr="0028478E">
              <w:rPr>
                <w:rFonts w:eastAsia="Calibri"/>
                <w:u w:val="single"/>
              </w:rPr>
              <w:t>ENGL 4660</w:t>
            </w:r>
            <w:r w:rsidRPr="0046205E">
              <w:rPr>
                <w:rFonts w:eastAsia="Calibri"/>
              </w:rPr>
              <w:t xml:space="preserve"> </w:t>
            </w:r>
            <w:r w:rsidR="0028478E" w:rsidRPr="00F3195E">
              <w:rPr>
                <w:rFonts w:eastAsia="Calibri"/>
              </w:rPr>
              <w:t>–</w:t>
            </w:r>
            <w:r w:rsidRPr="0046205E">
              <w:rPr>
                <w:rFonts w:eastAsia="Calibri"/>
              </w:rPr>
              <w:t xml:space="preserve"> A study of early twentieth-century American literature</w:t>
            </w:r>
          </w:p>
          <w:p w:rsidR="0046205E" w:rsidRDefault="00F3195E" w:rsidP="00645C09">
            <w:pPr>
              <w:numPr>
                <w:ilvl w:val="3"/>
                <w:numId w:val="4"/>
              </w:numPr>
              <w:ind w:left="1328"/>
              <w:jc w:val="both"/>
              <w:rPr>
                <w:rFonts w:eastAsia="Calibri"/>
                <w:u w:val="single"/>
              </w:rPr>
            </w:pPr>
            <w:r w:rsidRPr="00E7742A">
              <w:rPr>
                <w:rFonts w:eastAsia="Calibri"/>
                <w:u w:val="single"/>
              </w:rPr>
              <w:t>ENGL 4675</w:t>
            </w:r>
            <w:r w:rsidRPr="0046205E">
              <w:rPr>
                <w:rFonts w:eastAsia="Calibri"/>
              </w:rPr>
              <w:t xml:space="preserve"> </w:t>
            </w:r>
            <w:r w:rsidR="00E7742A" w:rsidRPr="00F3195E">
              <w:rPr>
                <w:rFonts w:eastAsia="Calibri"/>
              </w:rPr>
              <w:t>–</w:t>
            </w:r>
            <w:r w:rsidRPr="0046205E">
              <w:rPr>
                <w:rFonts w:eastAsia="Calibri"/>
              </w:rPr>
              <w:t xml:space="preserve"> A study of contemporary American literature.</w:t>
            </w:r>
          </w:p>
          <w:p w:rsidR="0046205E" w:rsidRDefault="00F3195E" w:rsidP="00645C09">
            <w:pPr>
              <w:numPr>
                <w:ilvl w:val="3"/>
                <w:numId w:val="4"/>
              </w:numPr>
              <w:ind w:left="1328"/>
              <w:jc w:val="both"/>
              <w:rPr>
                <w:rFonts w:eastAsia="Calibri"/>
                <w:u w:val="single"/>
              </w:rPr>
            </w:pPr>
            <w:r w:rsidRPr="0046205E">
              <w:rPr>
                <w:rFonts w:eastAsia="Calibri"/>
              </w:rPr>
              <w:t xml:space="preserve">ENGL 4775 </w:t>
            </w:r>
            <w:r w:rsidR="00E7742A" w:rsidRPr="00F3195E">
              <w:rPr>
                <w:rFonts w:eastAsia="Calibri"/>
              </w:rPr>
              <w:t>–</w:t>
            </w:r>
            <w:r w:rsidRPr="0046205E">
              <w:rPr>
                <w:rFonts w:eastAsia="Calibri"/>
              </w:rPr>
              <w:t xml:space="preserve"> A study of the interconnections between folklore and literature and how they influence each other, from a global perspective.</w:t>
            </w:r>
          </w:p>
          <w:p w:rsidR="0046205E" w:rsidRDefault="00F3195E" w:rsidP="00645C09">
            <w:pPr>
              <w:numPr>
                <w:ilvl w:val="3"/>
                <w:numId w:val="4"/>
              </w:numPr>
              <w:ind w:left="1328"/>
              <w:jc w:val="both"/>
              <w:rPr>
                <w:rFonts w:eastAsia="Calibri"/>
                <w:u w:val="single"/>
              </w:rPr>
            </w:pPr>
            <w:r w:rsidRPr="00E7742A">
              <w:rPr>
                <w:rFonts w:eastAsia="Calibri"/>
                <w:u w:val="single"/>
              </w:rPr>
              <w:t>ENGL 4810</w:t>
            </w:r>
            <w:r w:rsidRPr="0046205E">
              <w:rPr>
                <w:rFonts w:eastAsia="Calibri"/>
              </w:rPr>
              <w:t xml:space="preserve"> </w:t>
            </w:r>
            <w:r w:rsidR="00E7742A" w:rsidRPr="00F3195E">
              <w:rPr>
                <w:rFonts w:eastAsia="Calibri"/>
              </w:rPr>
              <w:t>–</w:t>
            </w:r>
            <w:r w:rsidRPr="0046205E">
              <w:rPr>
                <w:rFonts w:eastAsia="Calibri"/>
              </w:rPr>
              <w:t xml:space="preserve"> A study of film and film theory.</w:t>
            </w:r>
          </w:p>
          <w:p w:rsidR="0046205E" w:rsidRDefault="00F3195E" w:rsidP="00645C09">
            <w:pPr>
              <w:numPr>
                <w:ilvl w:val="3"/>
                <w:numId w:val="4"/>
              </w:numPr>
              <w:ind w:left="1328"/>
              <w:jc w:val="both"/>
              <w:rPr>
                <w:rFonts w:eastAsia="Calibri"/>
                <w:u w:val="single"/>
              </w:rPr>
            </w:pPr>
            <w:r w:rsidRPr="00E7742A">
              <w:rPr>
                <w:rFonts w:eastAsia="Calibri"/>
                <w:u w:val="single"/>
              </w:rPr>
              <w:t>ENGL 4820</w:t>
            </w:r>
            <w:r w:rsidRPr="0046205E">
              <w:rPr>
                <w:rFonts w:eastAsia="Calibri"/>
              </w:rPr>
              <w:t xml:space="preserve"> </w:t>
            </w:r>
            <w:r w:rsidR="00E7742A" w:rsidRPr="00F3195E">
              <w:rPr>
                <w:rFonts w:eastAsia="Calibri"/>
              </w:rPr>
              <w:t>–</w:t>
            </w:r>
            <w:r w:rsidRPr="0046205E">
              <w:rPr>
                <w:rFonts w:eastAsia="Calibri"/>
              </w:rPr>
              <w:t xml:space="preserve"> A study of selected texts by Jane Austen in comparison with film adaptations of Austen’s work.</w:t>
            </w:r>
          </w:p>
          <w:p w:rsidR="0046205E" w:rsidRDefault="00F3195E" w:rsidP="00645C09">
            <w:pPr>
              <w:numPr>
                <w:ilvl w:val="3"/>
                <w:numId w:val="4"/>
              </w:numPr>
              <w:ind w:left="1328"/>
              <w:jc w:val="both"/>
              <w:rPr>
                <w:rFonts w:eastAsia="Calibri"/>
                <w:u w:val="single"/>
              </w:rPr>
            </w:pPr>
            <w:r w:rsidRPr="00E7742A">
              <w:rPr>
                <w:rFonts w:eastAsia="Calibri"/>
                <w:u w:val="single"/>
              </w:rPr>
              <w:t>ENGL 4910</w:t>
            </w:r>
            <w:r w:rsidRPr="0046205E">
              <w:rPr>
                <w:rFonts w:eastAsia="Calibri"/>
              </w:rPr>
              <w:t xml:space="preserve"> </w:t>
            </w:r>
            <w:r w:rsidR="00E7742A" w:rsidRPr="00F3195E">
              <w:rPr>
                <w:rFonts w:eastAsia="Calibri"/>
              </w:rPr>
              <w:t>–</w:t>
            </w:r>
            <w:r w:rsidR="00E7742A">
              <w:rPr>
                <w:rFonts w:eastAsia="Calibri"/>
              </w:rPr>
              <w:t xml:space="preserve"> </w:t>
            </w:r>
            <w:r w:rsidRPr="0046205E">
              <w:rPr>
                <w:rFonts w:eastAsia="Calibri"/>
              </w:rPr>
              <w:t>Special studies in topics in American literature. This course is repeatable for credit.</w:t>
            </w:r>
          </w:p>
          <w:p w:rsidR="0046205E" w:rsidRDefault="0046205E" w:rsidP="00645C09">
            <w:pPr>
              <w:numPr>
                <w:ilvl w:val="3"/>
                <w:numId w:val="4"/>
              </w:numPr>
              <w:ind w:left="1328"/>
              <w:jc w:val="both"/>
              <w:rPr>
                <w:rFonts w:eastAsia="Calibri"/>
                <w:u w:val="single"/>
              </w:rPr>
            </w:pPr>
            <w:r w:rsidRPr="00E7742A">
              <w:rPr>
                <w:rFonts w:eastAsia="Calibri"/>
                <w:u w:val="single"/>
              </w:rPr>
              <w:t>E</w:t>
            </w:r>
            <w:r w:rsidR="00F3195E" w:rsidRPr="00E7742A">
              <w:rPr>
                <w:rFonts w:eastAsia="Calibri"/>
                <w:u w:val="single"/>
              </w:rPr>
              <w:t>NGL 4915</w:t>
            </w:r>
            <w:r w:rsidR="00F3195E" w:rsidRPr="0046205E">
              <w:rPr>
                <w:rFonts w:eastAsia="Calibri"/>
              </w:rPr>
              <w:t xml:space="preserve"> </w:t>
            </w:r>
            <w:r w:rsidR="00E7742A" w:rsidRPr="00F3195E">
              <w:rPr>
                <w:rFonts w:eastAsia="Calibri"/>
              </w:rPr>
              <w:t>–</w:t>
            </w:r>
            <w:r w:rsidR="00F3195E" w:rsidRPr="0046205E">
              <w:rPr>
                <w:rFonts w:eastAsia="Calibri"/>
              </w:rPr>
              <w:t xml:space="preserve"> Special studies in topics in American literature. This course is repeatable for credit.</w:t>
            </w:r>
          </w:p>
          <w:p w:rsidR="0046205E" w:rsidRDefault="00F3195E" w:rsidP="00645C09">
            <w:pPr>
              <w:numPr>
                <w:ilvl w:val="3"/>
                <w:numId w:val="4"/>
              </w:numPr>
              <w:ind w:left="1328"/>
              <w:jc w:val="both"/>
              <w:rPr>
                <w:rFonts w:eastAsia="Calibri"/>
                <w:u w:val="single"/>
              </w:rPr>
            </w:pPr>
            <w:r w:rsidRPr="00E7742A">
              <w:rPr>
                <w:rFonts w:eastAsia="Calibri"/>
                <w:u w:val="single"/>
              </w:rPr>
              <w:t>ENGL 4920</w:t>
            </w:r>
            <w:r w:rsidRPr="0046205E">
              <w:rPr>
                <w:rFonts w:eastAsia="Calibri"/>
              </w:rPr>
              <w:t xml:space="preserve"> </w:t>
            </w:r>
            <w:r w:rsidR="00E7742A" w:rsidRPr="00F3195E">
              <w:rPr>
                <w:rFonts w:eastAsia="Calibri"/>
              </w:rPr>
              <w:t>–</w:t>
            </w:r>
            <w:r w:rsidRPr="0046205E">
              <w:rPr>
                <w:rFonts w:eastAsia="Calibri"/>
              </w:rPr>
              <w:t xml:space="preserve"> Special studies in topics in pre-1800 literature. This course is repeatable for credit.</w:t>
            </w:r>
          </w:p>
          <w:p w:rsidR="0046205E" w:rsidRDefault="00F3195E" w:rsidP="00645C09">
            <w:pPr>
              <w:numPr>
                <w:ilvl w:val="3"/>
                <w:numId w:val="4"/>
              </w:numPr>
              <w:ind w:left="1328"/>
              <w:jc w:val="both"/>
              <w:rPr>
                <w:rFonts w:eastAsia="Calibri"/>
                <w:u w:val="single"/>
              </w:rPr>
            </w:pPr>
            <w:r w:rsidRPr="00E7742A">
              <w:rPr>
                <w:rFonts w:eastAsia="Calibri"/>
                <w:u w:val="single"/>
              </w:rPr>
              <w:t>ENGL 4925</w:t>
            </w:r>
            <w:r w:rsidRPr="0046205E">
              <w:rPr>
                <w:rFonts w:eastAsia="Calibri"/>
              </w:rPr>
              <w:t xml:space="preserve"> </w:t>
            </w:r>
            <w:r w:rsidR="00E7742A" w:rsidRPr="00F3195E">
              <w:rPr>
                <w:rFonts w:eastAsia="Calibri"/>
              </w:rPr>
              <w:t>–</w:t>
            </w:r>
            <w:r w:rsidR="00E7742A">
              <w:rPr>
                <w:rFonts w:eastAsia="Calibri"/>
              </w:rPr>
              <w:t xml:space="preserve"> </w:t>
            </w:r>
            <w:r w:rsidRPr="0046205E">
              <w:rPr>
                <w:rFonts w:eastAsia="Calibri"/>
              </w:rPr>
              <w:t>Special studies in topics in post-1800 literature. This course is repeatable for credit.</w:t>
            </w:r>
          </w:p>
          <w:p w:rsidR="00645C09" w:rsidRDefault="00F3195E" w:rsidP="00645C09">
            <w:pPr>
              <w:numPr>
                <w:ilvl w:val="3"/>
                <w:numId w:val="4"/>
              </w:numPr>
              <w:ind w:left="1328"/>
              <w:jc w:val="both"/>
              <w:rPr>
                <w:rFonts w:eastAsia="Calibri"/>
              </w:rPr>
            </w:pPr>
            <w:r w:rsidRPr="00E7742A">
              <w:rPr>
                <w:rFonts w:eastAsia="Calibri"/>
                <w:u w:val="single"/>
              </w:rPr>
              <w:lastRenderedPageBreak/>
              <w:t>ENGL 4530</w:t>
            </w:r>
            <w:r w:rsidRPr="0046205E">
              <w:rPr>
                <w:rFonts w:eastAsia="Calibri"/>
              </w:rPr>
              <w:t xml:space="preserve"> </w:t>
            </w:r>
            <w:r w:rsidR="00E7742A" w:rsidRPr="00F3195E">
              <w:rPr>
                <w:rFonts w:eastAsia="Calibri"/>
              </w:rPr>
              <w:t>–</w:t>
            </w:r>
            <w:r w:rsidRPr="0046205E">
              <w:rPr>
                <w:rFonts w:eastAsia="Calibri"/>
              </w:rPr>
              <w:t xml:space="preserve"> A study of selected American literature before 1800.</w:t>
            </w:r>
          </w:p>
          <w:p w:rsidR="0046205E" w:rsidRDefault="00F3195E" w:rsidP="00645C09">
            <w:pPr>
              <w:numPr>
                <w:ilvl w:val="3"/>
                <w:numId w:val="4"/>
              </w:numPr>
              <w:ind w:left="1328"/>
              <w:jc w:val="both"/>
              <w:rPr>
                <w:rFonts w:eastAsia="Calibri"/>
                <w:u w:val="single"/>
              </w:rPr>
            </w:pPr>
            <w:r w:rsidRPr="00E7742A">
              <w:rPr>
                <w:rFonts w:eastAsia="Calibri"/>
                <w:u w:val="single"/>
              </w:rPr>
              <w:t>THEA 1207</w:t>
            </w:r>
            <w:r w:rsidRPr="0046205E">
              <w:rPr>
                <w:rFonts w:eastAsia="Calibri"/>
              </w:rPr>
              <w:t xml:space="preserve"> </w:t>
            </w:r>
            <w:r w:rsidR="00E7742A" w:rsidRPr="00F3195E">
              <w:rPr>
                <w:rFonts w:eastAsia="Calibri"/>
              </w:rPr>
              <w:t>–</w:t>
            </w:r>
            <w:r w:rsidRPr="0046205E">
              <w:rPr>
                <w:rFonts w:eastAsia="Calibri"/>
              </w:rPr>
              <w:t xml:space="preserve"> The third of a three-course certificate program designed specifically to provide students with a basic and advanced level of on-set grip rigging skills, knowledge and experience with film industry standard organizational structure, professional equipment, and on-set procedures in grip rigging.</w:t>
            </w:r>
          </w:p>
          <w:p w:rsidR="00F3195E" w:rsidRPr="0046205E" w:rsidRDefault="00F3195E" w:rsidP="00645C09">
            <w:pPr>
              <w:numPr>
                <w:ilvl w:val="3"/>
                <w:numId w:val="4"/>
              </w:numPr>
              <w:ind w:left="1328"/>
              <w:jc w:val="both"/>
              <w:rPr>
                <w:rFonts w:eastAsia="Calibri"/>
                <w:u w:val="single"/>
              </w:rPr>
            </w:pPr>
            <w:r w:rsidRPr="00E7742A">
              <w:rPr>
                <w:rFonts w:eastAsia="Calibri"/>
                <w:u w:val="single"/>
              </w:rPr>
              <w:t>THEA 1307</w:t>
            </w:r>
            <w:r w:rsidRPr="0046205E">
              <w:rPr>
                <w:rFonts w:eastAsia="Calibri"/>
              </w:rPr>
              <w:t xml:space="preserve"> </w:t>
            </w:r>
            <w:r w:rsidR="00E7742A" w:rsidRPr="00F3195E">
              <w:rPr>
                <w:rFonts w:eastAsia="Calibri"/>
              </w:rPr>
              <w:t>–</w:t>
            </w:r>
            <w:r w:rsidRPr="0046205E">
              <w:rPr>
                <w:rFonts w:eastAsia="Calibri"/>
              </w:rPr>
              <w:t xml:space="preserve"> The third of a three-course certificate program designed specifically to provide students with a basic level of on-set film set construction skills, knowledge and experience with film industry standard organizational structure, professional equipment, and on-set procedures in set construction</w:t>
            </w:r>
          </w:p>
          <w:p w:rsidR="001F1BD3" w:rsidRPr="000E32F1" w:rsidRDefault="001F1BD3" w:rsidP="001F1BD3">
            <w:pPr>
              <w:numPr>
                <w:ilvl w:val="1"/>
                <w:numId w:val="4"/>
              </w:numPr>
              <w:ind w:left="698"/>
              <w:jc w:val="both"/>
              <w:rPr>
                <w:rFonts w:eastAsia="Calibri"/>
              </w:rPr>
            </w:pPr>
            <w:r w:rsidRPr="000E32F1">
              <w:rPr>
                <w:rFonts w:eastAsia="Calibri"/>
                <w:b/>
                <w:u w:val="single"/>
              </w:rPr>
              <w:t>New Business Items</w:t>
            </w:r>
          </w:p>
          <w:p w:rsidR="001F1BD3" w:rsidRPr="00470D12" w:rsidRDefault="00993A58" w:rsidP="00C24818">
            <w:pPr>
              <w:numPr>
                <w:ilvl w:val="2"/>
                <w:numId w:val="4"/>
              </w:numPr>
              <w:ind w:left="968"/>
              <w:jc w:val="both"/>
            </w:pPr>
            <w:r>
              <w:t xml:space="preserve">At the request of ECUS during </w:t>
            </w:r>
            <w:r w:rsidR="00E7742A">
              <w:t>its</w:t>
            </w:r>
            <w:r>
              <w:t xml:space="preserve"> 3 Mar 2017 meeting with Standing Committee Chairs, CAPC members discussed bringing a motion to </w:t>
            </w:r>
            <w:r w:rsidR="00E7742A">
              <w:t>u</w:t>
            </w:r>
            <w:r>
              <w:t xml:space="preserve">niversity </w:t>
            </w:r>
            <w:r w:rsidR="00E7742A">
              <w:t>s</w:t>
            </w:r>
            <w:r>
              <w:t xml:space="preserve">enate in regards to the deactivation of the B.S. in Outdoor Education. </w:t>
            </w:r>
            <w:r w:rsidR="00C24818">
              <w:t>As a result, t</w:t>
            </w:r>
            <w:r>
              <w:t xml:space="preserve">he motion </w:t>
            </w:r>
            <w:r w:rsidRPr="00E7742A">
              <w:rPr>
                <w:i/>
              </w:rPr>
              <w:t xml:space="preserve">to recommend against the </w:t>
            </w:r>
            <w:r w:rsidRPr="00E7742A">
              <w:rPr>
                <w:i/>
              </w:rPr>
              <w:lastRenderedPageBreak/>
              <w:t>deactivation of the B.S. in Outdoor Education</w:t>
            </w:r>
            <w:r>
              <w:t xml:space="preserve"> will be submitted for consideration by the </w:t>
            </w:r>
            <w:r w:rsidR="00E7742A">
              <w:t>u</w:t>
            </w:r>
            <w:r>
              <w:t xml:space="preserve">niversity </w:t>
            </w:r>
            <w:r w:rsidR="00E7742A">
              <w:t>s</w:t>
            </w:r>
            <w:r>
              <w:t xml:space="preserve">enate </w:t>
            </w:r>
            <w:r w:rsidR="00E7742A">
              <w:t xml:space="preserve">at its </w:t>
            </w:r>
            <w:r>
              <w:t>21 Apr 2017 meeting</w:t>
            </w:r>
            <w:r w:rsidR="001F1BD3" w:rsidRPr="00896CC2">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the Core Curriculum (</w:t>
            </w:r>
            <w:proofErr w:type="spellStart"/>
            <w:r>
              <w:rPr>
                <w:b/>
                <w:bCs/>
              </w:rPr>
              <w:t>SoCC</w:t>
            </w:r>
            <w:proofErr w:type="spellEnd"/>
            <w:r>
              <w:rPr>
                <w:b/>
                <w:bCs/>
              </w:rPr>
              <w:t>)</w:t>
            </w:r>
          </w:p>
          <w:p w:rsidR="001F1BD3" w:rsidRDefault="001F1BD3" w:rsidP="001F1BD3">
            <w:pPr>
              <w:tabs>
                <w:tab w:val="left" w:pos="0"/>
              </w:tabs>
              <w:rPr>
                <w:b/>
                <w:bCs/>
              </w:rPr>
            </w:pPr>
          </w:p>
          <w:p w:rsidR="001F1BD3" w:rsidRDefault="001F1BD3" w:rsidP="001F1BD3">
            <w:pPr>
              <w:tabs>
                <w:tab w:val="left" w:pos="0"/>
              </w:tabs>
              <w:rPr>
                <w:b/>
                <w:bCs/>
              </w:rPr>
            </w:pPr>
            <w:r>
              <w:rPr>
                <w:b/>
                <w:bCs/>
              </w:rPr>
              <w:t xml:space="preserve">Mary </w:t>
            </w:r>
            <w:proofErr w:type="spellStart"/>
            <w:r>
              <w:rPr>
                <w:b/>
                <w:bCs/>
              </w:rPr>
              <w:t>Magoulick</w:t>
            </w:r>
            <w:proofErr w:type="spellEnd"/>
          </w:p>
        </w:tc>
        <w:tc>
          <w:tcPr>
            <w:tcW w:w="4586" w:type="dxa"/>
          </w:tcPr>
          <w:p w:rsidR="001F1BD3" w:rsidRPr="00084EBF" w:rsidRDefault="001F1BD3" w:rsidP="001F1BD3">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proofErr w:type="spellStart"/>
            <w:r>
              <w:rPr>
                <w:color w:val="000000" w:themeColor="text1"/>
              </w:rPr>
              <w:t>SoC</w:t>
            </w:r>
            <w:r w:rsidRPr="00B5732D">
              <w:rPr>
                <w:color w:val="000000" w:themeColor="text1"/>
              </w:rPr>
              <w:t>C</w:t>
            </w:r>
            <w:proofErr w:type="spellEnd"/>
            <w:r w:rsidRPr="00B5732D">
              <w:rPr>
                <w:color w:val="000000" w:themeColor="text1"/>
              </w:rPr>
              <w:t xml:space="preserve"> has no motions to submit for </w:t>
            </w:r>
            <w:r>
              <w:rPr>
                <w:color w:val="000000" w:themeColor="text1"/>
              </w:rPr>
              <w:t>university senate</w:t>
            </w:r>
            <w:r w:rsidRPr="00B5732D">
              <w:rPr>
                <w:color w:val="000000" w:themeColor="text1"/>
              </w:rPr>
              <w:t xml:space="preserve"> consideration at its </w:t>
            </w:r>
            <w:r>
              <w:rPr>
                <w:color w:val="000000" w:themeColor="text1"/>
              </w:rPr>
              <w:t>21 Apr 2017</w:t>
            </w:r>
            <w:r w:rsidRPr="00B5732D">
              <w:rPr>
                <w:color w:val="000000" w:themeColor="text1"/>
              </w:rPr>
              <w:t xml:space="preserve"> meeting.</w:t>
            </w:r>
          </w:p>
          <w:p w:rsidR="001F1BD3" w:rsidRPr="007D20E5" w:rsidRDefault="001F1BD3" w:rsidP="001F1BD3">
            <w:pPr>
              <w:pStyle w:val="ListParagraph"/>
              <w:numPr>
                <w:ilvl w:val="0"/>
                <w:numId w:val="8"/>
              </w:numPr>
              <w:ind w:left="338"/>
              <w:jc w:val="both"/>
              <w:rPr>
                <w:u w:val="single"/>
              </w:rPr>
            </w:pPr>
            <w:r w:rsidRPr="00B5732D">
              <w:rPr>
                <w:b/>
                <w:bCs/>
                <w:color w:val="000000" w:themeColor="text1"/>
                <w:u w:val="single"/>
              </w:rPr>
              <w:t>Officers</w:t>
            </w:r>
            <w:r w:rsidRPr="00B5732D">
              <w:rPr>
                <w:bCs/>
                <w:color w:val="000000" w:themeColor="text1"/>
              </w:rPr>
              <w:t xml:space="preserve"> The 201</w:t>
            </w:r>
            <w:r>
              <w:rPr>
                <w:bCs/>
                <w:color w:val="000000" w:themeColor="text1"/>
              </w:rPr>
              <w:t>6</w:t>
            </w:r>
            <w:r w:rsidRPr="00B5732D">
              <w:rPr>
                <w:bCs/>
                <w:color w:val="000000" w:themeColor="text1"/>
              </w:rPr>
              <w:t>-1</w:t>
            </w:r>
            <w:r>
              <w:rPr>
                <w:bCs/>
                <w:color w:val="000000" w:themeColor="text1"/>
              </w:rPr>
              <w:t xml:space="preserve">7 </w:t>
            </w:r>
            <w:proofErr w:type="spellStart"/>
            <w:r>
              <w:rPr>
                <w:bCs/>
                <w:color w:val="000000" w:themeColor="text1"/>
              </w:rPr>
              <w:t>SoC</w:t>
            </w:r>
            <w:r w:rsidRPr="00B5732D">
              <w:rPr>
                <w:bCs/>
                <w:color w:val="000000" w:themeColor="text1"/>
              </w:rPr>
              <w:t>C</w:t>
            </w:r>
            <w:proofErr w:type="spellEnd"/>
            <w:r w:rsidRPr="00B5732D">
              <w:rPr>
                <w:bCs/>
                <w:color w:val="000000" w:themeColor="text1"/>
              </w:rPr>
              <w:t xml:space="preserve"> officers are </w:t>
            </w:r>
            <w:r>
              <w:rPr>
                <w:bCs/>
                <w:color w:val="000000" w:themeColor="text1"/>
              </w:rPr>
              <w:t xml:space="preserve">Mary </w:t>
            </w:r>
            <w:proofErr w:type="spellStart"/>
            <w:r>
              <w:rPr>
                <w:bCs/>
                <w:color w:val="000000" w:themeColor="text1"/>
              </w:rPr>
              <w:t>Magoulick</w:t>
            </w:r>
            <w:proofErr w:type="spellEnd"/>
            <w:r w:rsidRPr="00B5732D">
              <w:rPr>
                <w:bCs/>
                <w:color w:val="000000" w:themeColor="text1"/>
              </w:rPr>
              <w:t xml:space="preserve"> (Chair), </w:t>
            </w:r>
            <w:r>
              <w:rPr>
                <w:bCs/>
                <w:color w:val="000000" w:themeColor="text1"/>
              </w:rPr>
              <w:t xml:space="preserve">Brandon Samples </w:t>
            </w:r>
            <w:r w:rsidRPr="00B5732D">
              <w:rPr>
                <w:bCs/>
                <w:color w:val="000000" w:themeColor="text1"/>
              </w:rPr>
              <w:t xml:space="preserve">(Vice-Chair) and </w:t>
            </w:r>
            <w:r>
              <w:rPr>
                <w:bCs/>
                <w:color w:val="000000" w:themeColor="text1"/>
              </w:rPr>
              <w:t>Kay Anderson</w:t>
            </w:r>
            <w:r w:rsidRPr="00B5732D">
              <w:rPr>
                <w:bCs/>
                <w:color w:val="000000" w:themeColor="text1"/>
              </w:rPr>
              <w:t xml:space="preserve"> (</w:t>
            </w:r>
            <w:r w:rsidRPr="00084EBF">
              <w:rPr>
                <w:bCs/>
                <w:color w:val="000000" w:themeColor="text1"/>
              </w:rPr>
              <w:t>Secretary</w:t>
            </w:r>
            <w:r w:rsidRPr="00084EBF">
              <w:t>).</w:t>
            </w:r>
          </w:p>
          <w:p w:rsidR="001F1BD3" w:rsidRPr="00A87DDB" w:rsidRDefault="001F1BD3" w:rsidP="001F1BD3">
            <w:pPr>
              <w:pStyle w:val="ListParagraph"/>
              <w:numPr>
                <w:ilvl w:val="0"/>
                <w:numId w:val="8"/>
              </w:numPr>
              <w:ind w:left="338"/>
              <w:jc w:val="both"/>
            </w:pPr>
            <w:r w:rsidRPr="007D20E5">
              <w:rPr>
                <w:b/>
                <w:u w:val="single"/>
              </w:rPr>
              <w:t>Meetings</w:t>
            </w:r>
            <w:r w:rsidRPr="007D20E5">
              <w:t xml:space="preserve"> The following summarizes </w:t>
            </w:r>
            <w:proofErr w:type="spellStart"/>
            <w:r w:rsidRPr="007D20E5">
              <w:t>SoCC</w:t>
            </w:r>
            <w:proofErr w:type="spellEnd"/>
            <w:r w:rsidRPr="007D20E5">
              <w:t xml:space="preserve"> activi</w:t>
            </w:r>
            <w:r>
              <w:t xml:space="preserve">ty </w:t>
            </w:r>
            <w:r w:rsidRPr="00084EBF">
              <w:t>at its recent meetings</w:t>
            </w:r>
            <w:r>
              <w:t>.</w:t>
            </w:r>
          </w:p>
          <w:p w:rsidR="00605F3A" w:rsidRPr="00605F3A" w:rsidRDefault="00605F3A" w:rsidP="00605F3A">
            <w:pPr>
              <w:pStyle w:val="ListParagraph"/>
              <w:numPr>
                <w:ilvl w:val="1"/>
                <w:numId w:val="8"/>
              </w:numPr>
              <w:ind w:left="698"/>
              <w:jc w:val="both"/>
            </w:pPr>
            <w:r w:rsidRPr="00605F3A">
              <w:rPr>
                <w:b/>
                <w:u w:val="single"/>
              </w:rPr>
              <w:t>Area B New Sections</w:t>
            </w:r>
            <w:r w:rsidRPr="00605F3A">
              <w:t xml:space="preserve"> </w:t>
            </w:r>
            <w:proofErr w:type="spellStart"/>
            <w:r w:rsidRPr="00605F3A">
              <w:t>SoCC</w:t>
            </w:r>
            <w:proofErr w:type="spellEnd"/>
            <w:r w:rsidRPr="00605F3A">
              <w:t xml:space="preserve"> approved the following proposals for new sections in Area B in the last month:</w:t>
            </w:r>
          </w:p>
          <w:p w:rsidR="00605F3A" w:rsidRDefault="00605F3A" w:rsidP="00605F3A">
            <w:pPr>
              <w:pStyle w:val="ListParagraph"/>
              <w:numPr>
                <w:ilvl w:val="2"/>
                <w:numId w:val="8"/>
              </w:numPr>
              <w:ind w:left="1058"/>
              <w:jc w:val="both"/>
            </w:pPr>
            <w:r w:rsidRPr="00C24818">
              <w:rPr>
                <w:b/>
                <w:u w:val="single"/>
              </w:rPr>
              <w:t>GC2Y</w:t>
            </w:r>
            <w:r w:rsidRPr="00605F3A">
              <w:t xml:space="preserve"> Arts &amp; Literacy: Global Journeys with Afterschool by Linda Golson Bradley (Department of Professional Learning and Innovation)</w:t>
            </w:r>
          </w:p>
          <w:p w:rsidR="00605F3A" w:rsidRDefault="00605F3A" w:rsidP="00605F3A">
            <w:pPr>
              <w:pStyle w:val="ListParagraph"/>
              <w:numPr>
                <w:ilvl w:val="2"/>
                <w:numId w:val="8"/>
              </w:numPr>
              <w:ind w:left="1058"/>
              <w:jc w:val="both"/>
            </w:pPr>
            <w:r w:rsidRPr="00C24818">
              <w:rPr>
                <w:b/>
                <w:u w:val="single"/>
              </w:rPr>
              <w:t>GC1Y</w:t>
            </w:r>
            <w:r w:rsidRPr="00605F3A">
              <w:t xml:space="preserve"> Documentary Studies by Scott Dillard (Department of English &amp; Rhetoric)</w:t>
            </w:r>
          </w:p>
          <w:p w:rsidR="00605F3A" w:rsidRDefault="00C24818" w:rsidP="00605F3A">
            <w:pPr>
              <w:pStyle w:val="ListParagraph"/>
              <w:numPr>
                <w:ilvl w:val="2"/>
                <w:numId w:val="8"/>
              </w:numPr>
              <w:ind w:left="1058"/>
              <w:jc w:val="both"/>
            </w:pPr>
            <w:r w:rsidRPr="00C24818">
              <w:rPr>
                <w:b/>
                <w:u w:val="single"/>
              </w:rPr>
              <w:t>GC1Y</w:t>
            </w:r>
            <w:r w:rsidRPr="00605F3A">
              <w:t xml:space="preserve"> </w:t>
            </w:r>
            <w:r w:rsidR="00605F3A" w:rsidRPr="00605F3A">
              <w:t>Monks Gone Wild: Religious Injustice Around the Globe by Matthew Milligan (Department of Philosophy &amp; Liberal Studies)</w:t>
            </w:r>
          </w:p>
          <w:p w:rsidR="00605F3A" w:rsidRDefault="00C24818" w:rsidP="00605F3A">
            <w:pPr>
              <w:pStyle w:val="ListParagraph"/>
              <w:numPr>
                <w:ilvl w:val="2"/>
                <w:numId w:val="8"/>
              </w:numPr>
              <w:ind w:left="1058"/>
              <w:jc w:val="both"/>
            </w:pPr>
            <w:r w:rsidRPr="00C24818">
              <w:rPr>
                <w:b/>
                <w:u w:val="single"/>
              </w:rPr>
              <w:t>GC1Y</w:t>
            </w:r>
            <w:r w:rsidRPr="00605F3A">
              <w:t xml:space="preserve"> </w:t>
            </w:r>
            <w:r w:rsidR="00605F3A" w:rsidRPr="00605F3A">
              <w:t>Growing up in the USA: What Does Psychological Science Have to Say about Children’s Experiences in the American Context by Dana Wood (Dept. Psych. Science)</w:t>
            </w:r>
          </w:p>
          <w:p w:rsidR="00605F3A" w:rsidRPr="00605F3A" w:rsidRDefault="00C24818" w:rsidP="00605F3A">
            <w:pPr>
              <w:pStyle w:val="ListParagraph"/>
              <w:numPr>
                <w:ilvl w:val="2"/>
                <w:numId w:val="8"/>
              </w:numPr>
              <w:ind w:left="1058"/>
              <w:jc w:val="both"/>
            </w:pPr>
            <w:r w:rsidRPr="00C24818">
              <w:rPr>
                <w:b/>
                <w:u w:val="single"/>
              </w:rPr>
              <w:lastRenderedPageBreak/>
              <w:t>GC</w:t>
            </w:r>
            <w:r>
              <w:rPr>
                <w:b/>
                <w:u w:val="single"/>
              </w:rPr>
              <w:t>2</w:t>
            </w:r>
            <w:r w:rsidRPr="00C24818">
              <w:rPr>
                <w:b/>
                <w:u w:val="single"/>
              </w:rPr>
              <w:t>Y</w:t>
            </w:r>
            <w:r w:rsidRPr="00605F3A">
              <w:t xml:space="preserve"> </w:t>
            </w:r>
            <w:r w:rsidR="00605F3A" w:rsidRPr="00605F3A">
              <w:t xml:space="preserve">Religion and Human Right by </w:t>
            </w:r>
            <w:proofErr w:type="spellStart"/>
            <w:r w:rsidR="00605F3A" w:rsidRPr="00605F3A">
              <w:t>Juli</w:t>
            </w:r>
            <w:proofErr w:type="spellEnd"/>
            <w:r w:rsidR="00605F3A" w:rsidRPr="00605F3A">
              <w:t xml:space="preserve"> </w:t>
            </w:r>
            <w:proofErr w:type="spellStart"/>
            <w:r w:rsidR="00605F3A" w:rsidRPr="00605F3A">
              <w:t>Gittinger</w:t>
            </w:r>
            <w:proofErr w:type="spellEnd"/>
            <w:r w:rsidR="00605F3A" w:rsidRPr="00605F3A">
              <w:t xml:space="preserve"> (Dept. Phil &amp; Liberal Studies)</w:t>
            </w:r>
          </w:p>
          <w:p w:rsidR="001F1BD3" w:rsidRPr="00605F3A" w:rsidRDefault="001F1BD3" w:rsidP="001F1BD3">
            <w:pPr>
              <w:pStyle w:val="ListParagraph"/>
              <w:numPr>
                <w:ilvl w:val="1"/>
                <w:numId w:val="8"/>
              </w:numPr>
              <w:ind w:left="698"/>
              <w:jc w:val="both"/>
            </w:pPr>
            <w:r w:rsidRPr="00605F3A">
              <w:rPr>
                <w:b/>
                <w:u w:val="single"/>
              </w:rPr>
              <w:t>Area B Forums</w:t>
            </w:r>
            <w:r w:rsidRPr="00605F3A">
              <w:t xml:space="preserve"> </w:t>
            </w:r>
            <w:proofErr w:type="spellStart"/>
            <w:r w:rsidRPr="00605F3A">
              <w:t>SoCC</w:t>
            </w:r>
            <w:proofErr w:type="spellEnd"/>
            <w:r w:rsidRPr="00605F3A">
              <w:t xml:space="preserve"> h</w:t>
            </w:r>
            <w:r w:rsidR="00605F3A" w:rsidRPr="00605F3A">
              <w:t>eld</w:t>
            </w:r>
            <w:r w:rsidRPr="00605F3A">
              <w:t xml:space="preserve"> two forums </w:t>
            </w:r>
            <w:r w:rsidR="00605F3A" w:rsidRPr="00605F3A">
              <w:t>recently,</w:t>
            </w:r>
            <w:r w:rsidRPr="00605F3A">
              <w:t xml:space="preserve"> one a training session for people interested in teaching in Area B, and one a discussion forum for how Area B is taught:</w:t>
            </w:r>
          </w:p>
          <w:p w:rsidR="001F1BD3" w:rsidRPr="00605F3A" w:rsidRDefault="001F1BD3" w:rsidP="001F1BD3">
            <w:pPr>
              <w:pStyle w:val="ListParagraph"/>
              <w:numPr>
                <w:ilvl w:val="2"/>
                <w:numId w:val="8"/>
              </w:numPr>
              <w:ind w:left="968"/>
              <w:jc w:val="both"/>
            </w:pPr>
            <w:r w:rsidRPr="00C24818">
              <w:rPr>
                <w:b/>
                <w:u w:val="single"/>
              </w:rPr>
              <w:t>Training Seminar</w:t>
            </w:r>
            <w:r w:rsidRPr="00605F3A">
              <w:t xml:space="preserve"> in Teaching an Area B class, Friday, Feb. 24, 1pm, Library 376</w:t>
            </w:r>
          </w:p>
          <w:p w:rsidR="001F1BD3" w:rsidRPr="00605F3A" w:rsidRDefault="001F1BD3" w:rsidP="001F1BD3">
            <w:pPr>
              <w:pStyle w:val="ListParagraph"/>
              <w:numPr>
                <w:ilvl w:val="3"/>
                <w:numId w:val="8"/>
              </w:numPr>
              <w:ind w:left="1328"/>
              <w:jc w:val="both"/>
            </w:pPr>
            <w:r w:rsidRPr="00605F3A">
              <w:t>This will train you how to propose an Area B class.</w:t>
            </w:r>
          </w:p>
          <w:p w:rsidR="00645C09" w:rsidRPr="00605F3A" w:rsidRDefault="001F1BD3" w:rsidP="001F1BD3">
            <w:pPr>
              <w:pStyle w:val="ListParagraph"/>
              <w:numPr>
                <w:ilvl w:val="3"/>
                <w:numId w:val="8"/>
              </w:numPr>
              <w:ind w:left="1328"/>
              <w:jc w:val="both"/>
            </w:pPr>
            <w:r w:rsidRPr="00605F3A">
              <w:t>Completed: 15 faculty and 7 SOCC members attended.</w:t>
            </w:r>
          </w:p>
          <w:p w:rsidR="001F1BD3" w:rsidRPr="00605F3A" w:rsidRDefault="001F1BD3" w:rsidP="001F1BD3">
            <w:pPr>
              <w:pStyle w:val="ListParagraph"/>
              <w:numPr>
                <w:ilvl w:val="2"/>
                <w:numId w:val="8"/>
              </w:numPr>
              <w:ind w:left="1058"/>
              <w:jc w:val="both"/>
            </w:pPr>
            <w:r w:rsidRPr="00C24818">
              <w:rPr>
                <w:b/>
                <w:u w:val="single"/>
              </w:rPr>
              <w:t>Discussion Forum</w:t>
            </w:r>
            <w:r w:rsidRPr="00605F3A">
              <w:t xml:space="preserve"> on Teaching in Area B, Friday, March 10, 1pm A&amp;S 2-46 &amp; 2-51</w:t>
            </w:r>
          </w:p>
          <w:p w:rsidR="001F1BD3" w:rsidRDefault="001F1BD3" w:rsidP="001F1BD3">
            <w:pPr>
              <w:pStyle w:val="ListParagraph"/>
              <w:numPr>
                <w:ilvl w:val="3"/>
                <w:numId w:val="8"/>
              </w:numPr>
              <w:ind w:left="1328"/>
              <w:jc w:val="both"/>
            </w:pPr>
            <w:r w:rsidRPr="00605F3A">
              <w:t>This will be an opportunity for past, current and future Area B teachers to meet and discuss teaching methods, concepts, readings, class sessions, assessment, etc.</w:t>
            </w:r>
          </w:p>
          <w:p w:rsidR="00605F3A" w:rsidRPr="00605F3A" w:rsidRDefault="00605F3A" w:rsidP="001F1BD3">
            <w:pPr>
              <w:pStyle w:val="ListParagraph"/>
              <w:numPr>
                <w:ilvl w:val="3"/>
                <w:numId w:val="8"/>
              </w:numPr>
              <w:ind w:left="1328"/>
              <w:jc w:val="both"/>
            </w:pPr>
            <w:r w:rsidRPr="00605F3A">
              <w:t>Completed: 1</w:t>
            </w:r>
            <w:r>
              <w:t>0</w:t>
            </w:r>
            <w:r w:rsidRPr="00605F3A">
              <w:t xml:space="preserve"> faculty and </w:t>
            </w:r>
            <w:r>
              <w:t>2</w:t>
            </w:r>
            <w:r w:rsidRPr="00605F3A">
              <w:t xml:space="preserve"> SOCC members</w:t>
            </w:r>
            <w:r>
              <w:t xml:space="preserve"> attended</w:t>
            </w:r>
            <w:r w:rsidR="00C24818">
              <w:t>.</w:t>
            </w:r>
          </w:p>
          <w:p w:rsidR="0076072B" w:rsidRDefault="00605F3A" w:rsidP="00605F3A">
            <w:pPr>
              <w:pStyle w:val="ListParagraph"/>
              <w:numPr>
                <w:ilvl w:val="1"/>
                <w:numId w:val="8"/>
              </w:numPr>
              <w:ind w:left="698"/>
              <w:jc w:val="both"/>
            </w:pPr>
            <w:r w:rsidRPr="00605F3A">
              <w:rPr>
                <w:b/>
                <w:u w:val="single"/>
              </w:rPr>
              <w:t>Area B Section Proposals</w:t>
            </w:r>
          </w:p>
          <w:p w:rsidR="0076072B" w:rsidRDefault="00605F3A" w:rsidP="00605F3A">
            <w:pPr>
              <w:pStyle w:val="ListParagraph"/>
              <w:numPr>
                <w:ilvl w:val="2"/>
                <w:numId w:val="8"/>
              </w:numPr>
              <w:ind w:left="968"/>
              <w:jc w:val="both"/>
            </w:pPr>
            <w:proofErr w:type="spellStart"/>
            <w:r w:rsidRPr="00605F3A">
              <w:t>SoCC</w:t>
            </w:r>
            <w:proofErr w:type="spellEnd"/>
            <w:r w:rsidRPr="00605F3A">
              <w:t xml:space="preserve"> remains ready to receive proposals for new Area B sections through April 7 this semester. Please inform your faculty wishing to teach Area B sections next year of this deadline.</w:t>
            </w:r>
          </w:p>
          <w:p w:rsidR="00605F3A" w:rsidRPr="00605F3A" w:rsidRDefault="00605F3A" w:rsidP="00605F3A">
            <w:pPr>
              <w:pStyle w:val="ListParagraph"/>
              <w:numPr>
                <w:ilvl w:val="2"/>
                <w:numId w:val="8"/>
              </w:numPr>
              <w:ind w:left="968"/>
              <w:jc w:val="both"/>
              <w:rPr>
                <w:rStyle w:val="Hyperlink"/>
                <w:color w:val="auto"/>
                <w:u w:val="none"/>
              </w:rPr>
            </w:pPr>
            <w:proofErr w:type="spellStart"/>
            <w:r w:rsidRPr="00605F3A">
              <w:t>SoCC</w:t>
            </w:r>
            <w:proofErr w:type="spellEnd"/>
            <w:r w:rsidRPr="00605F3A">
              <w:t xml:space="preserve"> encourages anyone wishing to propose Area B sections to submit your proposals in </w:t>
            </w:r>
            <w:r w:rsidRPr="00605F3A">
              <w:lastRenderedPageBreak/>
              <w:t xml:space="preserve">compliance with the deadline above. Please be aware that the routing process has changed slightly, so that now we must receive three signatures before we can review proposals: the Chair's signature, the Dean's signature, and the Associate Provost's signature. All information about our proposal process is on our website: </w:t>
            </w:r>
            <w:hyperlink r:id="rId8" w:history="1">
              <w:r w:rsidRPr="00605F3A">
                <w:rPr>
                  <w:rStyle w:val="Hyperlink"/>
                  <w:color w:val="0070C0"/>
                </w:rPr>
                <w:t>https://intranet.gcsu.edu/socc</w:t>
              </w:r>
            </w:hyperlink>
            <w:r>
              <w:rPr>
                <w:rStyle w:val="Hyperlink"/>
                <w:color w:val="auto"/>
              </w:rPr>
              <w:t xml:space="preserve"> </w:t>
            </w:r>
            <w:r w:rsidRPr="00605F3A">
              <w:rPr>
                <w:rStyle w:val="Hyperlink"/>
                <w:color w:val="auto"/>
              </w:rPr>
              <w:t xml:space="preserve">(requires unify </w:t>
            </w:r>
            <w:r w:rsidR="00D75D8E">
              <w:rPr>
                <w:rStyle w:val="Hyperlink"/>
                <w:color w:val="auto"/>
              </w:rPr>
              <w:t xml:space="preserve">credentials to </w:t>
            </w:r>
            <w:r w:rsidRPr="00605F3A">
              <w:rPr>
                <w:rStyle w:val="Hyperlink"/>
                <w:color w:val="auto"/>
              </w:rPr>
              <w:t>login)</w:t>
            </w:r>
          </w:p>
          <w:p w:rsidR="001F1BD3" w:rsidRDefault="00605F3A" w:rsidP="00605F3A">
            <w:pPr>
              <w:pStyle w:val="ListParagraph"/>
              <w:numPr>
                <w:ilvl w:val="1"/>
                <w:numId w:val="8"/>
              </w:numPr>
              <w:ind w:left="698"/>
              <w:jc w:val="both"/>
            </w:pPr>
            <w:proofErr w:type="spellStart"/>
            <w:r w:rsidRPr="00605F3A">
              <w:rPr>
                <w:b/>
                <w:u w:val="single"/>
              </w:rPr>
              <w:t>SoCC</w:t>
            </w:r>
            <w:proofErr w:type="spellEnd"/>
            <w:r w:rsidRPr="00605F3A">
              <w:rPr>
                <w:b/>
                <w:u w:val="single"/>
              </w:rPr>
              <w:t xml:space="preserve"> Bylaws Review</w:t>
            </w:r>
            <w:r w:rsidR="001F1BD3" w:rsidRPr="00605F3A">
              <w:t xml:space="preserve"> </w:t>
            </w:r>
            <w:proofErr w:type="spellStart"/>
            <w:r w:rsidRPr="00605F3A">
              <w:t>SoCC</w:t>
            </w:r>
            <w:proofErr w:type="spellEnd"/>
            <w:r w:rsidRPr="00605F3A">
              <w:t xml:space="preserve"> discussed bylaws pertaining to its composition, scope, etc. and would like more time to consider</w:t>
            </w:r>
            <w:r w:rsidR="00FD056E">
              <w:t xml:space="preserve"> these bylaws</w:t>
            </w:r>
            <w:r w:rsidRPr="00605F3A">
              <w:t>. One comment is that we often feel pressed to review proposals at the last minute so they can be listed for registration (which might even have already started). Sometimes we are required to pass proposals pending revisions to meet the high demand for more sections (this is not ideal). We discussed the processes that require quick turnarounds, but some people are still dissatisfied with the pressure we routinely face to approve proposals quickly</w:t>
            </w:r>
            <w:r>
              <w:t>.</w:t>
            </w:r>
          </w:p>
          <w:p w:rsidR="00C311C3" w:rsidRPr="003C5B00" w:rsidRDefault="00C311C3" w:rsidP="00B8581E">
            <w:pPr>
              <w:pStyle w:val="ListParagraph"/>
              <w:numPr>
                <w:ilvl w:val="1"/>
                <w:numId w:val="8"/>
              </w:numPr>
              <w:ind w:left="698"/>
              <w:jc w:val="both"/>
            </w:pPr>
            <w:r>
              <w:rPr>
                <w:b/>
                <w:u w:val="single"/>
              </w:rPr>
              <w:t>Area B Section Allocation</w:t>
            </w:r>
            <w:r>
              <w:rPr>
                <w:b/>
              </w:rPr>
              <w:t xml:space="preserve"> </w:t>
            </w:r>
            <w:r>
              <w:t xml:space="preserve">As a point of information, Interim Associate Provost Spirou indicated that at a recent Deans Council meeting, there was an inventory of the number of Area B sections necessary to satisfy student need and the allocation of </w:t>
            </w:r>
            <w:r w:rsidR="00B8581E">
              <w:t xml:space="preserve">the </w:t>
            </w:r>
            <w:r w:rsidR="00B8581E">
              <w:lastRenderedPageBreak/>
              <w:t xml:space="preserve">specific </w:t>
            </w:r>
            <w:r>
              <w:t>number of Area B sections t</w:t>
            </w:r>
            <w:r w:rsidR="00B8581E">
              <w:t>hat</w:t>
            </w:r>
            <w:r>
              <w:t xml:space="preserve"> each academic unit (colleges and library) </w:t>
            </w:r>
            <w:r w:rsidR="00B8581E">
              <w:t xml:space="preserve">will be responsible to deliver </w:t>
            </w:r>
            <w:r>
              <w:t xml:space="preserve">has been made. While the details of implementation are deferred to the academic units, expectations on the number of sections each </w:t>
            </w:r>
            <w:r w:rsidR="00B8581E">
              <w:t xml:space="preserve">academic </w:t>
            </w:r>
            <w:r>
              <w:t>unit is responsible to deliver is now clearly specified. This may have academic units adopting a more proactive approach to Area B section proposals and reduce the number of last minute proposals.</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Faculty Affairs Policy Committee (FAPC)</w:t>
            </w:r>
          </w:p>
          <w:p w:rsidR="001F1BD3" w:rsidRDefault="001F1BD3" w:rsidP="001F1BD3">
            <w:pPr>
              <w:tabs>
                <w:tab w:val="left" w:pos="0"/>
              </w:tabs>
              <w:rPr>
                <w:b/>
                <w:bCs/>
              </w:rPr>
            </w:pPr>
          </w:p>
          <w:p w:rsidR="001F1BD3" w:rsidRDefault="001F1BD3" w:rsidP="001F1BD3">
            <w:pPr>
              <w:tabs>
                <w:tab w:val="left" w:pos="0"/>
              </w:tabs>
              <w:rPr>
                <w:b/>
                <w:bCs/>
              </w:rPr>
            </w:pPr>
            <w:r>
              <w:rPr>
                <w:b/>
                <w:bCs/>
              </w:rPr>
              <w:t>Alex Blazer</w:t>
            </w:r>
          </w:p>
        </w:tc>
        <w:tc>
          <w:tcPr>
            <w:tcW w:w="4586" w:type="dxa"/>
          </w:tcPr>
          <w:p w:rsidR="001F1BD3" w:rsidRDefault="001F1BD3" w:rsidP="00873CA2">
            <w:pPr>
              <w:pStyle w:val="ListParagraph"/>
              <w:numPr>
                <w:ilvl w:val="0"/>
                <w:numId w:val="31"/>
              </w:numPr>
              <w:jc w:val="both"/>
            </w:pPr>
            <w:r w:rsidRPr="002904D2">
              <w:rPr>
                <w:b/>
                <w:u w:val="single"/>
              </w:rPr>
              <w:t>Motions</w:t>
            </w:r>
            <w:r w:rsidRPr="002904D2">
              <w:t xml:space="preserve"> FAPC has </w:t>
            </w:r>
            <w:r w:rsidR="004B33E1">
              <w:t>no</w:t>
            </w:r>
            <w:r w:rsidRPr="002904D2">
              <w:t xml:space="preserve"> motion</w:t>
            </w:r>
            <w:r w:rsidR="004B33E1">
              <w:t>s</w:t>
            </w:r>
            <w:r>
              <w:t xml:space="preserve"> </w:t>
            </w:r>
            <w:r w:rsidRPr="002904D2">
              <w:t xml:space="preserve">to submit for consideration by the </w:t>
            </w:r>
            <w:r>
              <w:t>university senate</w:t>
            </w:r>
            <w:r w:rsidRPr="002904D2">
              <w:t xml:space="preserve"> at its </w:t>
            </w:r>
            <w:r>
              <w:t>21 Apr 2017</w:t>
            </w:r>
            <w:r w:rsidR="004B33E1">
              <w:t xml:space="preserve"> meeting</w:t>
            </w:r>
            <w:r>
              <w:t>.</w:t>
            </w:r>
          </w:p>
          <w:p w:rsidR="001F1BD3" w:rsidRPr="002904D2" w:rsidRDefault="001F1BD3" w:rsidP="00873CA2">
            <w:pPr>
              <w:numPr>
                <w:ilvl w:val="0"/>
                <w:numId w:val="31"/>
              </w:numPr>
              <w:jc w:val="both"/>
              <w:rPr>
                <w:rFonts w:eastAsia="Calibri"/>
              </w:rPr>
            </w:pPr>
            <w:r w:rsidRPr="002904D2">
              <w:rPr>
                <w:b/>
                <w:bCs/>
                <w:u w:val="single"/>
              </w:rPr>
              <w:t>Officers</w:t>
            </w:r>
            <w:r w:rsidRPr="002904D2">
              <w:rPr>
                <w:bCs/>
              </w:rPr>
              <w:t xml:space="preserve"> The 201</w:t>
            </w:r>
            <w:r>
              <w:rPr>
                <w:bCs/>
              </w:rPr>
              <w:t>6</w:t>
            </w:r>
            <w:r w:rsidRPr="002904D2">
              <w:rPr>
                <w:bCs/>
              </w:rPr>
              <w:t>-</w:t>
            </w:r>
            <w:r>
              <w:rPr>
                <w:bCs/>
              </w:rPr>
              <w:t>17</w:t>
            </w:r>
            <w:r w:rsidRPr="002904D2">
              <w:rPr>
                <w:bCs/>
              </w:rPr>
              <w:t xml:space="preserve"> FAPC officers are Alex Blazer (Chair), Tom Toney (Vice-Chair) and </w:t>
            </w:r>
            <w:r>
              <w:rPr>
                <w:bCs/>
              </w:rPr>
              <w:t xml:space="preserve">David Johnson </w:t>
            </w:r>
            <w:r w:rsidRPr="002904D2">
              <w:rPr>
                <w:bCs/>
              </w:rPr>
              <w:t>(Secretary).</w:t>
            </w:r>
          </w:p>
          <w:p w:rsidR="0076072B" w:rsidRDefault="001F1BD3" w:rsidP="00873CA2">
            <w:pPr>
              <w:numPr>
                <w:ilvl w:val="0"/>
                <w:numId w:val="31"/>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t>31 Mar 2017</w:t>
            </w:r>
            <w:r w:rsidRPr="002904D2">
              <w:t xml:space="preserve"> from 2:00pm to 3:15pm and the following items were discussed.</w:t>
            </w:r>
          </w:p>
          <w:p w:rsidR="0076072B" w:rsidRDefault="00F160CD" w:rsidP="00873CA2">
            <w:pPr>
              <w:numPr>
                <w:ilvl w:val="1"/>
                <w:numId w:val="32"/>
              </w:numPr>
              <w:jc w:val="both"/>
              <w:rPr>
                <w:rFonts w:eastAsia="Calibri"/>
              </w:rPr>
            </w:pPr>
            <w:r w:rsidRPr="0076072B">
              <w:rPr>
                <w:b/>
                <w:u w:val="single"/>
              </w:rPr>
              <w:t>Scope</w:t>
            </w:r>
            <w:r>
              <w:t xml:space="preserve"> The Committee reviewed its scope in the university senate bylaws and does not recommend changes</w:t>
            </w:r>
            <w:r w:rsidR="0076072B">
              <w:t>.</w:t>
            </w:r>
          </w:p>
          <w:p w:rsidR="0076072B" w:rsidRDefault="0076072B" w:rsidP="00873CA2">
            <w:pPr>
              <w:numPr>
                <w:ilvl w:val="1"/>
                <w:numId w:val="32"/>
              </w:numPr>
              <w:jc w:val="both"/>
              <w:rPr>
                <w:rFonts w:eastAsia="Calibri"/>
              </w:rPr>
            </w:pPr>
            <w:r w:rsidRPr="0076072B">
              <w:rPr>
                <w:b/>
                <w:u w:val="single"/>
              </w:rPr>
              <w:t>Probationary Credit</w:t>
            </w:r>
            <w:r w:rsidRPr="0076072B">
              <w:t xml:space="preserve"> </w:t>
            </w:r>
            <w:r>
              <w:t>Following up on a faculty question, the Committee discussed how Chairs have the discretion to advocate (or not) for probationary credit toward tenure and promotion with their Deans during the negotiation process</w:t>
            </w:r>
            <w:r w:rsidR="00A039D4">
              <w:t xml:space="preserve"> </w:t>
            </w:r>
            <w:r w:rsidR="00653081">
              <w:t xml:space="preserve">when hiring </w:t>
            </w:r>
            <w:r w:rsidR="00A039D4">
              <w:t xml:space="preserve">faculty </w:t>
            </w:r>
            <w:r w:rsidR="00653081">
              <w:t>in</w:t>
            </w:r>
            <w:r w:rsidR="00A039D4">
              <w:t>to their departments</w:t>
            </w:r>
            <w:r>
              <w:t>.</w:t>
            </w:r>
          </w:p>
          <w:p w:rsidR="0076072B" w:rsidRPr="0076072B" w:rsidRDefault="0076072B" w:rsidP="00873CA2">
            <w:pPr>
              <w:numPr>
                <w:ilvl w:val="1"/>
                <w:numId w:val="32"/>
              </w:numPr>
              <w:jc w:val="both"/>
              <w:rPr>
                <w:rFonts w:eastAsia="Calibri"/>
              </w:rPr>
            </w:pPr>
            <w:r w:rsidRPr="0076072B">
              <w:rPr>
                <w:b/>
                <w:u w:val="single"/>
              </w:rPr>
              <w:lastRenderedPageBreak/>
              <w:t>Peer Teaching Evaluation</w:t>
            </w:r>
            <w:r>
              <w:t xml:space="preserve"> The Peer Teaching Evaluation Work Group recommended a Peer Teaching Evaluation Pilot Program. The Committee asked questions and raised concerns about who should perform evaluations, who should be evaluated, and whether the evaluations should be mandatory. The Committee agreed that it should be formative and shared only with the faculty member who was evaluated. The Committee was divided on whether the evaluation should be mandatory or voluntary. The Committee was divided on the issue of who should be evaluated (all faculty, full-time faculty, pre-tenure tenure-track faculty, faculty in their first three years of teaching, or faculty in their first three years of teaching at Georgia College?). The Committee was divided on the issue of who should be an evaluator (should there be a single evaluator? should the single evaluator be from department, the college, or CTL (Center for Teaching and Learning)? should there be two person evaluation teams consisting of one member of the department and one member of CTL?). The Committee decided to postpone recommending the </w:t>
            </w:r>
            <w:r>
              <w:lastRenderedPageBreak/>
              <w:t xml:space="preserve">Pilot Program at this time in a vote of six for </w:t>
            </w:r>
            <w:r w:rsidR="00FD056E">
              <w:t xml:space="preserve">postponement </w:t>
            </w:r>
            <w:r>
              <w:t>and three against.</w:t>
            </w:r>
          </w:p>
          <w:p w:rsidR="0076072B" w:rsidRDefault="0076072B" w:rsidP="00873CA2">
            <w:pPr>
              <w:numPr>
                <w:ilvl w:val="1"/>
                <w:numId w:val="32"/>
              </w:numPr>
              <w:jc w:val="both"/>
              <w:rPr>
                <w:rFonts w:eastAsia="Calibri"/>
              </w:rPr>
            </w:pPr>
            <w:r w:rsidRPr="0076072B">
              <w:rPr>
                <w:b/>
                <w:u w:val="single"/>
              </w:rPr>
              <w:t>Evaluation of Administrators</w:t>
            </w:r>
            <w:r>
              <w:t xml:space="preserve"> In the week after our 3 Mar 2017 meeting, the Committee discussed the ideas presented by the Provost. The Committee is interested in working with the Provost’s</w:t>
            </w:r>
            <w:r>
              <w:rPr>
                <w:rFonts w:eastAsia="Calibri"/>
              </w:rPr>
              <w:t xml:space="preserve"> </w:t>
            </w:r>
            <w:r>
              <w:t>Office to revise the Five-Year Administrative Review policy. The Committee has questions about preserving the in-house Review Team, and it fully supports streamlining the time table, updating the way evaluations are gathered, and making the process less burdensome.</w:t>
            </w:r>
          </w:p>
          <w:p w:rsidR="001F1BD3" w:rsidRPr="0076072B" w:rsidRDefault="0076072B" w:rsidP="00873CA2">
            <w:pPr>
              <w:numPr>
                <w:ilvl w:val="1"/>
                <w:numId w:val="32"/>
              </w:numPr>
              <w:jc w:val="both"/>
              <w:rPr>
                <w:rFonts w:eastAsia="Calibri"/>
              </w:rPr>
            </w:pPr>
            <w:r w:rsidRPr="0076072B">
              <w:rPr>
                <w:b/>
                <w:u w:val="single"/>
              </w:rPr>
              <w:t>Student Opinion Surveys</w:t>
            </w:r>
            <w:r>
              <w:t xml:space="preserve"> </w:t>
            </w:r>
            <w:proofErr w:type="gramStart"/>
            <w:r>
              <w:t>The</w:t>
            </w:r>
            <w:proofErr w:type="gramEnd"/>
            <w:r>
              <w:t xml:space="preserve"> Committee did not have time to discuss the Work Group recommendation; therefore we will recommend in the 2016-2017 FAPC annual report that the 2017-</w:t>
            </w:r>
            <w:r w:rsidR="00163601">
              <w:t>20</w:t>
            </w:r>
            <w:r>
              <w:t>18 FAPC take up</w:t>
            </w:r>
            <w:r w:rsidR="00163601">
              <w:t xml:space="preserve"> consideration of</w:t>
            </w:r>
            <w:r>
              <w:t xml:space="preserve"> this recommendation</w:t>
            </w:r>
            <w:r w:rsidR="001F1BD3" w:rsidRPr="0076072B">
              <w:rPr>
                <w:rFonts w:eastAsia="Calibri"/>
              </w:rPr>
              <w:t>.</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Resources, Planning and Institutional Policy Committee (RPIPC)</w:t>
            </w:r>
          </w:p>
          <w:p w:rsidR="001F1BD3" w:rsidRDefault="001F1BD3" w:rsidP="001F1BD3">
            <w:pPr>
              <w:tabs>
                <w:tab w:val="left" w:pos="0"/>
              </w:tabs>
              <w:rPr>
                <w:b/>
                <w:bCs/>
              </w:rPr>
            </w:pPr>
          </w:p>
          <w:p w:rsidR="001F1BD3" w:rsidRDefault="001F1BD3" w:rsidP="001F1BD3">
            <w:pPr>
              <w:tabs>
                <w:tab w:val="left" w:pos="0"/>
              </w:tabs>
              <w:rPr>
                <w:b/>
                <w:bCs/>
              </w:rPr>
            </w:pPr>
            <w:r>
              <w:rPr>
                <w:b/>
                <w:bCs/>
              </w:rPr>
              <w:t>Jan Hoffmann Clark</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t>one</w:t>
            </w:r>
            <w:r w:rsidRPr="00EF434F">
              <w:t xml:space="preserve"> motion to submit for university senate consideration at its </w:t>
            </w:r>
            <w:r>
              <w:t>21 Apr 2017</w:t>
            </w:r>
            <w:r w:rsidRPr="00EF434F">
              <w:t xml:space="preserve"> meeting.</w:t>
            </w:r>
            <w:r>
              <w:t xml:space="preserve"> See 3.</w:t>
            </w:r>
            <w:r w:rsidR="0074218F">
              <w:t>a</w:t>
            </w:r>
            <w:r>
              <w:t>.</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2016-17 RPIPC officers are Jan Hoffmann Clark (Chair), Susan C. Allen (Vice-Chair) and Emily Gomez (Secretary).</w:t>
            </w:r>
          </w:p>
          <w:p w:rsidR="001F1BD3" w:rsidRPr="00EF434F" w:rsidRDefault="001F1BD3" w:rsidP="00873CA2">
            <w:pPr>
              <w:numPr>
                <w:ilvl w:val="0"/>
                <w:numId w:val="1"/>
              </w:numPr>
              <w:ind w:left="248"/>
              <w:jc w:val="both"/>
              <w:rPr>
                <w:bCs/>
              </w:rPr>
            </w:pPr>
            <w:r w:rsidRPr="00EF434F">
              <w:rPr>
                <w:b/>
                <w:bCs/>
                <w:u w:val="single"/>
              </w:rPr>
              <w:t>Meetings</w:t>
            </w:r>
            <w:r w:rsidRPr="00EF434F">
              <w:rPr>
                <w:bCs/>
              </w:rPr>
              <w:t xml:space="preserve"> </w:t>
            </w:r>
            <w:r w:rsidRPr="00EF434F">
              <w:t xml:space="preserve">The Resources, Planning and Institutional Policy Committee met on </w:t>
            </w:r>
            <w:r>
              <w:t xml:space="preserve">31 </w:t>
            </w:r>
            <w:r>
              <w:lastRenderedPageBreak/>
              <w:t>Mar 2017</w:t>
            </w:r>
            <w:r w:rsidRPr="00EF434F">
              <w:t xml:space="preserve"> from 2:00pm to 3:15pm and the following items were discussed.</w:t>
            </w:r>
          </w:p>
          <w:p w:rsidR="001F1BD3" w:rsidRDefault="001F1BD3" w:rsidP="00873CA2">
            <w:pPr>
              <w:pStyle w:val="ListParagraph"/>
              <w:numPr>
                <w:ilvl w:val="1"/>
                <w:numId w:val="1"/>
              </w:numPr>
              <w:ind w:left="608"/>
              <w:jc w:val="both"/>
            </w:pPr>
            <w:r w:rsidRPr="00CA078D">
              <w:rPr>
                <w:b/>
                <w:u w:val="single"/>
              </w:rPr>
              <w:t>Parking</w:t>
            </w:r>
            <w:r>
              <w:rPr>
                <w:b/>
                <w:u w:val="single"/>
              </w:rPr>
              <w:t xml:space="preserve"> (Motion)</w:t>
            </w:r>
            <w:r>
              <w:t xml:space="preserve"> </w:t>
            </w:r>
            <w:r w:rsidR="0074218F">
              <w:t>RPIPC members voted to submit a Policy Motion on Parking Allocation to the University Senate</w:t>
            </w:r>
            <w:r>
              <w:t>.</w:t>
            </w:r>
          </w:p>
          <w:p w:rsidR="001F1BD3" w:rsidRDefault="001F1BD3" w:rsidP="00873CA2">
            <w:pPr>
              <w:pStyle w:val="ListParagraph"/>
              <w:numPr>
                <w:ilvl w:val="1"/>
                <w:numId w:val="1"/>
              </w:numPr>
              <w:ind w:left="608"/>
              <w:jc w:val="both"/>
            </w:pPr>
            <w:r w:rsidRPr="00CA078D">
              <w:rPr>
                <w:b/>
                <w:u w:val="single"/>
              </w:rPr>
              <w:t>Scope and Composition</w:t>
            </w:r>
            <w:r>
              <w:t xml:space="preserve"> </w:t>
            </w:r>
            <w:r w:rsidR="0074218F">
              <w:t>RPIPC reviewed its composition and scope in the university senate bylaws per ECUS’ instructions and voted to recommend that the three selected staff members be changed to two selected staff members and the CIO as the third staff member. In addition, the committee recommended adding “sustainability” to the list of “institutional support functions of the university functions (e.g. technology, parking)”.</w:t>
            </w:r>
          </w:p>
          <w:p w:rsidR="009A483C" w:rsidRDefault="009A483C" w:rsidP="009A483C">
            <w:pPr>
              <w:pStyle w:val="ListParagraph"/>
              <w:numPr>
                <w:ilvl w:val="1"/>
                <w:numId w:val="1"/>
              </w:numPr>
              <w:ind w:left="608"/>
              <w:jc w:val="both"/>
            </w:pPr>
            <w:r>
              <w:rPr>
                <w:b/>
                <w:u w:val="single"/>
              </w:rPr>
              <w:t>ECUS-SCC Deliberation</w:t>
            </w:r>
            <w:r w:rsidRPr="009A483C">
              <w:t xml:space="preserve"> </w:t>
            </w:r>
            <w:r>
              <w:t>A couple of questions were offered from the floor regarding the parking allocation policy.</w:t>
            </w:r>
          </w:p>
          <w:p w:rsidR="00F20BD7" w:rsidRDefault="009A483C" w:rsidP="009A483C">
            <w:pPr>
              <w:pStyle w:val="ListParagraph"/>
              <w:ind w:left="608"/>
              <w:jc w:val="both"/>
            </w:pPr>
            <w:r w:rsidRPr="00F20BD7">
              <w:rPr>
                <w:b/>
              </w:rPr>
              <w:t>Q1 What is th</w:t>
            </w:r>
            <w:r w:rsidR="00F20BD7">
              <w:rPr>
                <w:b/>
              </w:rPr>
              <w:t>e parking</w:t>
            </w:r>
            <w:r w:rsidRPr="00F20BD7">
              <w:rPr>
                <w:b/>
              </w:rPr>
              <w:t xml:space="preserve"> allocation policy?</w:t>
            </w:r>
            <w:r>
              <w:t xml:space="preserve"> </w:t>
            </w:r>
            <w:r w:rsidR="00F20BD7">
              <w:t>T</w:t>
            </w:r>
            <w:r>
              <w:t>he interested reader is directed to Motion 1617.RPIPC.001.P</w:t>
            </w:r>
            <w:r w:rsidR="00F20BD7">
              <w:t xml:space="preserve"> for the details of this allocation policy. The main response was that it is formalizing a confirmation of a set of parking guidelines for the 2006 parking policy. The policy was read into the record.</w:t>
            </w:r>
          </w:p>
          <w:p w:rsidR="009A483C" w:rsidRDefault="00F20BD7" w:rsidP="00F20BD7">
            <w:pPr>
              <w:pStyle w:val="ListParagraph"/>
              <w:ind w:left="878" w:right="432"/>
              <w:jc w:val="both"/>
            </w:pPr>
            <w:r w:rsidRPr="00F20BD7">
              <w:rPr>
                <w:i/>
              </w:rPr>
              <w:t>Parking in the heart of the main campus is primarily set aside for faculty and</w:t>
            </w:r>
            <w:r>
              <w:rPr>
                <w:i/>
              </w:rPr>
              <w:t xml:space="preserve"> </w:t>
            </w:r>
            <w:r w:rsidRPr="00F20BD7">
              <w:rPr>
                <w:i/>
              </w:rPr>
              <w:t>staff, although a premium should not be charged for these spaces.</w:t>
            </w:r>
            <w:r>
              <w:rPr>
                <w:i/>
              </w:rPr>
              <w:t xml:space="preserve"> </w:t>
            </w:r>
            <w:r w:rsidRPr="00F20BD7">
              <w:rPr>
                <w:i/>
              </w:rPr>
              <w:t xml:space="preserve">These groups have the greatest need to be </w:t>
            </w:r>
            <w:r w:rsidRPr="00F20BD7">
              <w:rPr>
                <w:i/>
              </w:rPr>
              <w:lastRenderedPageBreak/>
              <w:t>closest to the academic and administrative buildings on campus, and accommodation should be made to permit employees to leave campus for work-related trips and yet be able to find parking when they return without costing the state additional money by spending time looking for parking.</w:t>
            </w:r>
            <w:r>
              <w:rPr>
                <w:i/>
              </w:rPr>
              <w:t xml:space="preserve"> </w:t>
            </w:r>
            <w:r w:rsidRPr="00F20BD7">
              <w:rPr>
                <w:i/>
              </w:rPr>
              <w:t>Employees should have an option to park in more remote areas if they wish to pay a lower fee for doing so, and “basic” parking should be provided at no cost for employees who make below a minimum pay grade</w:t>
            </w:r>
            <w:r w:rsidR="00644559">
              <w:rPr>
                <w:i/>
              </w:rPr>
              <w:t>.</w:t>
            </w:r>
          </w:p>
          <w:p w:rsidR="009A483C" w:rsidRPr="00EF434F" w:rsidRDefault="009A483C" w:rsidP="00644559">
            <w:pPr>
              <w:pStyle w:val="ListParagraph"/>
              <w:numPr>
                <w:ilvl w:val="1"/>
                <w:numId w:val="1"/>
              </w:numPr>
              <w:ind w:left="608"/>
              <w:jc w:val="both"/>
            </w:pPr>
            <w:r w:rsidRPr="00F20BD7">
              <w:rPr>
                <w:b/>
              </w:rPr>
              <w:t xml:space="preserve">Q2 </w:t>
            </w:r>
            <w:proofErr w:type="gramStart"/>
            <w:r w:rsidR="00F20BD7" w:rsidRPr="00F20BD7">
              <w:rPr>
                <w:b/>
              </w:rPr>
              <w:t>Is</w:t>
            </w:r>
            <w:proofErr w:type="gramEnd"/>
            <w:r w:rsidR="00F20BD7" w:rsidRPr="00F20BD7">
              <w:rPr>
                <w:b/>
              </w:rPr>
              <w:t xml:space="preserve"> there a </w:t>
            </w:r>
            <w:r w:rsidR="00644559">
              <w:rPr>
                <w:b/>
              </w:rPr>
              <w:t xml:space="preserve">specific </w:t>
            </w:r>
            <w:r w:rsidR="00F20BD7" w:rsidRPr="00F20BD7">
              <w:rPr>
                <w:b/>
              </w:rPr>
              <w:t xml:space="preserve">numeric value </w:t>
            </w:r>
            <w:r w:rsidR="00644559">
              <w:rPr>
                <w:b/>
              </w:rPr>
              <w:t>to quantify</w:t>
            </w:r>
            <w:r w:rsidR="00F20BD7" w:rsidRPr="00F20BD7">
              <w:rPr>
                <w:b/>
              </w:rPr>
              <w:t xml:space="preserve"> the minimum pay grade?</w:t>
            </w:r>
            <w:r w:rsidR="00F20BD7">
              <w:t xml:space="preserve"> At present, there is not. We will strive to identify a number to provide an operational definition of minimum pay grade.</w:t>
            </w:r>
          </w:p>
        </w:tc>
        <w:tc>
          <w:tcPr>
            <w:tcW w:w="3420"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Student Affairs Policy Committee (SAPC)</w:t>
            </w:r>
          </w:p>
          <w:p w:rsidR="001F1BD3" w:rsidRDefault="001F1BD3" w:rsidP="001F1BD3">
            <w:pPr>
              <w:tabs>
                <w:tab w:val="left" w:pos="0"/>
              </w:tabs>
              <w:rPr>
                <w:b/>
                <w:bCs/>
              </w:rPr>
            </w:pPr>
          </w:p>
          <w:p w:rsidR="001F1BD3" w:rsidRDefault="001F1BD3" w:rsidP="001F1BD3">
            <w:pPr>
              <w:tabs>
                <w:tab w:val="left" w:pos="0"/>
              </w:tabs>
              <w:rPr>
                <w:b/>
                <w:bCs/>
              </w:rPr>
            </w:pPr>
            <w:r>
              <w:rPr>
                <w:b/>
                <w:bCs/>
              </w:rPr>
              <w:t>Heidi Fowler</w:t>
            </w:r>
          </w:p>
        </w:tc>
        <w:tc>
          <w:tcPr>
            <w:tcW w:w="4586" w:type="dxa"/>
          </w:tcPr>
          <w:p w:rsidR="001F1BD3" w:rsidRPr="00EF434F" w:rsidRDefault="001F1BD3" w:rsidP="001F1BD3">
            <w:pPr>
              <w:pStyle w:val="ListParagraph"/>
              <w:numPr>
                <w:ilvl w:val="0"/>
                <w:numId w:val="5"/>
              </w:numPr>
              <w:jc w:val="both"/>
            </w:pPr>
            <w:r w:rsidRPr="00EF434F">
              <w:rPr>
                <w:b/>
                <w:u w:val="single"/>
              </w:rPr>
              <w:t>Motions</w:t>
            </w:r>
            <w:r w:rsidRPr="00EF434F">
              <w:t xml:space="preserve"> SAPC has no motions to submit for university senate consideration at its </w:t>
            </w:r>
            <w:r>
              <w:t>21 Apr 2017</w:t>
            </w:r>
            <w:r w:rsidRPr="00EF434F">
              <w:t xml:space="preserve"> meeting.</w:t>
            </w:r>
          </w:p>
          <w:p w:rsidR="001F1BD3" w:rsidRPr="00EF434F" w:rsidRDefault="001F1BD3" w:rsidP="001F1BD3">
            <w:pPr>
              <w:pStyle w:val="ListParagraph"/>
              <w:numPr>
                <w:ilvl w:val="0"/>
                <w:numId w:val="5"/>
              </w:numPr>
              <w:jc w:val="both"/>
            </w:pPr>
            <w:r w:rsidRPr="00EF434F">
              <w:rPr>
                <w:b/>
                <w:bCs/>
                <w:u w:val="single"/>
              </w:rPr>
              <w:t>Officers</w:t>
            </w:r>
            <w:r w:rsidRPr="00EF434F">
              <w:rPr>
                <w:bCs/>
              </w:rPr>
              <w:t xml:space="preserve"> The 2016-17 SAPC officers are Heidi Fowler (Chair), Ben McMillan (Vice-Chair) and </w:t>
            </w:r>
            <w:proofErr w:type="spellStart"/>
            <w:r w:rsidRPr="00EF434F">
              <w:rPr>
                <w:bCs/>
              </w:rPr>
              <w:t>Simplice</w:t>
            </w:r>
            <w:proofErr w:type="spellEnd"/>
            <w:r w:rsidRPr="00EF434F">
              <w:rPr>
                <w:bCs/>
              </w:rPr>
              <w:t xml:space="preserve"> </w:t>
            </w:r>
            <w:proofErr w:type="spellStart"/>
            <w:r w:rsidRPr="00EF434F">
              <w:rPr>
                <w:bCs/>
              </w:rPr>
              <w:t>Tchamna-Kouna</w:t>
            </w:r>
            <w:proofErr w:type="spellEnd"/>
            <w:r w:rsidRPr="00EF434F">
              <w:rPr>
                <w:bCs/>
              </w:rPr>
              <w:t xml:space="preserve"> (Secretary).</w:t>
            </w:r>
          </w:p>
          <w:p w:rsidR="00A00998" w:rsidRDefault="001F1BD3" w:rsidP="00A00998">
            <w:pPr>
              <w:pStyle w:val="ListParagraph"/>
              <w:numPr>
                <w:ilvl w:val="0"/>
                <w:numId w:val="5"/>
              </w:numPr>
              <w:jc w:val="both"/>
            </w:pPr>
            <w:r w:rsidRPr="00EF434F">
              <w:rPr>
                <w:rFonts w:eastAsia="Calibri"/>
                <w:b/>
                <w:u w:val="single"/>
              </w:rPr>
              <w:t>Meeting</w:t>
            </w:r>
            <w:r w:rsidRPr="00EF434F">
              <w:rPr>
                <w:rFonts w:eastAsia="Calibri"/>
              </w:rPr>
              <w:t xml:space="preserve"> The Student Affairs Policy Committee </w:t>
            </w:r>
            <w:r w:rsidR="00A00998">
              <w:rPr>
                <w:rFonts w:eastAsia="Calibri"/>
              </w:rPr>
              <w:t>met</w:t>
            </w:r>
            <w:r w:rsidRPr="00EF434F">
              <w:rPr>
                <w:rFonts w:eastAsia="Calibri"/>
              </w:rPr>
              <w:t xml:space="preserve"> on </w:t>
            </w:r>
            <w:r>
              <w:t>31 Mar 2017</w:t>
            </w:r>
            <w:r w:rsidRPr="00EF434F">
              <w:t xml:space="preserve"> from 2:00pm to 3:</w:t>
            </w:r>
            <w:r w:rsidR="00A00998" w:rsidRPr="00EF434F">
              <w:t>15pm and the following items were discussed.</w:t>
            </w:r>
          </w:p>
          <w:p w:rsidR="00A00998" w:rsidRDefault="00A00998" w:rsidP="00A00998">
            <w:pPr>
              <w:pStyle w:val="ListParagraph"/>
              <w:numPr>
                <w:ilvl w:val="1"/>
                <w:numId w:val="5"/>
              </w:numPr>
              <w:ind w:left="698"/>
              <w:jc w:val="both"/>
            </w:pPr>
            <w:r>
              <w:rPr>
                <w:b/>
                <w:u w:val="single"/>
              </w:rPr>
              <w:t>Academic Calenda</w:t>
            </w:r>
            <w:r w:rsidR="0009536A">
              <w:rPr>
                <w:b/>
                <w:u w:val="single"/>
              </w:rPr>
              <w:t>r Proposals</w:t>
            </w:r>
          </w:p>
          <w:p w:rsidR="00A00998" w:rsidRDefault="00A00998" w:rsidP="00A00998">
            <w:pPr>
              <w:pStyle w:val="ListParagraph"/>
              <w:numPr>
                <w:ilvl w:val="2"/>
                <w:numId w:val="5"/>
              </w:numPr>
              <w:ind w:left="1058"/>
              <w:jc w:val="both"/>
            </w:pPr>
            <w:r w:rsidRPr="00A00998">
              <w:rPr>
                <w:b/>
                <w:u w:val="single"/>
              </w:rPr>
              <w:lastRenderedPageBreak/>
              <w:t>Drop Date</w:t>
            </w:r>
            <w:r>
              <w:t xml:space="preserve"> Extend the withdrawal date another week (or two).</w:t>
            </w:r>
          </w:p>
          <w:p w:rsidR="00774141" w:rsidRDefault="00A00998" w:rsidP="00A00998">
            <w:pPr>
              <w:pStyle w:val="ListParagraph"/>
              <w:numPr>
                <w:ilvl w:val="3"/>
                <w:numId w:val="5"/>
              </w:numPr>
              <w:ind w:left="1418"/>
              <w:jc w:val="both"/>
            </w:pPr>
            <w:r>
              <w:t xml:space="preserve">In most classes, it is difficult to have a mid-term (if only two tests are given in the class) by </w:t>
            </w:r>
            <w:r w:rsidR="00644559">
              <w:t xml:space="preserve">the </w:t>
            </w:r>
            <w:r>
              <w:t>withdrawal date.</w:t>
            </w:r>
          </w:p>
          <w:p w:rsidR="00A00998" w:rsidRDefault="00A00998" w:rsidP="00A00998">
            <w:pPr>
              <w:pStyle w:val="ListParagraph"/>
              <w:numPr>
                <w:ilvl w:val="3"/>
                <w:numId w:val="5"/>
              </w:numPr>
              <w:ind w:left="1418"/>
              <w:jc w:val="both"/>
            </w:pPr>
            <w:r>
              <w:t xml:space="preserve">Giving an extra week (or two) would allow students to have more performance feedback to make the decision to withdraw </w:t>
            </w:r>
            <w:r w:rsidRPr="00A00998">
              <w:t>from the course</w:t>
            </w:r>
            <w:r w:rsidR="00644559">
              <w:t>.</w:t>
            </w:r>
          </w:p>
          <w:p w:rsidR="00774141" w:rsidRDefault="00A00998" w:rsidP="00A00998">
            <w:pPr>
              <w:pStyle w:val="ListParagraph"/>
              <w:numPr>
                <w:ilvl w:val="2"/>
                <w:numId w:val="5"/>
              </w:numPr>
              <w:ind w:left="1058"/>
              <w:jc w:val="both"/>
            </w:pPr>
            <w:r w:rsidRPr="00A00998">
              <w:rPr>
                <w:b/>
                <w:u w:val="single"/>
              </w:rPr>
              <w:t>Dead Day(s)</w:t>
            </w:r>
            <w:r>
              <w:t xml:space="preserve"> Changing the academic calendar </w:t>
            </w:r>
            <w:r w:rsidR="00644559">
              <w:t>to allow for at least one</w:t>
            </w:r>
            <w:r>
              <w:t xml:space="preserve"> “dead” day before finals.</w:t>
            </w:r>
          </w:p>
          <w:p w:rsidR="00A00998" w:rsidRDefault="00A00998" w:rsidP="00A00998">
            <w:pPr>
              <w:pStyle w:val="ListParagraph"/>
              <w:numPr>
                <w:ilvl w:val="3"/>
                <w:numId w:val="5"/>
              </w:numPr>
              <w:ind w:left="1508"/>
              <w:jc w:val="both"/>
            </w:pPr>
            <w:r>
              <w:t>We currently have a final day of class on Monday and start finals immediately on Tuesday. This practice forces faculty to either stop the introduction of new material or make students cram for a single night before finals.</w:t>
            </w:r>
          </w:p>
          <w:p w:rsidR="00A00998" w:rsidRDefault="00A00998" w:rsidP="00A00998">
            <w:pPr>
              <w:pStyle w:val="ListParagraph"/>
              <w:numPr>
                <w:ilvl w:val="3"/>
                <w:numId w:val="5"/>
              </w:numPr>
              <w:ind w:left="1508"/>
              <w:jc w:val="both"/>
            </w:pPr>
            <w:r>
              <w:t>Either issue is not healthy.</w:t>
            </w:r>
          </w:p>
          <w:p w:rsidR="00A00998" w:rsidRDefault="0009536A" w:rsidP="00A00998">
            <w:pPr>
              <w:pStyle w:val="ListParagraph"/>
              <w:numPr>
                <w:ilvl w:val="1"/>
                <w:numId w:val="5"/>
              </w:numPr>
              <w:ind w:left="698"/>
              <w:jc w:val="both"/>
            </w:pPr>
            <w:r>
              <w:rPr>
                <w:b/>
                <w:u w:val="single"/>
              </w:rPr>
              <w:t xml:space="preserve">Consult </w:t>
            </w:r>
            <w:r w:rsidR="00A00998" w:rsidRPr="00A00998">
              <w:rPr>
                <w:b/>
                <w:u w:val="single"/>
              </w:rPr>
              <w:t>Registrar</w:t>
            </w:r>
            <w:r w:rsidR="00A00998">
              <w:t xml:space="preserve"> Kay Anderson</w:t>
            </w:r>
            <w:r>
              <w:t>’s</w:t>
            </w:r>
            <w:r w:rsidR="00A00998">
              <w:t xml:space="preserve"> respons</w:t>
            </w:r>
            <w:r>
              <w:t xml:space="preserve">es to requests for guidance on </w:t>
            </w:r>
            <w:r w:rsidR="00A00998">
              <w:t>these proposals were reported to SAPC</w:t>
            </w:r>
            <w:r>
              <w:t>:</w:t>
            </w:r>
          </w:p>
          <w:p w:rsidR="00A00998" w:rsidRDefault="00A00998" w:rsidP="00A00998">
            <w:pPr>
              <w:pStyle w:val="ListParagraph"/>
              <w:numPr>
                <w:ilvl w:val="2"/>
                <w:numId w:val="5"/>
              </w:numPr>
              <w:ind w:left="1058"/>
              <w:jc w:val="both"/>
            </w:pPr>
            <w:r w:rsidRPr="00A00998">
              <w:rPr>
                <w:b/>
                <w:u w:val="single"/>
              </w:rPr>
              <w:t>Drop Date</w:t>
            </w:r>
            <w:r>
              <w:t xml:space="preserve"> The drop date needs to be after midterm (system policy) but before we start registration for the next term. Depending on the structure of the term, it is usually the 40th day of class (</w:t>
            </w:r>
            <w:proofErr w:type="gramStart"/>
            <w:r>
              <w:t>Spring</w:t>
            </w:r>
            <w:proofErr w:type="gramEnd"/>
            <w:r>
              <w:t>) and the 41st day of class (Fall).</w:t>
            </w:r>
          </w:p>
          <w:p w:rsidR="00774141" w:rsidRDefault="00A00998" w:rsidP="0009536A">
            <w:pPr>
              <w:pStyle w:val="ListParagraph"/>
              <w:numPr>
                <w:ilvl w:val="2"/>
                <w:numId w:val="5"/>
              </w:numPr>
              <w:ind w:left="1058"/>
              <w:jc w:val="both"/>
            </w:pPr>
            <w:r>
              <w:rPr>
                <w:b/>
                <w:u w:val="single"/>
              </w:rPr>
              <w:t>Dead Day(s)</w:t>
            </w:r>
            <w:r w:rsidRPr="00A00998">
              <w:t xml:space="preserve"> </w:t>
            </w:r>
            <w:r>
              <w:t xml:space="preserve">The dead day is an issue because we have 15 meeting </w:t>
            </w:r>
            <w:r>
              <w:lastRenderedPageBreak/>
              <w:t xml:space="preserve">times for each day of the week in order to meet our accreditation and credit hour requirements. In the </w:t>
            </w:r>
            <w:proofErr w:type="gramStart"/>
            <w:r>
              <w:t>Fall</w:t>
            </w:r>
            <w:proofErr w:type="gramEnd"/>
            <w:r>
              <w:t xml:space="preserve">, we lose a Monday for Labor Day and make it up the day before finals start. In the </w:t>
            </w:r>
            <w:proofErr w:type="gramStart"/>
            <w:r>
              <w:t>Spring</w:t>
            </w:r>
            <w:proofErr w:type="gramEnd"/>
            <w:r>
              <w:t>, we lose one Monday for MLK day and make it up the week of finals.</w:t>
            </w:r>
          </w:p>
          <w:p w:rsidR="0009536A" w:rsidRDefault="00A00998" w:rsidP="0009536A">
            <w:pPr>
              <w:pStyle w:val="ListParagraph"/>
              <w:numPr>
                <w:ilvl w:val="3"/>
                <w:numId w:val="5"/>
              </w:numPr>
              <w:ind w:left="1418"/>
              <w:jc w:val="both"/>
            </w:pPr>
            <w:r>
              <w:t xml:space="preserve">Those are mandatory holidays – the only flex-time we have are </w:t>
            </w:r>
            <w:proofErr w:type="gramStart"/>
            <w:r>
              <w:t>Fall</w:t>
            </w:r>
            <w:proofErr w:type="gramEnd"/>
            <w:r>
              <w:t xml:space="preserve"> break and Thanksgiving break or Spring Break.</w:t>
            </w:r>
          </w:p>
          <w:p w:rsidR="00774141" w:rsidRDefault="00A00998" w:rsidP="0009536A">
            <w:pPr>
              <w:pStyle w:val="ListParagraph"/>
              <w:numPr>
                <w:ilvl w:val="3"/>
                <w:numId w:val="5"/>
              </w:numPr>
              <w:ind w:left="1418"/>
              <w:jc w:val="both"/>
            </w:pPr>
            <w:r>
              <w:t>Students would have to give up a day of these breaks in order to get a “dead” day or begin classes earlier in the year.</w:t>
            </w:r>
          </w:p>
          <w:p w:rsidR="001F1BD3" w:rsidRPr="0009536A" w:rsidRDefault="0009536A" w:rsidP="005B319D">
            <w:pPr>
              <w:pStyle w:val="ListParagraph"/>
              <w:numPr>
                <w:ilvl w:val="1"/>
                <w:numId w:val="5"/>
              </w:numPr>
              <w:ind w:left="698"/>
              <w:jc w:val="both"/>
            </w:pPr>
            <w:r w:rsidRPr="0009536A">
              <w:rPr>
                <w:b/>
                <w:u w:val="single"/>
              </w:rPr>
              <w:t>Next Steps</w:t>
            </w:r>
            <w:r>
              <w:t xml:space="preserve"> </w:t>
            </w:r>
            <w:r w:rsidR="00A00998">
              <w:t xml:space="preserve">SAPC agreed to explore these options, gather more information and decide via email whether to bring a motion before </w:t>
            </w:r>
            <w:r>
              <w:t xml:space="preserve">University </w:t>
            </w:r>
            <w:r w:rsidR="00A00998">
              <w:t>Senate (</w:t>
            </w:r>
            <w:r>
              <w:t>21 Apr 2017</w:t>
            </w:r>
            <w:r w:rsidR="00A00998">
              <w:t xml:space="preserve">) or table the agenda items for the following academic year since the </w:t>
            </w:r>
            <w:r w:rsidR="005B319D">
              <w:t>academic c</w:t>
            </w:r>
            <w:r w:rsidR="00A00998">
              <w:t>alendars will not be revisited until Spring 2018</w:t>
            </w:r>
            <w:r w:rsidR="00774141">
              <w:t>.</w:t>
            </w:r>
          </w:p>
        </w:tc>
        <w:tc>
          <w:tcPr>
            <w:tcW w:w="3420" w:type="dxa"/>
          </w:tcPr>
          <w:p w:rsidR="001F1BD3" w:rsidRPr="007374E2" w:rsidRDefault="001F1BD3" w:rsidP="001F1BD3">
            <w:pPr>
              <w:spacing w:before="100" w:beforeAutospacing="1" w:after="100" w:afterAutospacing="1"/>
              <w:rPr>
                <w:i/>
              </w:rPr>
            </w:pPr>
          </w:p>
        </w:tc>
        <w:tc>
          <w:tcPr>
            <w:tcW w:w="2898" w:type="dxa"/>
          </w:tcPr>
          <w:p w:rsidR="001F1BD3" w:rsidRPr="007374E2" w:rsidRDefault="001F1BD3" w:rsidP="001F1BD3">
            <w:pPr>
              <w:jc w:val="both"/>
              <w:rPr>
                <w:i/>
              </w:rPr>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lastRenderedPageBreak/>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293F1F"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RPr="0037381E" w:rsidTr="00044DD7">
        <w:trPr>
          <w:trHeight w:val="540"/>
        </w:trPr>
        <w:tc>
          <w:tcPr>
            <w:tcW w:w="3131" w:type="dxa"/>
            <w:tcBorders>
              <w:left w:val="double" w:sz="4" w:space="0" w:color="auto"/>
            </w:tcBorders>
          </w:tcPr>
          <w:p w:rsidR="001F1BD3" w:rsidRDefault="001F1BD3" w:rsidP="001F1BD3">
            <w:pPr>
              <w:rPr>
                <w:b/>
                <w:bCs/>
              </w:rPr>
            </w:pPr>
            <w:r>
              <w:rPr>
                <w:b/>
                <w:bCs/>
              </w:rPr>
              <w:t>University Senate Budget</w:t>
            </w:r>
          </w:p>
          <w:p w:rsidR="001F1BD3" w:rsidRDefault="001F1BD3" w:rsidP="001F1BD3">
            <w:pPr>
              <w:rPr>
                <w:b/>
                <w:bCs/>
              </w:rPr>
            </w:pPr>
          </w:p>
          <w:p w:rsidR="001F1BD3" w:rsidRPr="00293F1F" w:rsidRDefault="001F1BD3" w:rsidP="001F1BD3">
            <w:pPr>
              <w:rPr>
                <w:b/>
                <w:bCs/>
              </w:rPr>
            </w:pPr>
            <w:proofErr w:type="spellStart"/>
            <w:r>
              <w:rPr>
                <w:b/>
                <w:bCs/>
              </w:rPr>
              <w:t>Chavonda</w:t>
            </w:r>
            <w:proofErr w:type="spellEnd"/>
            <w:r>
              <w:rPr>
                <w:b/>
                <w:bCs/>
              </w:rPr>
              <w:t xml:space="preserve"> Mills</w:t>
            </w:r>
          </w:p>
        </w:tc>
        <w:tc>
          <w:tcPr>
            <w:tcW w:w="4586" w:type="dxa"/>
          </w:tcPr>
          <w:p w:rsidR="001F1BD3" w:rsidRPr="00DB6E4B" w:rsidRDefault="001F1BD3" w:rsidP="00AE13A0">
            <w:pPr>
              <w:jc w:val="both"/>
            </w:pPr>
            <w:r w:rsidRPr="00CF4597">
              <w:rPr>
                <w:b/>
                <w:u w:val="single"/>
              </w:rPr>
              <w:t>Balance</w:t>
            </w:r>
            <w:r w:rsidRPr="00DD3C7C">
              <w:t xml:space="preserve"> The balance of the university senate budget ($5000 allocation annually) is presently </w:t>
            </w:r>
            <w:r w:rsidRPr="00CF4597">
              <w:rPr>
                <w:b/>
              </w:rPr>
              <w:t>$14</w:t>
            </w:r>
            <w:r w:rsidR="00AE13A0">
              <w:rPr>
                <w:b/>
              </w:rPr>
              <w:t>5</w:t>
            </w:r>
            <w:r w:rsidR="00726633" w:rsidRPr="00CF4597">
              <w:rPr>
                <w:b/>
              </w:rPr>
              <w:t>4</w:t>
            </w:r>
            <w:r w:rsidRPr="00CF4597">
              <w:rPr>
                <w:b/>
              </w:rPr>
              <w:t>.</w:t>
            </w:r>
            <w:r w:rsidR="00AE13A0">
              <w:rPr>
                <w:b/>
              </w:rPr>
              <w:t>2</w:t>
            </w:r>
            <w:r w:rsidR="00726633" w:rsidRPr="00CF4597">
              <w:rPr>
                <w:b/>
              </w:rPr>
              <w:t>5</w:t>
            </w:r>
            <w:r w:rsidR="00D55BBE">
              <w:t>. Anticipated expenditures include</w:t>
            </w:r>
            <w:r w:rsidR="00644559">
              <w:t xml:space="preserve"> some pertaining to the governance</w:t>
            </w:r>
            <w:r w:rsidR="00D55BBE">
              <w:t xml:space="preserve"> retreat </w:t>
            </w:r>
            <w:r w:rsidR="00644559">
              <w:t xml:space="preserve">(retreat site deposit and supporting office </w:t>
            </w:r>
            <w:r w:rsidR="00D55BBE">
              <w:t>supplies</w:t>
            </w:r>
            <w:r w:rsidR="00644559">
              <w:t>)</w:t>
            </w:r>
            <w:r w:rsidR="00D55BBE">
              <w:t xml:space="preserve"> and reimbursement of attendance expenditures to Nicole </w:t>
            </w:r>
            <w:proofErr w:type="spellStart"/>
            <w:r w:rsidR="00D55BBE">
              <w:t>DeClouette</w:t>
            </w:r>
            <w:proofErr w:type="spellEnd"/>
            <w:r w:rsidR="00D55BBE">
              <w:t xml:space="preserve"> </w:t>
            </w:r>
            <w:r w:rsidR="00BE049B">
              <w:t>for</w:t>
            </w:r>
            <w:r w:rsidR="00D55BBE">
              <w:t xml:space="preserve"> the 31 Mar 2017 USG Faculty Council meeting. If you have recommendations on </w:t>
            </w:r>
            <w:r w:rsidR="00D55BBE">
              <w:lastRenderedPageBreak/>
              <w:t xml:space="preserve">how these funds should be allocated, contact </w:t>
            </w:r>
            <w:proofErr w:type="spellStart"/>
            <w:r w:rsidR="00D55BBE">
              <w:t>Chavonda</w:t>
            </w:r>
            <w:proofErr w:type="spellEnd"/>
            <w:r w:rsidR="00D55BBE">
              <w:t xml:space="preserve"> Mills.</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C0C8C" w:rsidRPr="0037381E" w:rsidTr="00044DD7">
        <w:trPr>
          <w:trHeight w:val="540"/>
        </w:trPr>
        <w:tc>
          <w:tcPr>
            <w:tcW w:w="3131" w:type="dxa"/>
            <w:tcBorders>
              <w:left w:val="double" w:sz="4" w:space="0" w:color="auto"/>
            </w:tcBorders>
          </w:tcPr>
          <w:p w:rsidR="001C0C8C" w:rsidRDefault="00BE3C7A" w:rsidP="001F1BD3">
            <w:pPr>
              <w:rPr>
                <w:b/>
                <w:bCs/>
              </w:rPr>
            </w:pPr>
            <w:r>
              <w:rPr>
                <w:b/>
                <w:bCs/>
              </w:rPr>
              <w:t>Annual Reports</w:t>
            </w:r>
          </w:p>
          <w:p w:rsidR="009131AD" w:rsidRDefault="009131AD" w:rsidP="001F1BD3">
            <w:pPr>
              <w:rPr>
                <w:b/>
                <w:bCs/>
              </w:rPr>
            </w:pPr>
          </w:p>
          <w:p w:rsidR="009131AD" w:rsidRDefault="009131AD" w:rsidP="001F1BD3">
            <w:pPr>
              <w:rPr>
                <w:b/>
                <w:bCs/>
              </w:rPr>
            </w:pPr>
            <w:proofErr w:type="spellStart"/>
            <w:r>
              <w:rPr>
                <w:b/>
                <w:bCs/>
              </w:rPr>
              <w:t>Chavonda</w:t>
            </w:r>
            <w:proofErr w:type="spellEnd"/>
            <w:r>
              <w:rPr>
                <w:b/>
                <w:bCs/>
              </w:rPr>
              <w:t xml:space="preserve"> Mills</w:t>
            </w:r>
          </w:p>
        </w:tc>
        <w:tc>
          <w:tcPr>
            <w:tcW w:w="4586" w:type="dxa"/>
          </w:tcPr>
          <w:p w:rsidR="001C0C8C" w:rsidRPr="00BE3C7A" w:rsidRDefault="00BE3C7A" w:rsidP="00BE3C7A">
            <w:pPr>
              <w:jc w:val="both"/>
            </w:pPr>
            <w:proofErr w:type="spellStart"/>
            <w:r>
              <w:t>Chavonda</w:t>
            </w:r>
            <w:proofErr w:type="spellEnd"/>
            <w:r>
              <w:t xml:space="preserve"> Mills reminded standing committee chairs of the due date (Wed 3 May 2017) and template for committee annual reports. Resources pertinent to annual reports are available on the Green Page at </w:t>
            </w:r>
            <w:hyperlink r:id="rId9" w:history="1">
              <w:r w:rsidRPr="000D7016">
                <w:rPr>
                  <w:rStyle w:val="Hyperlink"/>
                </w:rPr>
                <w:t>http://us.gcsu.edu/Archive_Indices/Annual_Reports_Archive.htm</w:t>
              </w:r>
            </w:hyperlink>
            <w:r>
              <w:t xml:space="preserve"> </w:t>
            </w:r>
          </w:p>
        </w:tc>
        <w:tc>
          <w:tcPr>
            <w:tcW w:w="3420" w:type="dxa"/>
          </w:tcPr>
          <w:p w:rsidR="001C0C8C" w:rsidRPr="0037381E" w:rsidRDefault="001C0C8C" w:rsidP="001F1BD3">
            <w:pPr>
              <w:jc w:val="both"/>
            </w:pPr>
          </w:p>
        </w:tc>
        <w:tc>
          <w:tcPr>
            <w:tcW w:w="2898" w:type="dxa"/>
          </w:tcPr>
          <w:p w:rsidR="001C0C8C" w:rsidRPr="0037381E" w:rsidRDefault="001C0C8C" w:rsidP="001F1BD3">
            <w:pPr>
              <w:jc w:val="both"/>
            </w:pPr>
          </w:p>
        </w:tc>
      </w:tr>
      <w:tr w:rsidR="001F1BD3" w:rsidRPr="008B1877" w:rsidTr="00044DD7">
        <w:trPr>
          <w:trHeight w:val="530"/>
        </w:trPr>
        <w:tc>
          <w:tcPr>
            <w:tcW w:w="3131" w:type="dxa"/>
            <w:tcBorders>
              <w:left w:val="double" w:sz="4" w:space="0" w:color="auto"/>
            </w:tcBorders>
          </w:tcPr>
          <w:p w:rsidR="001F1BD3" w:rsidRDefault="001F1BD3" w:rsidP="001F1BD3">
            <w:pPr>
              <w:rPr>
                <w:b/>
                <w:bCs/>
              </w:rPr>
            </w:pPr>
            <w:r>
              <w:rPr>
                <w:b/>
                <w:bCs/>
              </w:rPr>
              <w:t>Revisions to Committee Composition</w:t>
            </w:r>
          </w:p>
          <w:p w:rsidR="001F1BD3" w:rsidRDefault="001F1BD3" w:rsidP="001F1BD3">
            <w:pPr>
              <w:rPr>
                <w:b/>
                <w:bCs/>
              </w:rPr>
            </w:pPr>
          </w:p>
          <w:p w:rsidR="001F1BD3" w:rsidRPr="0037381E" w:rsidRDefault="001F1BD3" w:rsidP="001F1BD3">
            <w:pPr>
              <w:rPr>
                <w:b/>
                <w:bCs/>
              </w:rPr>
            </w:pPr>
            <w:proofErr w:type="spellStart"/>
            <w:r>
              <w:rPr>
                <w:b/>
                <w:bCs/>
              </w:rPr>
              <w:t>Chavonda</w:t>
            </w:r>
            <w:proofErr w:type="spellEnd"/>
            <w:r>
              <w:rPr>
                <w:b/>
                <w:bCs/>
              </w:rPr>
              <w:t xml:space="preserve"> Mills</w:t>
            </w:r>
          </w:p>
        </w:tc>
        <w:tc>
          <w:tcPr>
            <w:tcW w:w="4586" w:type="dxa"/>
          </w:tcPr>
          <w:p w:rsidR="001F1BD3" w:rsidRDefault="001F1BD3" w:rsidP="001F1BD3">
            <w:pPr>
              <w:jc w:val="both"/>
              <w:rPr>
                <w:i/>
              </w:rPr>
            </w:pPr>
            <w:r w:rsidRPr="001B74A9">
              <w:rPr>
                <w:b/>
                <w:i/>
                <w:u w:val="single"/>
              </w:rPr>
              <w:t>2 Dec 2016</w:t>
            </w:r>
          </w:p>
          <w:p w:rsidR="001F1BD3" w:rsidRDefault="001F1BD3" w:rsidP="001F1BD3">
            <w:pPr>
              <w:jc w:val="both"/>
              <w:rPr>
                <w:i/>
              </w:rPr>
            </w:pPr>
            <w:proofErr w:type="spellStart"/>
            <w:r w:rsidRPr="001B74A9">
              <w:rPr>
                <w:i/>
              </w:rPr>
              <w:t>Chavonda</w:t>
            </w:r>
            <w:proofErr w:type="spellEnd"/>
            <w:r w:rsidRPr="001B74A9">
              <w:rPr>
                <w:i/>
              </w:rPr>
              <w:t xml:space="preserve"> Mills reminded the standing committee chairs of the request for review of committee composition. Chairs were asked to report whether or not changes were proposed. If so, they were reminded that ECUS is willing to assist in updating pertinent bylaws. To date, ECUS and FAPC have responded with no proposed changes to its composition. Yet to hear from are APC, CAPC, RPIPC, SAPC, </w:t>
            </w:r>
            <w:proofErr w:type="spellStart"/>
            <w:r w:rsidRPr="001B74A9">
              <w:rPr>
                <w:i/>
              </w:rPr>
              <w:t>SCoN</w:t>
            </w:r>
            <w:proofErr w:type="spellEnd"/>
            <w:r w:rsidRPr="001B74A9">
              <w:rPr>
                <w:i/>
              </w:rPr>
              <w:t xml:space="preserve"> and </w:t>
            </w:r>
            <w:proofErr w:type="spellStart"/>
            <w:r w:rsidRPr="001B74A9">
              <w:rPr>
                <w:i/>
              </w:rPr>
              <w:t>SoCC</w:t>
            </w:r>
            <w:proofErr w:type="spellEnd"/>
            <w:r w:rsidRPr="001B74A9">
              <w:rPr>
                <w:i/>
              </w:rPr>
              <w:t xml:space="preserve">. Chairs of these committees were invited to submit this information by email to </w:t>
            </w:r>
            <w:proofErr w:type="spellStart"/>
            <w:r w:rsidRPr="001B74A9">
              <w:rPr>
                <w:i/>
              </w:rPr>
              <w:t>Chavonda</w:t>
            </w:r>
            <w:proofErr w:type="spellEnd"/>
            <w:r w:rsidRPr="001B74A9">
              <w:rPr>
                <w:i/>
              </w:rPr>
              <w:t xml:space="preserve"> Mills.</w:t>
            </w:r>
          </w:p>
          <w:p w:rsidR="001F1BD3" w:rsidRDefault="001F1BD3" w:rsidP="001F1BD3">
            <w:pPr>
              <w:jc w:val="both"/>
              <w:rPr>
                <w:i/>
              </w:rPr>
            </w:pPr>
          </w:p>
          <w:p w:rsidR="001F1BD3" w:rsidRPr="00AE26C0" w:rsidRDefault="001F1BD3" w:rsidP="001F1BD3">
            <w:pPr>
              <w:jc w:val="both"/>
              <w:rPr>
                <w:i/>
              </w:rPr>
            </w:pPr>
            <w:r w:rsidRPr="00AE26C0">
              <w:rPr>
                <w:b/>
                <w:i/>
                <w:u w:val="single"/>
              </w:rPr>
              <w:t>3 Feb 2017</w:t>
            </w:r>
          </w:p>
          <w:p w:rsidR="001F1BD3" w:rsidRDefault="001F1BD3" w:rsidP="001F1BD3">
            <w:pPr>
              <w:jc w:val="both"/>
              <w:rPr>
                <w:i/>
              </w:rPr>
            </w:pPr>
            <w:r w:rsidRPr="00AE26C0">
              <w:rPr>
                <w:i/>
              </w:rPr>
              <w:t xml:space="preserve">An update was given to note that to date, APC, CAPC, ECUS, FAPC and SAPC have responded with no proposed changes to its composition. Yet to hear from are RPIPC, </w:t>
            </w:r>
            <w:proofErr w:type="spellStart"/>
            <w:r w:rsidRPr="00AE26C0">
              <w:rPr>
                <w:i/>
              </w:rPr>
              <w:t>SCoN</w:t>
            </w:r>
            <w:proofErr w:type="spellEnd"/>
            <w:r w:rsidRPr="00AE26C0">
              <w:rPr>
                <w:i/>
              </w:rPr>
              <w:t xml:space="preserve"> and </w:t>
            </w:r>
            <w:proofErr w:type="spellStart"/>
            <w:r w:rsidRPr="00AE26C0">
              <w:rPr>
                <w:i/>
              </w:rPr>
              <w:t>SoCC</w:t>
            </w:r>
            <w:proofErr w:type="spellEnd"/>
            <w:r w:rsidRPr="00AE26C0">
              <w:rPr>
                <w:i/>
              </w:rPr>
              <w:t>. Jan Clark, RPIPC Chair, indicated a need to clarify current RPIPC composition prior to responding on behalf of RPIPC. Due to the shortness of time, this clarification would be made outside this meeting.</w:t>
            </w:r>
          </w:p>
          <w:p w:rsidR="001F1BD3" w:rsidRDefault="001F1BD3" w:rsidP="001F1BD3">
            <w:pPr>
              <w:jc w:val="both"/>
              <w:rPr>
                <w:i/>
              </w:rPr>
            </w:pPr>
          </w:p>
          <w:p w:rsidR="001F1BD3" w:rsidRPr="009131AD" w:rsidRDefault="001F1BD3" w:rsidP="001F1BD3">
            <w:pPr>
              <w:jc w:val="both"/>
              <w:rPr>
                <w:b/>
                <w:i/>
                <w:u w:val="single"/>
              </w:rPr>
            </w:pPr>
            <w:r w:rsidRPr="009131AD">
              <w:rPr>
                <w:b/>
                <w:i/>
                <w:u w:val="single"/>
              </w:rPr>
              <w:t>3 Mar 2017</w:t>
            </w:r>
          </w:p>
          <w:p w:rsidR="001F1BD3" w:rsidRPr="009131AD" w:rsidRDefault="001F1BD3" w:rsidP="001F1BD3">
            <w:pPr>
              <w:jc w:val="both"/>
              <w:rPr>
                <w:i/>
              </w:rPr>
            </w:pPr>
            <w:r w:rsidRPr="009131AD">
              <w:rPr>
                <w:i/>
              </w:rPr>
              <w:lastRenderedPageBreak/>
              <w:t xml:space="preserve">There was no new information on this item and thus still awaiting information from RPIPC, </w:t>
            </w:r>
            <w:proofErr w:type="spellStart"/>
            <w:r w:rsidRPr="009131AD">
              <w:rPr>
                <w:i/>
              </w:rPr>
              <w:t>SoCC</w:t>
            </w:r>
            <w:proofErr w:type="spellEnd"/>
            <w:r w:rsidRPr="009131AD">
              <w:rPr>
                <w:i/>
              </w:rPr>
              <w:t xml:space="preserve">, and </w:t>
            </w:r>
            <w:proofErr w:type="spellStart"/>
            <w:r w:rsidRPr="009131AD">
              <w:rPr>
                <w:i/>
              </w:rPr>
              <w:t>SCoN</w:t>
            </w:r>
            <w:proofErr w:type="spellEnd"/>
            <w:r w:rsidRPr="009131AD">
              <w:rPr>
                <w:i/>
              </w:rPr>
              <w:t>.</w:t>
            </w:r>
          </w:p>
          <w:p w:rsidR="009131AD" w:rsidRDefault="009131AD" w:rsidP="001F1BD3">
            <w:pPr>
              <w:jc w:val="both"/>
            </w:pPr>
          </w:p>
          <w:p w:rsidR="009131AD" w:rsidRPr="00AE26C0" w:rsidRDefault="009131AD" w:rsidP="009131AD">
            <w:pPr>
              <w:jc w:val="both"/>
              <w:rPr>
                <w:b/>
                <w:u w:val="single"/>
              </w:rPr>
            </w:pPr>
            <w:r w:rsidRPr="00AE26C0">
              <w:rPr>
                <w:b/>
                <w:u w:val="single"/>
              </w:rPr>
              <w:t>3</w:t>
            </w:r>
            <w:r>
              <w:rPr>
                <w:b/>
                <w:u w:val="single"/>
              </w:rPr>
              <w:t>1</w:t>
            </w:r>
            <w:r w:rsidRPr="00AE26C0">
              <w:rPr>
                <w:b/>
                <w:u w:val="single"/>
              </w:rPr>
              <w:t xml:space="preserve"> Mar 2017</w:t>
            </w:r>
          </w:p>
          <w:p w:rsidR="009131AD" w:rsidRPr="001B74A9" w:rsidRDefault="009131AD" w:rsidP="009131AD">
            <w:pPr>
              <w:jc w:val="both"/>
            </w:pPr>
            <w:r>
              <w:t xml:space="preserve">Information from RPIPC and </w:t>
            </w:r>
            <w:proofErr w:type="spellStart"/>
            <w:r>
              <w:t>SoCC</w:t>
            </w:r>
            <w:proofErr w:type="spellEnd"/>
            <w:r>
              <w:t xml:space="preserve"> are included in their respective reports in these minutes. </w:t>
            </w:r>
            <w:proofErr w:type="spellStart"/>
            <w:r>
              <w:t>SCoN</w:t>
            </w:r>
            <w:proofErr w:type="spellEnd"/>
            <w:r>
              <w:t xml:space="preserve"> has not proposed revisions to its composition.</w:t>
            </w:r>
          </w:p>
        </w:tc>
        <w:tc>
          <w:tcPr>
            <w:tcW w:w="3420" w:type="dxa"/>
          </w:tcPr>
          <w:p w:rsidR="001F1BD3" w:rsidRDefault="001F1BD3" w:rsidP="001F1BD3">
            <w:pPr>
              <w:jc w:val="both"/>
              <w:rPr>
                <w:i/>
              </w:rPr>
            </w:pPr>
            <w:r w:rsidRPr="001B74A9">
              <w:rPr>
                <w:b/>
                <w:i/>
                <w:u w:val="single"/>
              </w:rPr>
              <w:lastRenderedPageBreak/>
              <w:t>2 Dec 2016</w:t>
            </w:r>
          </w:p>
          <w:p w:rsidR="001F1BD3" w:rsidRPr="001B74A9" w:rsidRDefault="001F1BD3" w:rsidP="001F1BD3">
            <w:pPr>
              <w:jc w:val="both"/>
              <w:rPr>
                <w:i/>
              </w:rPr>
            </w:pPr>
            <w:r w:rsidRPr="001B74A9">
              <w:rPr>
                <w:i/>
              </w:rPr>
              <w:t xml:space="preserve">It was noted that this information will inform proposed revisions to the composition of the university senate. With current committee compositions, there is a need for at least one additional elected faculty senator to avoid the need of requesting that an elected faculty senator from </w:t>
            </w:r>
            <w:proofErr w:type="spellStart"/>
            <w:r w:rsidRPr="001B74A9">
              <w:rPr>
                <w:i/>
              </w:rPr>
              <w:t>SoCC</w:t>
            </w:r>
            <w:proofErr w:type="spellEnd"/>
            <w:r w:rsidRPr="001B74A9">
              <w:rPr>
                <w:i/>
              </w:rPr>
              <w:t xml:space="preserve"> serve on a second committee. </w:t>
            </w:r>
          </w:p>
        </w:tc>
        <w:tc>
          <w:tcPr>
            <w:tcW w:w="2898" w:type="dxa"/>
          </w:tcPr>
          <w:p w:rsidR="001F1BD3" w:rsidRDefault="001F1BD3" w:rsidP="001F1BD3">
            <w:pPr>
              <w:jc w:val="both"/>
              <w:rPr>
                <w:i/>
              </w:rPr>
            </w:pPr>
            <w:r w:rsidRPr="001B74A9">
              <w:rPr>
                <w:b/>
                <w:i/>
                <w:u w:val="single"/>
              </w:rPr>
              <w:t>2 Dec 2016</w:t>
            </w:r>
          </w:p>
          <w:p w:rsidR="001F1BD3" w:rsidRDefault="001F1BD3" w:rsidP="001F1BD3">
            <w:pPr>
              <w:jc w:val="both"/>
              <w:rPr>
                <w:i/>
              </w:rPr>
            </w:pPr>
            <w:proofErr w:type="spellStart"/>
            <w:r w:rsidRPr="001B74A9">
              <w:rPr>
                <w:i/>
              </w:rPr>
              <w:t>Chavonda</w:t>
            </w:r>
            <w:proofErr w:type="spellEnd"/>
            <w:r w:rsidRPr="001B74A9">
              <w:rPr>
                <w:i/>
              </w:rPr>
              <w:t xml:space="preserve"> Mills to ensure that composition revisions of the university senate and its committees be an agenda item at a future ECUS-SCC meeting.</w:t>
            </w:r>
          </w:p>
          <w:p w:rsidR="001F1BD3" w:rsidRDefault="001F1BD3" w:rsidP="001F1BD3">
            <w:pPr>
              <w:jc w:val="both"/>
              <w:rPr>
                <w:i/>
              </w:rPr>
            </w:pPr>
          </w:p>
          <w:p w:rsidR="001F1BD3" w:rsidRPr="00AE26C0" w:rsidRDefault="001F1BD3" w:rsidP="001F1BD3">
            <w:pPr>
              <w:jc w:val="both"/>
              <w:rPr>
                <w:i/>
              </w:rPr>
            </w:pPr>
            <w:r w:rsidRPr="00AE26C0">
              <w:rPr>
                <w:b/>
                <w:i/>
                <w:u w:val="single"/>
              </w:rPr>
              <w:t>3 Feb 2017</w:t>
            </w:r>
          </w:p>
          <w:p w:rsidR="001F1BD3" w:rsidRPr="001B74A9" w:rsidRDefault="001F1BD3" w:rsidP="001F1BD3">
            <w:pPr>
              <w:jc w:val="both"/>
              <w:rPr>
                <w:i/>
              </w:rPr>
            </w:pPr>
            <w:proofErr w:type="spellStart"/>
            <w:r w:rsidRPr="00AE26C0">
              <w:rPr>
                <w:i/>
              </w:rPr>
              <w:t>Chavonda</w:t>
            </w:r>
            <w:proofErr w:type="spellEnd"/>
            <w:r w:rsidRPr="00AE26C0">
              <w:rPr>
                <w:i/>
              </w:rPr>
              <w:t xml:space="preserve"> Mills did ensure that composition revisions of the university senate and its committees be an agenda item at a future ECUS-SCC meeting</w:t>
            </w: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7F79C8" w:rsidRPr="008B1877" w:rsidTr="00044DD7">
        <w:trPr>
          <w:trHeight w:val="530"/>
        </w:trPr>
        <w:tc>
          <w:tcPr>
            <w:tcW w:w="3131" w:type="dxa"/>
            <w:tcBorders>
              <w:left w:val="double" w:sz="4" w:space="0" w:color="auto"/>
            </w:tcBorders>
          </w:tcPr>
          <w:p w:rsidR="007F79C8" w:rsidRDefault="007F79C8" w:rsidP="007F79C8">
            <w:pPr>
              <w:tabs>
                <w:tab w:val="left" w:pos="0"/>
              </w:tabs>
              <w:rPr>
                <w:b/>
                <w:bCs/>
              </w:rPr>
            </w:pPr>
            <w:r>
              <w:rPr>
                <w:b/>
                <w:bCs/>
              </w:rPr>
              <w:t>Standing Committee Scopes Review</w:t>
            </w:r>
          </w:p>
          <w:p w:rsidR="007F79C8" w:rsidRDefault="007F79C8" w:rsidP="007F79C8">
            <w:pPr>
              <w:tabs>
                <w:tab w:val="left" w:pos="0"/>
              </w:tabs>
              <w:rPr>
                <w:b/>
                <w:bCs/>
              </w:rPr>
            </w:pPr>
          </w:p>
          <w:p w:rsidR="007F79C8" w:rsidRPr="004F619E" w:rsidRDefault="007F79C8" w:rsidP="007F79C8">
            <w:pPr>
              <w:tabs>
                <w:tab w:val="left" w:pos="0"/>
              </w:tabs>
              <w:rPr>
                <w:b/>
                <w:bCs/>
              </w:rPr>
            </w:pPr>
            <w:r>
              <w:rPr>
                <w:b/>
                <w:bCs/>
              </w:rPr>
              <w:t>Craig Turner</w:t>
            </w:r>
          </w:p>
        </w:tc>
        <w:tc>
          <w:tcPr>
            <w:tcW w:w="4586" w:type="dxa"/>
          </w:tcPr>
          <w:p w:rsidR="007F79C8" w:rsidRPr="006D412E" w:rsidRDefault="007F79C8" w:rsidP="007F79C8">
            <w:pPr>
              <w:jc w:val="both"/>
              <w:rPr>
                <w:b/>
                <w:i/>
                <w:u w:val="single"/>
              </w:rPr>
            </w:pPr>
            <w:r w:rsidRPr="006D412E">
              <w:rPr>
                <w:b/>
                <w:i/>
                <w:u w:val="single"/>
              </w:rPr>
              <w:t>3 Feb 2017</w:t>
            </w:r>
          </w:p>
          <w:p w:rsidR="007F79C8" w:rsidRPr="006D412E" w:rsidRDefault="007F79C8" w:rsidP="007F79C8">
            <w:pPr>
              <w:jc w:val="both"/>
              <w:rPr>
                <w:i/>
              </w:rPr>
            </w:pPr>
            <w:r w:rsidRPr="006D412E">
              <w:rPr>
                <w:i/>
              </w:rPr>
              <w:t xml:space="preserve">Craig Turner was reporting on behalf of the ECUS work group – membership of </w:t>
            </w:r>
            <w:proofErr w:type="spellStart"/>
            <w:r w:rsidRPr="006D412E">
              <w:rPr>
                <w:i/>
              </w:rPr>
              <w:t>Shaundra</w:t>
            </w:r>
            <w:proofErr w:type="spellEnd"/>
            <w:r w:rsidRPr="006D412E">
              <w:rPr>
                <w:i/>
              </w:rPr>
              <w:t xml:space="preserve"> Walker, </w:t>
            </w:r>
            <w:proofErr w:type="spellStart"/>
            <w:r w:rsidRPr="006D412E">
              <w:rPr>
                <w:i/>
              </w:rPr>
              <w:t>Chavonda</w:t>
            </w:r>
            <w:proofErr w:type="spellEnd"/>
            <w:r w:rsidRPr="006D412E">
              <w:rPr>
                <w:i/>
              </w:rPr>
              <w:t xml:space="preserve"> Mills, and Craig Turner – charged to review committee scopes.</w:t>
            </w:r>
          </w:p>
          <w:p w:rsidR="007F79C8" w:rsidRPr="006D412E" w:rsidRDefault="007F79C8" w:rsidP="007F79C8">
            <w:pPr>
              <w:pStyle w:val="ListParagraph"/>
              <w:numPr>
                <w:ilvl w:val="0"/>
                <w:numId w:val="15"/>
              </w:numPr>
              <w:ind w:left="338"/>
              <w:jc w:val="both"/>
              <w:rPr>
                <w:i/>
              </w:rPr>
            </w:pPr>
            <w:r w:rsidRPr="006D412E">
              <w:rPr>
                <w:i/>
              </w:rPr>
              <w:t xml:space="preserve">At present, the bylaws have two sections for each standing committee (APC, CAPC, FAPC, RPIPC, </w:t>
            </w:r>
            <w:proofErr w:type="gramStart"/>
            <w:r w:rsidRPr="006D412E">
              <w:rPr>
                <w:i/>
              </w:rPr>
              <w:t>SAPC</w:t>
            </w:r>
            <w:proofErr w:type="gramEnd"/>
            <w:r w:rsidRPr="006D412E">
              <w:rPr>
                <w:i/>
              </w:rPr>
              <w:t>): composition and scope. The committee scopes include articulation of the advisory function of the committee and a list of the topics considered by the committee to inform steering of items. What is missing is formalizing the duties of the committee.</w:t>
            </w:r>
          </w:p>
          <w:p w:rsidR="007F79C8" w:rsidRPr="006D412E" w:rsidRDefault="007F79C8" w:rsidP="007F79C8">
            <w:pPr>
              <w:pStyle w:val="ListParagraph"/>
              <w:numPr>
                <w:ilvl w:val="0"/>
                <w:numId w:val="15"/>
              </w:numPr>
              <w:ind w:left="338"/>
              <w:jc w:val="both"/>
              <w:rPr>
                <w:i/>
              </w:rPr>
            </w:pPr>
            <w:r w:rsidRPr="006D412E">
              <w:rPr>
                <w:i/>
              </w:rPr>
              <w:t>The work group proposes that the scope section remain to include the topic list and that a duties section be added.</w:t>
            </w:r>
          </w:p>
          <w:p w:rsidR="007F79C8" w:rsidRPr="006D412E" w:rsidRDefault="007F79C8" w:rsidP="007F79C8">
            <w:pPr>
              <w:pStyle w:val="ListParagraph"/>
              <w:numPr>
                <w:ilvl w:val="0"/>
                <w:numId w:val="15"/>
              </w:numPr>
              <w:ind w:left="338"/>
              <w:jc w:val="both"/>
              <w:rPr>
                <w:i/>
              </w:rPr>
            </w:pPr>
            <w:r w:rsidRPr="006D412E">
              <w:rPr>
                <w:i/>
              </w:rPr>
              <w:t xml:space="preserve">The work group proposes that the duties section include the advisory role sentence presently in the scope as well as language regarding the review of proposals within the scope culminating in the making of </w:t>
            </w:r>
            <w:r w:rsidRPr="006D412E">
              <w:rPr>
                <w:i/>
              </w:rPr>
              <w:lastRenderedPageBreak/>
              <w:t>recommendation for or against these proposals to the university senate.</w:t>
            </w:r>
          </w:p>
          <w:p w:rsidR="007F79C8" w:rsidRPr="006D412E" w:rsidRDefault="007F79C8" w:rsidP="007F79C8">
            <w:pPr>
              <w:pStyle w:val="ListParagraph"/>
              <w:numPr>
                <w:ilvl w:val="0"/>
                <w:numId w:val="15"/>
              </w:numPr>
              <w:ind w:left="338"/>
              <w:jc w:val="both"/>
              <w:rPr>
                <w:i/>
              </w:rPr>
            </w:pPr>
            <w:r w:rsidRPr="006D412E">
              <w:rPr>
                <w:i/>
              </w:rPr>
              <w:t xml:space="preserve">The work group proposes that each standing committee (APC, CAPC, FAPC, RPIPC, </w:t>
            </w:r>
            <w:proofErr w:type="gramStart"/>
            <w:r w:rsidRPr="006D412E">
              <w:rPr>
                <w:i/>
              </w:rPr>
              <w:t>SAPC</w:t>
            </w:r>
            <w:proofErr w:type="gramEnd"/>
            <w:r w:rsidRPr="006D412E">
              <w:rPr>
                <w:i/>
              </w:rPr>
              <w:t>) review its scope and draft a revised scope and new duties section in consideration of the aforementioned work group recommendations. These drafts by the committee would be further reviewed at the 2017 governance retreat. This may result in formal recommendations for revisions to the university senate bylaws pertaining to standing committees.</w:t>
            </w:r>
          </w:p>
          <w:p w:rsidR="007F79C8" w:rsidRDefault="007F79C8" w:rsidP="007F79C8">
            <w:pPr>
              <w:jc w:val="both"/>
              <w:rPr>
                <w:i/>
              </w:rPr>
            </w:pPr>
            <w:r w:rsidRPr="006D412E">
              <w:rPr>
                <w:i/>
              </w:rPr>
              <w:t>Clarification was sought regarding the charge to the standing committees and brief deliberation (reiterating the language above) provided that clarification.</w:t>
            </w:r>
          </w:p>
          <w:p w:rsidR="007F79C8" w:rsidRDefault="007F79C8" w:rsidP="007F79C8">
            <w:pPr>
              <w:jc w:val="both"/>
              <w:rPr>
                <w:i/>
              </w:rPr>
            </w:pPr>
          </w:p>
          <w:p w:rsidR="007F79C8" w:rsidRPr="00563925" w:rsidRDefault="007F79C8" w:rsidP="007F79C8">
            <w:pPr>
              <w:jc w:val="both"/>
              <w:rPr>
                <w:b/>
                <w:i/>
                <w:u w:val="single"/>
              </w:rPr>
            </w:pPr>
            <w:r w:rsidRPr="00563925">
              <w:rPr>
                <w:b/>
                <w:i/>
                <w:u w:val="single"/>
              </w:rPr>
              <w:t>3 Mar 2017</w:t>
            </w:r>
          </w:p>
          <w:p w:rsidR="007F79C8" w:rsidRPr="00563925" w:rsidRDefault="007F79C8" w:rsidP="007F79C8">
            <w:pPr>
              <w:jc w:val="both"/>
              <w:rPr>
                <w:i/>
              </w:rPr>
            </w:pPr>
            <w:r w:rsidRPr="00563925">
              <w:rPr>
                <w:i/>
              </w:rPr>
              <w:t>This item was not on the 3 Mar 2017 meeting agenda.</w:t>
            </w:r>
          </w:p>
          <w:p w:rsidR="007F79C8" w:rsidRDefault="007F79C8" w:rsidP="007F79C8">
            <w:pPr>
              <w:jc w:val="both"/>
            </w:pPr>
          </w:p>
          <w:p w:rsidR="007F79C8" w:rsidRPr="00AE26C0" w:rsidRDefault="007F79C8" w:rsidP="007F79C8">
            <w:pPr>
              <w:jc w:val="both"/>
              <w:rPr>
                <w:b/>
                <w:u w:val="single"/>
              </w:rPr>
            </w:pPr>
            <w:r w:rsidRPr="00AE26C0">
              <w:rPr>
                <w:b/>
                <w:u w:val="single"/>
              </w:rPr>
              <w:t>3</w:t>
            </w:r>
            <w:r>
              <w:rPr>
                <w:b/>
                <w:u w:val="single"/>
              </w:rPr>
              <w:t>1</w:t>
            </w:r>
            <w:r w:rsidRPr="00AE26C0">
              <w:rPr>
                <w:b/>
                <w:u w:val="single"/>
              </w:rPr>
              <w:t xml:space="preserve"> Mar 2017</w:t>
            </w:r>
          </w:p>
          <w:p w:rsidR="007F79C8" w:rsidRPr="006D412E" w:rsidRDefault="007F79C8" w:rsidP="007F79C8">
            <w:pPr>
              <w:jc w:val="both"/>
              <w:rPr>
                <w:i/>
              </w:rPr>
            </w:pPr>
            <w:r>
              <w:t>This item was not on the 31 Mar 2017 meeting agenda.</w:t>
            </w:r>
          </w:p>
        </w:tc>
        <w:tc>
          <w:tcPr>
            <w:tcW w:w="3420" w:type="dxa"/>
          </w:tcPr>
          <w:p w:rsidR="007F79C8" w:rsidRDefault="007F79C8" w:rsidP="007F79C8">
            <w:pPr>
              <w:jc w:val="both"/>
            </w:pPr>
          </w:p>
        </w:tc>
        <w:tc>
          <w:tcPr>
            <w:tcW w:w="2898" w:type="dxa"/>
          </w:tcPr>
          <w:p w:rsidR="007F79C8" w:rsidRDefault="007F79C8" w:rsidP="007F79C8">
            <w:pPr>
              <w:jc w:val="both"/>
            </w:pPr>
          </w:p>
        </w:tc>
      </w:tr>
      <w:tr w:rsidR="007F79C8" w:rsidRPr="008B1877" w:rsidTr="00044DD7">
        <w:trPr>
          <w:trHeight w:val="530"/>
        </w:trPr>
        <w:tc>
          <w:tcPr>
            <w:tcW w:w="3131" w:type="dxa"/>
            <w:tcBorders>
              <w:left w:val="double" w:sz="4" w:space="0" w:color="auto"/>
            </w:tcBorders>
          </w:tcPr>
          <w:p w:rsidR="007F79C8" w:rsidRDefault="007F79C8" w:rsidP="007F79C8">
            <w:pPr>
              <w:tabs>
                <w:tab w:val="left" w:pos="0"/>
              </w:tabs>
              <w:rPr>
                <w:b/>
                <w:bCs/>
              </w:rPr>
            </w:pPr>
            <w:r>
              <w:rPr>
                <w:b/>
                <w:bCs/>
              </w:rPr>
              <w:t>“Appeals” Procedure for Standing Committee Decisions</w:t>
            </w:r>
          </w:p>
          <w:p w:rsidR="007F79C8" w:rsidRDefault="007F79C8" w:rsidP="007F79C8">
            <w:pPr>
              <w:tabs>
                <w:tab w:val="left" w:pos="0"/>
              </w:tabs>
              <w:rPr>
                <w:b/>
                <w:bCs/>
              </w:rPr>
            </w:pPr>
          </w:p>
          <w:p w:rsidR="007F79C8" w:rsidRPr="004F619E" w:rsidRDefault="007F79C8" w:rsidP="007F79C8">
            <w:pPr>
              <w:tabs>
                <w:tab w:val="left" w:pos="0"/>
              </w:tabs>
              <w:rPr>
                <w:b/>
                <w:bCs/>
              </w:rPr>
            </w:pPr>
            <w:r>
              <w:rPr>
                <w:b/>
                <w:bCs/>
              </w:rPr>
              <w:t>John R. Swinton</w:t>
            </w:r>
          </w:p>
        </w:tc>
        <w:tc>
          <w:tcPr>
            <w:tcW w:w="4586" w:type="dxa"/>
          </w:tcPr>
          <w:p w:rsidR="007F79C8" w:rsidRPr="00B65F48" w:rsidRDefault="007F79C8" w:rsidP="007F79C8">
            <w:pPr>
              <w:jc w:val="both"/>
              <w:rPr>
                <w:b/>
                <w:i/>
                <w:u w:val="single"/>
              </w:rPr>
            </w:pPr>
            <w:r w:rsidRPr="00B65F48">
              <w:rPr>
                <w:b/>
                <w:i/>
                <w:u w:val="single"/>
              </w:rPr>
              <w:t>3 Feb 2017</w:t>
            </w:r>
          </w:p>
          <w:p w:rsidR="007F79C8" w:rsidRPr="00B65F48" w:rsidRDefault="007F79C8" w:rsidP="007F79C8">
            <w:pPr>
              <w:pStyle w:val="ListParagraph"/>
              <w:ind w:left="-22"/>
              <w:jc w:val="both"/>
              <w:rPr>
                <w:i/>
              </w:rPr>
            </w:pPr>
            <w:r w:rsidRPr="00B65F48">
              <w:rPr>
                <w:i/>
              </w:rPr>
              <w:t>John R. Swinton was reporting on behalf of the ECUS work group – membership of John R. Swinton, Costas Spirou, and Craig Turner – charged to consider an appeal process for standing committee decisions.</w:t>
            </w:r>
          </w:p>
          <w:p w:rsidR="007F79C8" w:rsidRPr="00B65F48" w:rsidRDefault="007F79C8" w:rsidP="007F79C8">
            <w:pPr>
              <w:pStyle w:val="ListParagraph"/>
              <w:numPr>
                <w:ilvl w:val="0"/>
                <w:numId w:val="16"/>
              </w:numPr>
              <w:ind w:left="338"/>
              <w:jc w:val="both"/>
              <w:rPr>
                <w:i/>
              </w:rPr>
            </w:pPr>
            <w:r w:rsidRPr="00B65F48">
              <w:rPr>
                <w:i/>
              </w:rPr>
              <w:t xml:space="preserve">The work group reviewed the recently emerging curricular flow chart that was presented by CAPC at the 7 Oct 2016 ECUS with Standing Committee Chairs meeting. Although the subtitle of this </w:t>
            </w:r>
            <w:r w:rsidRPr="00B65F48">
              <w:rPr>
                <w:i/>
              </w:rPr>
              <w:lastRenderedPageBreak/>
              <w:t xml:space="preserve">document reads </w:t>
            </w:r>
            <w:proofErr w:type="gramStart"/>
            <w:r w:rsidRPr="00B65F48">
              <w:rPr>
                <w:i/>
              </w:rPr>
              <w:t>A</w:t>
            </w:r>
            <w:proofErr w:type="gramEnd"/>
            <w:r w:rsidRPr="00B65F48">
              <w:rPr>
                <w:i/>
              </w:rPr>
              <w:t xml:space="preserve"> denial at any approval point either stops this process or moves it to an appeal there is no articulation of appeals in the flow chart. The work group thinks this curricular flow chart may require further revision to address this observation.</w:t>
            </w:r>
          </w:p>
          <w:p w:rsidR="007F79C8" w:rsidRPr="00B65F48" w:rsidRDefault="007F79C8" w:rsidP="007F79C8">
            <w:pPr>
              <w:pStyle w:val="ListParagraph"/>
              <w:numPr>
                <w:ilvl w:val="0"/>
                <w:numId w:val="16"/>
              </w:numPr>
              <w:ind w:left="338"/>
              <w:jc w:val="both"/>
              <w:rPr>
                <w:i/>
              </w:rPr>
            </w:pPr>
            <w:r w:rsidRPr="00B65F48">
              <w:rPr>
                <w:i/>
              </w:rPr>
              <w:t>The work group had spent most of its deliberation time considering an appeal process for standing committee decisions, ultimately elected to recommend against an appeal process. The work group was at a loss to identify an appellate body believing that neither ECUS nor the University Senate should serve in such a capacity.</w:t>
            </w:r>
          </w:p>
          <w:p w:rsidR="007F79C8" w:rsidRPr="00B65F48" w:rsidRDefault="007F79C8" w:rsidP="007F79C8">
            <w:pPr>
              <w:pStyle w:val="ListParagraph"/>
              <w:numPr>
                <w:ilvl w:val="0"/>
                <w:numId w:val="16"/>
              </w:numPr>
              <w:ind w:left="338"/>
              <w:jc w:val="both"/>
              <w:rPr>
                <w:i/>
              </w:rPr>
            </w:pPr>
            <w:r w:rsidRPr="00B65F48">
              <w:rPr>
                <w:i/>
              </w:rPr>
              <w:t>Rather than recommend the opportunity for appeal, the work group proposed that all committee recommendations – of both for and against proposals – be brought before the university senate.</w:t>
            </w:r>
          </w:p>
          <w:p w:rsidR="007F79C8" w:rsidRPr="00B65F48" w:rsidRDefault="007F79C8" w:rsidP="007F79C8">
            <w:pPr>
              <w:pStyle w:val="ListParagraph"/>
              <w:numPr>
                <w:ilvl w:val="1"/>
                <w:numId w:val="16"/>
              </w:numPr>
              <w:ind w:left="698"/>
              <w:jc w:val="both"/>
              <w:rPr>
                <w:i/>
              </w:rPr>
            </w:pPr>
            <w:r w:rsidRPr="00B65F48">
              <w:rPr>
                <w:i/>
              </w:rPr>
              <w:t>The work group proposed that recommendations for a proposal would continue (as in current practice) to be considered by the university senate as formal motions entered into the online motion database.</w:t>
            </w:r>
          </w:p>
          <w:p w:rsidR="007F79C8" w:rsidRPr="00B65F48" w:rsidRDefault="007F79C8" w:rsidP="007F79C8">
            <w:pPr>
              <w:pStyle w:val="ListParagraph"/>
              <w:numPr>
                <w:ilvl w:val="1"/>
                <w:numId w:val="16"/>
              </w:numPr>
              <w:ind w:left="698"/>
              <w:jc w:val="both"/>
              <w:rPr>
                <w:i/>
              </w:rPr>
            </w:pPr>
            <w:r w:rsidRPr="00B65F48">
              <w:rPr>
                <w:i/>
              </w:rPr>
              <w:t xml:space="preserve">The work group proposed that recommendations against a proposal be realized as items on the consent agenda. This would allow any member of the university senate to draw such an item from the consent agenda for either clarification or further review and deliberation by the university </w:t>
            </w:r>
            <w:r w:rsidRPr="00B65F48">
              <w:rPr>
                <w:i/>
              </w:rPr>
              <w:lastRenderedPageBreak/>
              <w:t>senate which could include formalizing parliamentary actions on the recommendations against as motions (amend, commit, adopt, etc.). In either case, these matters (recommendations against) would be acted on formally by the University President. At present, the University President does not act formally on committee recommendations against and such proposals effectively die in committee.</w:t>
            </w:r>
          </w:p>
          <w:p w:rsidR="007F79C8" w:rsidRPr="00B65F48" w:rsidRDefault="007F79C8" w:rsidP="007F79C8">
            <w:pPr>
              <w:jc w:val="both"/>
              <w:rPr>
                <w:i/>
              </w:rPr>
            </w:pPr>
            <w:r w:rsidRPr="00B65F48">
              <w:rPr>
                <w:i/>
              </w:rPr>
              <w:t>The work group’s proposed handling of the recommendations against stimulated further discussion from the floor. Points of discussion included the following:</w:t>
            </w:r>
          </w:p>
          <w:p w:rsidR="007F79C8" w:rsidRPr="00B65F48" w:rsidRDefault="007F79C8" w:rsidP="007F79C8">
            <w:pPr>
              <w:pStyle w:val="ListParagraph"/>
              <w:numPr>
                <w:ilvl w:val="0"/>
                <w:numId w:val="17"/>
              </w:numPr>
              <w:ind w:left="338"/>
              <w:jc w:val="both"/>
              <w:rPr>
                <w:i/>
              </w:rPr>
            </w:pPr>
            <w:r w:rsidRPr="00B65F48">
              <w:rPr>
                <w:i/>
              </w:rPr>
              <w:t>One perspective was that this allows the university senate to overturn committee recommendations against.</w:t>
            </w:r>
          </w:p>
          <w:p w:rsidR="007F79C8" w:rsidRPr="00B65F48" w:rsidRDefault="007F79C8" w:rsidP="007F79C8">
            <w:pPr>
              <w:pStyle w:val="ListParagraph"/>
              <w:numPr>
                <w:ilvl w:val="0"/>
                <w:numId w:val="17"/>
              </w:numPr>
              <w:ind w:left="338"/>
              <w:jc w:val="both"/>
              <w:rPr>
                <w:i/>
              </w:rPr>
            </w:pPr>
            <w:r w:rsidRPr="00B65F48">
              <w:rPr>
                <w:i/>
              </w:rPr>
              <w:t>A contrasting perspective was that the proposed change in practice would have university senate review both types (for or against) of committee recommendations.</w:t>
            </w:r>
          </w:p>
          <w:p w:rsidR="007F79C8" w:rsidRPr="00B65F48" w:rsidRDefault="007F79C8" w:rsidP="007F79C8">
            <w:pPr>
              <w:ind w:left="-22"/>
              <w:jc w:val="both"/>
              <w:rPr>
                <w:i/>
              </w:rPr>
            </w:pPr>
            <w:r w:rsidRPr="00B65F48">
              <w:rPr>
                <w:i/>
              </w:rPr>
              <w:t>These two perspectives were reiterated during the continuing deliberation which culminated with no consensus on the work group’s proposed handling of recommendation against. One refinement of the statement concerning the University President’s role was offered during the deliberation.</w:t>
            </w:r>
          </w:p>
          <w:p w:rsidR="007F79C8" w:rsidRDefault="007F79C8" w:rsidP="007F79C8">
            <w:pPr>
              <w:pStyle w:val="ListParagraph"/>
              <w:numPr>
                <w:ilvl w:val="0"/>
                <w:numId w:val="18"/>
              </w:numPr>
              <w:ind w:left="338"/>
              <w:jc w:val="both"/>
              <w:rPr>
                <w:i/>
              </w:rPr>
            </w:pPr>
            <w:r w:rsidRPr="00B65F48">
              <w:rPr>
                <w:i/>
              </w:rPr>
              <w:t xml:space="preserve">If the work group proposal on the handling of committee </w:t>
            </w:r>
            <w:r w:rsidRPr="00B65F48">
              <w:rPr>
                <w:i/>
                <w:iCs/>
              </w:rPr>
              <w:t>recommendation against</w:t>
            </w:r>
            <w:r w:rsidRPr="00B65F48">
              <w:rPr>
                <w:i/>
              </w:rPr>
              <w:t xml:space="preserve"> were adopted, the University President would have to act on any committee recommendation against similar to acting on any committee </w:t>
            </w:r>
            <w:r w:rsidRPr="00B65F48">
              <w:rPr>
                <w:i/>
              </w:rPr>
              <w:lastRenderedPageBreak/>
              <w:t>recommendation for, and there would be a clear record of the University President’s actions vis-à-vis the recommendation of the committee. If the University President were to choose a course of action contrary to the position taken by the committee (which might be formalized as a veto), such action may require an explanation to the USG Board of Regents. As our process now works, the University President does not officially get notified of a committee’s recommendation against a proposal as an action item. Therefore, the University President does not have to acknowledge being advised against moving forward with the proposal.</w:t>
            </w:r>
          </w:p>
          <w:p w:rsidR="007F79C8" w:rsidRDefault="007F79C8" w:rsidP="007F79C8">
            <w:pPr>
              <w:ind w:left="-22"/>
              <w:jc w:val="both"/>
              <w:rPr>
                <w:i/>
              </w:rPr>
            </w:pPr>
            <w:r w:rsidRPr="00B65F48">
              <w:rPr>
                <w:i/>
              </w:rPr>
              <w:t>Due to the shortness of time, it was recommended that this deliberation continue at a future ECUS-SCC meeting.</w:t>
            </w:r>
          </w:p>
          <w:p w:rsidR="007F79C8" w:rsidRDefault="007F79C8" w:rsidP="007F79C8">
            <w:pPr>
              <w:ind w:left="-22"/>
              <w:jc w:val="both"/>
              <w:rPr>
                <w:i/>
              </w:rPr>
            </w:pPr>
          </w:p>
          <w:p w:rsidR="007F79C8" w:rsidRPr="00563925" w:rsidRDefault="007F79C8" w:rsidP="007F79C8">
            <w:pPr>
              <w:jc w:val="both"/>
              <w:rPr>
                <w:b/>
                <w:i/>
                <w:u w:val="single"/>
              </w:rPr>
            </w:pPr>
            <w:r w:rsidRPr="00563925">
              <w:rPr>
                <w:b/>
                <w:i/>
                <w:u w:val="single"/>
              </w:rPr>
              <w:t>3 Mar 2017</w:t>
            </w:r>
          </w:p>
          <w:p w:rsidR="007F79C8" w:rsidRPr="00563925" w:rsidRDefault="007F79C8" w:rsidP="007F79C8">
            <w:pPr>
              <w:ind w:left="-22"/>
              <w:jc w:val="both"/>
              <w:rPr>
                <w:i/>
              </w:rPr>
            </w:pPr>
            <w:r w:rsidRPr="00563925">
              <w:rPr>
                <w:i/>
              </w:rPr>
              <w:t>A refined proposal was offered to treat a committee recommendation for and a committee recommendation against in a consistent manner unlike what had been proposed at the previous meeting. To be specific, rather than have recommendations against result in an item going to the consent agenda and a recommendation for go into the online motion database, it was proposed that both types of recommendations be entered into the online motion database. The rationale offered was to be consistent in the treatment of either type (for or against) of committee recommendation.</w:t>
            </w:r>
          </w:p>
          <w:p w:rsidR="007F79C8" w:rsidRPr="00563925" w:rsidRDefault="007F79C8" w:rsidP="007F79C8">
            <w:pPr>
              <w:ind w:left="-22"/>
              <w:jc w:val="both"/>
              <w:rPr>
                <w:i/>
              </w:rPr>
            </w:pPr>
          </w:p>
          <w:p w:rsidR="007F79C8" w:rsidRPr="00563925" w:rsidRDefault="007F79C8" w:rsidP="007F79C8">
            <w:pPr>
              <w:ind w:left="-22"/>
              <w:jc w:val="both"/>
              <w:rPr>
                <w:i/>
              </w:rPr>
            </w:pPr>
            <w:r w:rsidRPr="00563925">
              <w:rPr>
                <w:i/>
              </w:rPr>
              <w:lastRenderedPageBreak/>
              <w:t>Concern was expressed that this took power away from the committees. Present practice permits committees to come to a recommend against position on an item under review and in effect the item dies in committee. With this proposal to treat both recommendations (for or against) the same, the committee recommendations against could be overturned by university senate. An observation that recommendations for an item by a committee could presently be overturned by university senate but in practice rarely are. Would there be any reason to expect that recommendations against would be more regularly overturned?</w:t>
            </w:r>
          </w:p>
          <w:p w:rsidR="007F79C8" w:rsidRPr="00563925" w:rsidRDefault="007F79C8" w:rsidP="007F79C8">
            <w:pPr>
              <w:ind w:left="-22"/>
              <w:jc w:val="both"/>
              <w:rPr>
                <w:i/>
              </w:rPr>
            </w:pPr>
          </w:p>
          <w:p w:rsidR="007F79C8" w:rsidRPr="00563925" w:rsidRDefault="007F79C8" w:rsidP="007F79C8">
            <w:pPr>
              <w:ind w:left="-22"/>
              <w:jc w:val="both"/>
              <w:rPr>
                <w:i/>
              </w:rPr>
            </w:pPr>
            <w:r w:rsidRPr="00563925">
              <w:rPr>
                <w:i/>
              </w:rPr>
              <w:t>An idea to pilot this practice with CAPC as the piloting committee was to have CAPC review the Outdoor Education Deactivation Proposal once more and bring its recommendation (for or against) to the university senate as a motion entered into the online database. A question of whether there were other ways to bring this item to the university senate was raised. A response was that there could be consideration of the matter as a committee of the whole with a two-thirds majority vote to bypass the usual committee review and act as a committee of the whole as had been done to establish the consent agenda. While there was some support for implementing the committee of the whole option, ultimately the pilot option persisted.</w:t>
            </w:r>
          </w:p>
          <w:p w:rsidR="007F79C8" w:rsidRPr="00563925" w:rsidRDefault="007F79C8" w:rsidP="007F79C8">
            <w:pPr>
              <w:ind w:left="-22"/>
              <w:jc w:val="both"/>
              <w:rPr>
                <w:i/>
              </w:rPr>
            </w:pPr>
          </w:p>
          <w:p w:rsidR="007F79C8" w:rsidRPr="00563925" w:rsidRDefault="007F79C8" w:rsidP="007F79C8">
            <w:pPr>
              <w:ind w:left="-22"/>
              <w:jc w:val="both"/>
              <w:rPr>
                <w:i/>
              </w:rPr>
            </w:pPr>
            <w:r w:rsidRPr="00563925">
              <w:rPr>
                <w:i/>
              </w:rPr>
              <w:t xml:space="preserve">One other conversation point noted that the usual review by committee process of the </w:t>
            </w:r>
            <w:r w:rsidRPr="00563925">
              <w:rPr>
                <w:i/>
              </w:rPr>
              <w:lastRenderedPageBreak/>
              <w:t>university senate was attempting to get the item to be considered by the experts on the pertinent committee. A contrasting point of view was noting that just because a committee considers an item, it is not necessarily becoming an expert on the item. Some felt that the committee members who reviewed an item would have the most expertise to present the item to the university senate. Others noted that particularly in the context of curricular proposals, there are often discipline experts (department chairs, program coordinators, department faculty) present at the university senate meeting to field questions from the floor of the university senate that could not be adequately answered by the reviewing committee of the university senate.</w:t>
            </w:r>
          </w:p>
          <w:p w:rsidR="007F79C8" w:rsidRPr="00563925" w:rsidRDefault="007F79C8" w:rsidP="007F79C8">
            <w:pPr>
              <w:ind w:left="-22"/>
              <w:jc w:val="both"/>
              <w:rPr>
                <w:i/>
              </w:rPr>
            </w:pPr>
          </w:p>
          <w:p w:rsidR="007F79C8" w:rsidRDefault="007F79C8" w:rsidP="007F79C8">
            <w:pPr>
              <w:ind w:left="-22"/>
              <w:jc w:val="both"/>
              <w:rPr>
                <w:i/>
              </w:rPr>
            </w:pPr>
            <w:r w:rsidRPr="00563925">
              <w:rPr>
                <w:i/>
              </w:rPr>
              <w:t>As time was short and there was no consensus on this matter, further consideration was postponed to the 31 Mar 2017 ECUS-SCC meeting.</w:t>
            </w:r>
          </w:p>
          <w:p w:rsidR="007F79C8" w:rsidRDefault="007F79C8" w:rsidP="007F79C8">
            <w:pPr>
              <w:ind w:left="-22"/>
              <w:jc w:val="both"/>
              <w:rPr>
                <w:i/>
              </w:rPr>
            </w:pPr>
          </w:p>
          <w:p w:rsidR="007F79C8" w:rsidRPr="00563925" w:rsidRDefault="007F79C8" w:rsidP="007F79C8">
            <w:pPr>
              <w:ind w:left="-22"/>
              <w:jc w:val="both"/>
              <w:rPr>
                <w:b/>
                <w:u w:val="single"/>
              </w:rPr>
            </w:pPr>
            <w:r w:rsidRPr="00563925">
              <w:rPr>
                <w:b/>
                <w:u w:val="single"/>
              </w:rPr>
              <w:t>31 Mar 2017</w:t>
            </w:r>
          </w:p>
          <w:p w:rsidR="007F79C8" w:rsidRPr="00827602" w:rsidRDefault="007F79C8" w:rsidP="00BE049B">
            <w:pPr>
              <w:ind w:left="-22"/>
              <w:jc w:val="both"/>
            </w:pPr>
            <w:r>
              <w:t xml:space="preserve">The main point on this item was that one role of the university senate was to exercise its advisory function to the University President. It was noted that one indisputable </w:t>
            </w:r>
            <w:r w:rsidR="00BE049B">
              <w:t>way to exercise</w:t>
            </w:r>
            <w:r>
              <w:t xml:space="preserve"> this advisory function was for the university senate to formally take action on a motion in the online motion database in a manner consistent with the parliamentary authority (Robert’s Rules) of the university senate. When deliberation on an item “dies” in committee (APC, CAPC, FAPC, RPIPC, SAPC), the university senate is not as readily </w:t>
            </w:r>
            <w:r>
              <w:lastRenderedPageBreak/>
              <w:t>able to exercise its advisory function (unless it elects to act as a committee of the whole by a two-thirds majority</w:t>
            </w:r>
            <w:r w:rsidR="00BE049B">
              <w:t xml:space="preserve"> vote</w:t>
            </w:r>
            <w:r>
              <w:t>). The CAPC motion pertaining to the Outdoor Education program will allow university senate to exercise its advisory function. Appreciation was expressed to CAPC for formalizing this recommendation as a motion to be entered into the online motion database.</w:t>
            </w:r>
          </w:p>
        </w:tc>
        <w:tc>
          <w:tcPr>
            <w:tcW w:w="3420" w:type="dxa"/>
          </w:tcPr>
          <w:p w:rsidR="007F79C8" w:rsidRPr="00B65F48" w:rsidRDefault="007F79C8" w:rsidP="007F79C8">
            <w:pPr>
              <w:jc w:val="both"/>
              <w:rPr>
                <w:i/>
              </w:rPr>
            </w:pPr>
          </w:p>
        </w:tc>
        <w:tc>
          <w:tcPr>
            <w:tcW w:w="2898" w:type="dxa"/>
          </w:tcPr>
          <w:p w:rsidR="007F79C8" w:rsidRPr="00B65F48" w:rsidRDefault="007F79C8" w:rsidP="007F79C8">
            <w:pPr>
              <w:jc w:val="both"/>
              <w:rPr>
                <w:b/>
                <w:i/>
                <w:u w:val="single"/>
              </w:rPr>
            </w:pPr>
            <w:r w:rsidRPr="00B65F48">
              <w:rPr>
                <w:b/>
                <w:i/>
                <w:u w:val="single"/>
              </w:rPr>
              <w:t>3 Feb 2017</w:t>
            </w:r>
          </w:p>
          <w:p w:rsidR="007F79C8" w:rsidRDefault="007F79C8" w:rsidP="007F79C8">
            <w:pPr>
              <w:jc w:val="both"/>
              <w:rPr>
                <w:i/>
              </w:rPr>
            </w:pPr>
            <w:proofErr w:type="spellStart"/>
            <w:r w:rsidRPr="00B65F48">
              <w:rPr>
                <w:i/>
              </w:rPr>
              <w:t>Chavonda</w:t>
            </w:r>
            <w:proofErr w:type="spellEnd"/>
            <w:r w:rsidRPr="00B65F48">
              <w:rPr>
                <w:i/>
              </w:rPr>
              <w:t xml:space="preserve"> Mills to ensure that “appeals” of standing committee decisions receive consideration at a future ECUS-SCC meeting.</w:t>
            </w:r>
          </w:p>
          <w:p w:rsidR="007F79C8" w:rsidRDefault="007F79C8" w:rsidP="007F79C8">
            <w:pPr>
              <w:jc w:val="both"/>
              <w:rPr>
                <w:i/>
              </w:rPr>
            </w:pPr>
          </w:p>
          <w:p w:rsidR="007F79C8" w:rsidRPr="00563925" w:rsidRDefault="007F79C8" w:rsidP="007F79C8">
            <w:pPr>
              <w:jc w:val="both"/>
              <w:rPr>
                <w:b/>
                <w:i/>
                <w:u w:val="single"/>
              </w:rPr>
            </w:pPr>
            <w:r w:rsidRPr="00563925">
              <w:rPr>
                <w:b/>
                <w:i/>
                <w:u w:val="single"/>
              </w:rPr>
              <w:t>3 Mar 2017</w:t>
            </w:r>
          </w:p>
          <w:p w:rsidR="007F79C8" w:rsidRPr="00563925" w:rsidRDefault="007F79C8" w:rsidP="007F79C8">
            <w:pPr>
              <w:jc w:val="both"/>
              <w:rPr>
                <w:i/>
              </w:rPr>
            </w:pPr>
            <w:proofErr w:type="spellStart"/>
            <w:r w:rsidRPr="00563925">
              <w:rPr>
                <w:i/>
              </w:rPr>
              <w:t>Chavonda</w:t>
            </w:r>
            <w:proofErr w:type="spellEnd"/>
            <w:r w:rsidRPr="00563925">
              <w:rPr>
                <w:i/>
              </w:rPr>
              <w:t xml:space="preserve"> Mills did ensure that “appeals” of standing committee decisions receive </w:t>
            </w:r>
            <w:r w:rsidRPr="00563925">
              <w:rPr>
                <w:i/>
              </w:rPr>
              <w:lastRenderedPageBreak/>
              <w:t>consideration at a future ECUS-SCC meeting.</w:t>
            </w:r>
          </w:p>
          <w:p w:rsidR="007F79C8" w:rsidRPr="00B65F48" w:rsidRDefault="007F79C8" w:rsidP="007F79C8">
            <w:pPr>
              <w:jc w:val="both"/>
              <w:rPr>
                <w:i/>
              </w:rPr>
            </w:pPr>
          </w:p>
        </w:tc>
      </w:tr>
      <w:tr w:rsidR="007F79C8" w:rsidRPr="008B1877" w:rsidTr="00044DD7">
        <w:trPr>
          <w:trHeight w:val="530"/>
        </w:trPr>
        <w:tc>
          <w:tcPr>
            <w:tcW w:w="3131" w:type="dxa"/>
            <w:tcBorders>
              <w:left w:val="double" w:sz="4" w:space="0" w:color="auto"/>
            </w:tcBorders>
          </w:tcPr>
          <w:p w:rsidR="007F79C8" w:rsidRDefault="007F79C8" w:rsidP="007F79C8">
            <w:pPr>
              <w:tabs>
                <w:tab w:val="left" w:pos="0"/>
              </w:tabs>
              <w:rPr>
                <w:b/>
                <w:bCs/>
              </w:rPr>
            </w:pPr>
            <w:r>
              <w:rPr>
                <w:b/>
                <w:bCs/>
              </w:rPr>
              <w:lastRenderedPageBreak/>
              <w:t>Policy Oversight Committee</w:t>
            </w:r>
          </w:p>
          <w:p w:rsidR="007F79C8" w:rsidRDefault="007F79C8" w:rsidP="007F79C8">
            <w:pPr>
              <w:tabs>
                <w:tab w:val="left" w:pos="0"/>
              </w:tabs>
              <w:rPr>
                <w:b/>
                <w:bCs/>
              </w:rPr>
            </w:pPr>
          </w:p>
          <w:p w:rsidR="007F79C8" w:rsidRDefault="007F79C8" w:rsidP="007F79C8">
            <w:pPr>
              <w:tabs>
                <w:tab w:val="left" w:pos="0"/>
              </w:tabs>
              <w:rPr>
                <w:b/>
                <w:bCs/>
              </w:rPr>
            </w:pPr>
            <w:proofErr w:type="spellStart"/>
            <w:r>
              <w:rPr>
                <w:b/>
                <w:bCs/>
              </w:rPr>
              <w:t>Chavonda</w:t>
            </w:r>
            <w:proofErr w:type="spellEnd"/>
            <w:r>
              <w:rPr>
                <w:b/>
                <w:bCs/>
              </w:rPr>
              <w:t xml:space="preserve"> Mills</w:t>
            </w:r>
          </w:p>
          <w:p w:rsidR="007F79C8" w:rsidRDefault="007F79C8" w:rsidP="007F79C8">
            <w:pPr>
              <w:tabs>
                <w:tab w:val="left" w:pos="0"/>
              </w:tabs>
              <w:rPr>
                <w:b/>
                <w:bCs/>
              </w:rPr>
            </w:pPr>
          </w:p>
        </w:tc>
        <w:tc>
          <w:tcPr>
            <w:tcW w:w="4586" w:type="dxa"/>
          </w:tcPr>
          <w:p w:rsidR="007F79C8" w:rsidRDefault="007F79C8" w:rsidP="007F79C8">
            <w:pPr>
              <w:autoSpaceDE w:val="0"/>
              <w:autoSpaceDN w:val="0"/>
              <w:adjustRightInd w:val="0"/>
              <w:ind w:left="-22"/>
              <w:jc w:val="both"/>
              <w:rPr>
                <w:b/>
                <w:i/>
                <w:u w:val="single"/>
              </w:rPr>
            </w:pPr>
            <w:r>
              <w:rPr>
                <w:b/>
                <w:i/>
                <w:u w:val="single"/>
              </w:rPr>
              <w:t>2 Dec 2016 (as part of the ECUS report)</w:t>
            </w:r>
          </w:p>
          <w:p w:rsidR="007F79C8" w:rsidRPr="00863F99" w:rsidRDefault="007F79C8" w:rsidP="007F79C8">
            <w:pPr>
              <w:autoSpaceDE w:val="0"/>
              <w:autoSpaceDN w:val="0"/>
              <w:adjustRightInd w:val="0"/>
              <w:ind w:left="-22"/>
              <w:jc w:val="both"/>
              <w:rPr>
                <w:i/>
              </w:rPr>
            </w:pPr>
            <w:r w:rsidRPr="00863F99">
              <w:rPr>
                <w:b/>
                <w:i/>
                <w:u w:val="single"/>
              </w:rPr>
              <w:t>Issue</w:t>
            </w:r>
            <w:r w:rsidRPr="00863F99">
              <w:rPr>
                <w:i/>
              </w:rPr>
              <w:t xml:space="preserve"> ECUS considered a query regarding the process for ensuring existing university policies are in compliance with USG/</w:t>
            </w:r>
            <w:proofErr w:type="spellStart"/>
            <w:r w:rsidRPr="00863F99">
              <w:rPr>
                <w:i/>
              </w:rPr>
              <w:t>BoR</w:t>
            </w:r>
            <w:proofErr w:type="spellEnd"/>
            <w:r w:rsidRPr="00863F99">
              <w:rPr>
                <w:i/>
              </w:rPr>
              <w:t xml:space="preserve"> policy when USG/</w:t>
            </w:r>
            <w:proofErr w:type="spellStart"/>
            <w:r w:rsidRPr="00863F99">
              <w:rPr>
                <w:i/>
              </w:rPr>
              <w:t>BoR</w:t>
            </w:r>
            <w:proofErr w:type="spellEnd"/>
            <w:r w:rsidRPr="00863F99">
              <w:rPr>
                <w:i/>
              </w:rPr>
              <w:t xml:space="preserve"> policies are updated. ECUS noted that the University Compliance/ Policy Officer (presently Sadie Simmons) is the responsible party for ensuring policy compliance and recommends this officer notify the university senate of USG/</w:t>
            </w:r>
            <w:proofErr w:type="spellStart"/>
            <w:r w:rsidRPr="00863F99">
              <w:rPr>
                <w:i/>
              </w:rPr>
              <w:t>BoR</w:t>
            </w:r>
            <w:proofErr w:type="spellEnd"/>
            <w:r w:rsidRPr="00863F99">
              <w:rPr>
                <w:i/>
              </w:rPr>
              <w:t xml:space="preserve"> policy changes. University Senate will present these USG/</w:t>
            </w:r>
            <w:proofErr w:type="spellStart"/>
            <w:r w:rsidRPr="00863F99">
              <w:rPr>
                <w:i/>
              </w:rPr>
              <w:t>BoR</w:t>
            </w:r>
            <w:proofErr w:type="spellEnd"/>
            <w:r w:rsidRPr="00863F99">
              <w:rPr>
                <w:i/>
              </w:rPr>
              <w:t xml:space="preserve"> policy updates as information items as no deliberation is necessary unless it is to contest the policy change.</w:t>
            </w:r>
          </w:p>
          <w:p w:rsidR="007F79C8" w:rsidRDefault="007F79C8" w:rsidP="007F79C8">
            <w:pPr>
              <w:jc w:val="both"/>
            </w:pPr>
            <w:r w:rsidRPr="00863F99">
              <w:rPr>
                <w:b/>
                <w:i/>
                <w:u w:val="single"/>
              </w:rPr>
              <w:t>Proposal</w:t>
            </w:r>
            <w:r w:rsidRPr="00863F99">
              <w:rPr>
                <w:i/>
              </w:rPr>
              <w:t xml:space="preserve"> ECUS proposed formation of a policy oversight committee to ensure proposed policies are in compliance with external (USG/</w:t>
            </w:r>
            <w:proofErr w:type="spellStart"/>
            <w:r w:rsidRPr="00863F99">
              <w:rPr>
                <w:i/>
              </w:rPr>
              <w:t>BoR</w:t>
            </w:r>
            <w:proofErr w:type="spellEnd"/>
            <w:r w:rsidRPr="00863F99">
              <w:rPr>
                <w:i/>
              </w:rPr>
              <w:t>) as well as existing internal (GC) polices, processes, and procedures. Recommended as committee members were the Policy/ Compliance Officer and representatives from the following: Legal Affairs, Human Resources, Academic Affairs, and Finance and Administration. This committee might also draft policies</w:t>
            </w:r>
            <w:r>
              <w:t>.</w:t>
            </w:r>
          </w:p>
          <w:p w:rsidR="007F79C8" w:rsidRDefault="007F79C8" w:rsidP="007F79C8">
            <w:pPr>
              <w:jc w:val="both"/>
            </w:pPr>
            <w:r w:rsidRPr="00863F99">
              <w:rPr>
                <w:b/>
                <w:i/>
                <w:u w:val="single"/>
              </w:rPr>
              <w:lastRenderedPageBreak/>
              <w:t>ECUS-SCC Deliberation</w:t>
            </w:r>
            <w:r w:rsidRPr="00863F99">
              <w:rPr>
                <w:i/>
              </w:rPr>
              <w:t xml:space="preserve"> There were concerns vocalized about the formation of such a committee and its role. Those concerned felt that the proposed members of this policy committee could be brought in for consultation as needed when policies were being developed by a standing committee (APC, CAPC, FAPC, RPIPC, </w:t>
            </w:r>
            <w:proofErr w:type="gramStart"/>
            <w:r w:rsidRPr="00863F99">
              <w:rPr>
                <w:i/>
              </w:rPr>
              <w:t>SAPC</w:t>
            </w:r>
            <w:proofErr w:type="gramEnd"/>
            <w:r w:rsidRPr="00863F99">
              <w:rPr>
                <w:i/>
              </w:rPr>
              <w:t xml:space="preserve">). Another concern was including the drafting of policy as a charge to this proposed committee as university policy is within the domain of the university senate. A request was made of </w:t>
            </w:r>
            <w:proofErr w:type="spellStart"/>
            <w:r w:rsidRPr="00863F99">
              <w:rPr>
                <w:i/>
              </w:rPr>
              <w:t>Chavonda</w:t>
            </w:r>
            <w:proofErr w:type="spellEnd"/>
            <w:r w:rsidRPr="00863F99">
              <w:rPr>
                <w:i/>
              </w:rPr>
              <w:t xml:space="preserve"> Mills that prior to implementation of this policy committee, this proposal be brought back to ECUS-SCC for further discussion. </w:t>
            </w:r>
            <w:proofErr w:type="spellStart"/>
            <w:r w:rsidRPr="00863F99">
              <w:rPr>
                <w:i/>
              </w:rPr>
              <w:t>Chavonda</w:t>
            </w:r>
            <w:proofErr w:type="spellEnd"/>
            <w:r w:rsidRPr="00863F99">
              <w:rPr>
                <w:i/>
              </w:rPr>
              <w:t xml:space="preserve"> Mills assured those concerned that this would be done.</w:t>
            </w:r>
          </w:p>
          <w:p w:rsidR="007F79C8" w:rsidRPr="004A5231" w:rsidRDefault="007F79C8" w:rsidP="007F79C8">
            <w:pPr>
              <w:jc w:val="both"/>
              <w:rPr>
                <w:i/>
              </w:rPr>
            </w:pPr>
          </w:p>
          <w:p w:rsidR="007F79C8" w:rsidRPr="004A5231" w:rsidRDefault="007F79C8" w:rsidP="007F79C8">
            <w:pPr>
              <w:jc w:val="both"/>
              <w:rPr>
                <w:b/>
                <w:i/>
                <w:u w:val="single"/>
              </w:rPr>
            </w:pPr>
            <w:r w:rsidRPr="004A5231">
              <w:rPr>
                <w:b/>
                <w:i/>
                <w:u w:val="single"/>
              </w:rPr>
              <w:t>3 Mar 2017</w:t>
            </w:r>
          </w:p>
          <w:p w:rsidR="007F79C8" w:rsidRPr="004A5231" w:rsidRDefault="007F79C8" w:rsidP="007F79C8">
            <w:pPr>
              <w:jc w:val="both"/>
              <w:rPr>
                <w:i/>
              </w:rPr>
            </w:pPr>
            <w:r w:rsidRPr="004A5231">
              <w:rPr>
                <w:i/>
              </w:rPr>
              <w:t>Due to shortness of time at the 3 Feb 2017 ECUS-SCC meeting, this item was postponed to this (3 Mar 2017) ECUS-SCC meeting.</w:t>
            </w:r>
          </w:p>
          <w:p w:rsidR="007F79C8" w:rsidRPr="004A5231" w:rsidRDefault="007F79C8" w:rsidP="007F79C8">
            <w:pPr>
              <w:jc w:val="both"/>
              <w:rPr>
                <w:b/>
                <w:i/>
                <w:u w:val="single"/>
              </w:rPr>
            </w:pPr>
          </w:p>
          <w:p w:rsidR="007F79C8" w:rsidRPr="004A5231" w:rsidRDefault="007F79C8" w:rsidP="007F79C8">
            <w:pPr>
              <w:jc w:val="both"/>
              <w:rPr>
                <w:i/>
              </w:rPr>
            </w:pPr>
            <w:proofErr w:type="spellStart"/>
            <w:r w:rsidRPr="004A5231">
              <w:rPr>
                <w:i/>
              </w:rPr>
              <w:t>Chavonda</w:t>
            </w:r>
            <w:proofErr w:type="spellEnd"/>
            <w:r w:rsidRPr="004A5231">
              <w:rPr>
                <w:i/>
              </w:rPr>
              <w:t xml:space="preserve"> Mills noted that the Emergency Procedures item that has been under consideration by the Academic Policy Committee was another example of a policy (a required syllabus statement) that would benefit from a policy oversight committee, in this instance a consultation with Anna Lumpkin, Emergency Preparedness and Communications Manager.</w:t>
            </w:r>
          </w:p>
          <w:p w:rsidR="007F79C8" w:rsidRPr="004A5231" w:rsidRDefault="007F79C8" w:rsidP="007F79C8">
            <w:pPr>
              <w:jc w:val="both"/>
              <w:rPr>
                <w:i/>
              </w:rPr>
            </w:pPr>
          </w:p>
          <w:p w:rsidR="007F79C8" w:rsidRPr="004A5231" w:rsidRDefault="007F79C8" w:rsidP="007F79C8">
            <w:pPr>
              <w:jc w:val="both"/>
              <w:rPr>
                <w:i/>
              </w:rPr>
            </w:pPr>
            <w:r w:rsidRPr="004A5231">
              <w:rPr>
                <w:i/>
              </w:rPr>
              <w:t>The proposed function of the policy oversight committee was to review draft policies during development by one of the policy-</w:t>
            </w:r>
            <w:r w:rsidRPr="004A5231">
              <w:rPr>
                <w:i/>
              </w:rPr>
              <w:lastRenderedPageBreak/>
              <w:t xml:space="preserve">recommending committees (APC, CAPC, FAPC, RPIPC, </w:t>
            </w:r>
            <w:proofErr w:type="gramStart"/>
            <w:r w:rsidRPr="004A5231">
              <w:rPr>
                <w:i/>
              </w:rPr>
              <w:t>SAPC</w:t>
            </w:r>
            <w:proofErr w:type="gramEnd"/>
            <w:r w:rsidRPr="004A5231">
              <w:rPr>
                <w:i/>
              </w:rPr>
              <w:t xml:space="preserve">) and ensure compliance with state and federal law, compliance with USG / </w:t>
            </w:r>
            <w:proofErr w:type="spellStart"/>
            <w:r w:rsidRPr="004A5231">
              <w:rPr>
                <w:i/>
              </w:rPr>
              <w:t>BoR</w:t>
            </w:r>
            <w:proofErr w:type="spellEnd"/>
            <w:r w:rsidRPr="004A5231">
              <w:rPr>
                <w:i/>
              </w:rPr>
              <w:t xml:space="preserve"> policy and procedure, and feasibility at the university. The proposed membership of this committee was Sadie Simmons (Compliance/Policy Officer) as well as representatives from the following: Legal Affairs, Human Resources, Academic Affairs, and Finance and Administration.</w:t>
            </w:r>
          </w:p>
          <w:p w:rsidR="007F79C8" w:rsidRPr="004A5231" w:rsidRDefault="007F79C8" w:rsidP="007F79C8">
            <w:pPr>
              <w:jc w:val="both"/>
              <w:rPr>
                <w:i/>
              </w:rPr>
            </w:pPr>
          </w:p>
          <w:p w:rsidR="007F79C8" w:rsidRPr="004A5231" w:rsidRDefault="007F79C8" w:rsidP="007F79C8">
            <w:pPr>
              <w:jc w:val="both"/>
              <w:rPr>
                <w:i/>
              </w:rPr>
            </w:pPr>
            <w:r w:rsidRPr="004A5231">
              <w:rPr>
                <w:i/>
              </w:rPr>
              <w:t>There was confusion expressed as to why this needed formalization as a committee and why it could not be implemented by simply calling these individuals into committee meetings. One response was that there is no reason that it couldn’t be done that way, yet historically this has not naturally happened so ECUS was proposing more intentionality. This was still not compelling to some who were present at this meeting.</w:t>
            </w:r>
          </w:p>
          <w:p w:rsidR="007F79C8" w:rsidRPr="004A5231" w:rsidRDefault="007F79C8" w:rsidP="007F79C8">
            <w:pPr>
              <w:jc w:val="both"/>
              <w:rPr>
                <w:i/>
              </w:rPr>
            </w:pPr>
          </w:p>
          <w:p w:rsidR="007F79C8" w:rsidRPr="004A5231" w:rsidRDefault="007F79C8" w:rsidP="007F79C8">
            <w:pPr>
              <w:jc w:val="both"/>
              <w:rPr>
                <w:i/>
              </w:rPr>
            </w:pPr>
            <w:r w:rsidRPr="004A5231">
              <w:rPr>
                <w:i/>
              </w:rPr>
              <w:t>Due to the shortness of time, further deliberation on this matter was postponed to the 31 Mar 2017 ECUS-SCC meeting.</w:t>
            </w:r>
          </w:p>
          <w:p w:rsidR="007F79C8" w:rsidRDefault="007F79C8" w:rsidP="007F79C8">
            <w:pPr>
              <w:jc w:val="both"/>
            </w:pPr>
          </w:p>
          <w:p w:rsidR="007F79C8" w:rsidRPr="00AE26C0" w:rsidRDefault="007F79C8" w:rsidP="007F79C8">
            <w:pPr>
              <w:jc w:val="both"/>
              <w:rPr>
                <w:b/>
                <w:u w:val="single"/>
              </w:rPr>
            </w:pPr>
            <w:r w:rsidRPr="00AE26C0">
              <w:rPr>
                <w:b/>
                <w:u w:val="single"/>
              </w:rPr>
              <w:t>3</w:t>
            </w:r>
            <w:r>
              <w:rPr>
                <w:b/>
                <w:u w:val="single"/>
              </w:rPr>
              <w:t>1</w:t>
            </w:r>
            <w:r w:rsidRPr="00AE26C0">
              <w:rPr>
                <w:b/>
                <w:u w:val="single"/>
              </w:rPr>
              <w:t xml:space="preserve"> Mar 2017</w:t>
            </w:r>
          </w:p>
          <w:p w:rsidR="007F79C8" w:rsidRPr="00342612" w:rsidRDefault="007F79C8" w:rsidP="007F79C8">
            <w:pPr>
              <w:jc w:val="both"/>
            </w:pPr>
            <w:proofErr w:type="spellStart"/>
            <w:r>
              <w:t>Chavonda</w:t>
            </w:r>
            <w:proofErr w:type="spellEnd"/>
            <w:r>
              <w:t xml:space="preserve"> Mills noted that a compromise proposal had come to her attention since the 3 Mar 2017</w:t>
            </w:r>
            <w:r w:rsidR="00FA6078">
              <w:t xml:space="preserve"> ECUS-SCC meeting</w:t>
            </w:r>
            <w:r>
              <w:t xml:space="preserve">. This proposal was to require each proposed policy to be reviewed by the Policy Officer of the University (presently Sadie Simmons) prior to submission to the online motion database. It was noted that this Policy Officer might </w:t>
            </w:r>
            <w:r>
              <w:lastRenderedPageBreak/>
              <w:t>choose to consult with other university personnel to inform the review of the policy. The proposal was adopted with no dissenting voice.</w:t>
            </w:r>
          </w:p>
        </w:tc>
        <w:tc>
          <w:tcPr>
            <w:tcW w:w="3420" w:type="dxa"/>
          </w:tcPr>
          <w:p w:rsidR="007F79C8" w:rsidRPr="00B65F48" w:rsidRDefault="007F79C8" w:rsidP="007F79C8">
            <w:pPr>
              <w:jc w:val="both"/>
              <w:rPr>
                <w:i/>
              </w:rPr>
            </w:pPr>
          </w:p>
        </w:tc>
        <w:tc>
          <w:tcPr>
            <w:tcW w:w="2898" w:type="dxa"/>
          </w:tcPr>
          <w:p w:rsidR="007F79C8" w:rsidRDefault="007F79C8" w:rsidP="007F79C8">
            <w:pPr>
              <w:autoSpaceDE w:val="0"/>
              <w:autoSpaceDN w:val="0"/>
              <w:adjustRightInd w:val="0"/>
              <w:ind w:left="-22"/>
              <w:jc w:val="both"/>
              <w:rPr>
                <w:b/>
                <w:i/>
                <w:u w:val="single"/>
              </w:rPr>
            </w:pPr>
            <w:r>
              <w:rPr>
                <w:b/>
                <w:i/>
                <w:u w:val="single"/>
              </w:rPr>
              <w:t>2 Dec 2016</w:t>
            </w:r>
          </w:p>
          <w:p w:rsidR="007F79C8" w:rsidRPr="00863F99" w:rsidRDefault="007F79C8" w:rsidP="007F79C8">
            <w:pPr>
              <w:jc w:val="both"/>
              <w:rPr>
                <w:i/>
              </w:rPr>
            </w:pPr>
            <w:proofErr w:type="spellStart"/>
            <w:r w:rsidRPr="00863F99">
              <w:rPr>
                <w:i/>
              </w:rPr>
              <w:t>Chavonda</w:t>
            </w:r>
            <w:proofErr w:type="spellEnd"/>
            <w:r w:rsidRPr="00863F99">
              <w:rPr>
                <w:i/>
              </w:rPr>
              <w:t xml:space="preserve"> Mills to ensure that prior to implementation of a policy committee, the proposal of such a policy committee be brought back to ECUS-SCC for further discussion.</w:t>
            </w:r>
          </w:p>
          <w:p w:rsidR="007F79C8" w:rsidRPr="004A5231" w:rsidRDefault="007F79C8" w:rsidP="007F79C8">
            <w:pPr>
              <w:autoSpaceDE w:val="0"/>
              <w:autoSpaceDN w:val="0"/>
              <w:adjustRightInd w:val="0"/>
              <w:ind w:left="-22"/>
              <w:jc w:val="both"/>
              <w:rPr>
                <w:b/>
                <w:i/>
                <w:u w:val="single"/>
              </w:rPr>
            </w:pPr>
            <w:r w:rsidRPr="004A5231">
              <w:rPr>
                <w:b/>
                <w:i/>
                <w:u w:val="single"/>
              </w:rPr>
              <w:t>3 Mar 2017</w:t>
            </w:r>
          </w:p>
          <w:p w:rsidR="007F79C8" w:rsidRDefault="007F79C8" w:rsidP="007F79C8">
            <w:pPr>
              <w:pStyle w:val="ListParagraph"/>
              <w:numPr>
                <w:ilvl w:val="0"/>
                <w:numId w:val="24"/>
              </w:numPr>
              <w:jc w:val="both"/>
            </w:pPr>
            <w:proofErr w:type="spellStart"/>
            <w:r w:rsidRPr="004A5231">
              <w:rPr>
                <w:i/>
              </w:rPr>
              <w:t>Chavonda</w:t>
            </w:r>
            <w:proofErr w:type="spellEnd"/>
            <w:r w:rsidRPr="004A5231">
              <w:rPr>
                <w:i/>
              </w:rPr>
              <w:t xml:space="preserve"> Mills did ensure that prior to implementation of a policy committee, the proposal of such a policy committee be brought back to ECUS-SCC for further discussion</w:t>
            </w:r>
            <w:r w:rsidRPr="00E132BC">
              <w:t>.</w:t>
            </w:r>
          </w:p>
          <w:p w:rsidR="007F79C8" w:rsidRPr="004A5231" w:rsidRDefault="007F79C8" w:rsidP="007F79C8">
            <w:pPr>
              <w:pStyle w:val="ListParagraph"/>
              <w:numPr>
                <w:ilvl w:val="0"/>
                <w:numId w:val="24"/>
              </w:numPr>
              <w:jc w:val="both"/>
              <w:rPr>
                <w:i/>
              </w:rPr>
            </w:pPr>
            <w:proofErr w:type="spellStart"/>
            <w:r w:rsidRPr="004A5231">
              <w:rPr>
                <w:i/>
              </w:rPr>
              <w:t>Chavonda</w:t>
            </w:r>
            <w:proofErr w:type="spellEnd"/>
            <w:r w:rsidRPr="004A5231">
              <w:rPr>
                <w:i/>
              </w:rPr>
              <w:t xml:space="preserve"> Mills to ensure that prior to implementation of a policy committee, the proposal of such a policy committee be brought back to ECUS-SCC for further discussion.</w:t>
            </w:r>
          </w:p>
          <w:p w:rsidR="007F79C8" w:rsidRDefault="007F79C8" w:rsidP="007F79C8">
            <w:pPr>
              <w:pStyle w:val="ListParagraph"/>
              <w:ind w:left="360"/>
              <w:jc w:val="both"/>
            </w:pPr>
          </w:p>
          <w:p w:rsidR="007F79C8" w:rsidRPr="00E132BC" w:rsidRDefault="007F79C8" w:rsidP="007F79C8">
            <w:pPr>
              <w:autoSpaceDE w:val="0"/>
              <w:autoSpaceDN w:val="0"/>
              <w:adjustRightInd w:val="0"/>
              <w:ind w:left="-22"/>
              <w:jc w:val="both"/>
              <w:rPr>
                <w:b/>
                <w:u w:val="single"/>
              </w:rPr>
            </w:pPr>
            <w:r>
              <w:rPr>
                <w:b/>
                <w:u w:val="single"/>
              </w:rPr>
              <w:t>31 Mar</w:t>
            </w:r>
            <w:r w:rsidRPr="00E132BC">
              <w:rPr>
                <w:b/>
                <w:u w:val="single"/>
              </w:rPr>
              <w:t xml:space="preserve"> 201</w:t>
            </w:r>
            <w:r>
              <w:rPr>
                <w:b/>
                <w:u w:val="single"/>
              </w:rPr>
              <w:t>7</w:t>
            </w:r>
          </w:p>
          <w:p w:rsidR="007F79C8" w:rsidRPr="00E132BC" w:rsidRDefault="007F79C8" w:rsidP="007F79C8">
            <w:pPr>
              <w:pStyle w:val="ListParagraph"/>
              <w:numPr>
                <w:ilvl w:val="0"/>
                <w:numId w:val="34"/>
              </w:numPr>
              <w:jc w:val="both"/>
            </w:pPr>
            <w:proofErr w:type="spellStart"/>
            <w:r w:rsidRPr="00E132BC">
              <w:t>Chavonda</w:t>
            </w:r>
            <w:proofErr w:type="spellEnd"/>
            <w:r w:rsidRPr="00E132BC">
              <w:t xml:space="preserve"> Mills did ensure that prior to implementation of a policy committee, the proposal of such a policy committee be brought back to ECUS-SCC for further discussion.</w:t>
            </w:r>
          </w:p>
        </w:tc>
      </w:tr>
      <w:tr w:rsidR="007F79C8" w:rsidRPr="008B1877" w:rsidTr="00044DD7">
        <w:trPr>
          <w:trHeight w:val="530"/>
        </w:trPr>
        <w:tc>
          <w:tcPr>
            <w:tcW w:w="3131" w:type="dxa"/>
            <w:tcBorders>
              <w:left w:val="double" w:sz="4" w:space="0" w:color="auto"/>
            </w:tcBorders>
          </w:tcPr>
          <w:p w:rsidR="007F79C8" w:rsidRPr="0037381E" w:rsidRDefault="007F79C8" w:rsidP="007F79C8">
            <w:pPr>
              <w:rPr>
                <w:b/>
                <w:bCs/>
              </w:rPr>
            </w:pPr>
            <w:r w:rsidRPr="0037381E">
              <w:rPr>
                <w:b/>
                <w:bCs/>
              </w:rPr>
              <w:lastRenderedPageBreak/>
              <w:t>V</w:t>
            </w:r>
            <w:r>
              <w:rPr>
                <w:b/>
                <w:bCs/>
              </w:rPr>
              <w:t xml:space="preserve">II. </w:t>
            </w:r>
            <w:r w:rsidRPr="0037381E">
              <w:rPr>
                <w:b/>
                <w:bCs/>
              </w:rPr>
              <w:t>New Business</w:t>
            </w:r>
          </w:p>
          <w:p w:rsidR="007F79C8" w:rsidRPr="00187BE4" w:rsidRDefault="007F79C8" w:rsidP="007F79C8">
            <w:pPr>
              <w:pStyle w:val="Heading1"/>
              <w:rPr>
                <w:b w:val="0"/>
                <w:bCs w:val="0"/>
              </w:rPr>
            </w:pPr>
            <w:r w:rsidRPr="0037381E">
              <w:rPr>
                <w:b w:val="0"/>
                <w:bCs w:val="0"/>
              </w:rPr>
              <w:t>Actions/Recommendations</w:t>
            </w:r>
          </w:p>
        </w:tc>
        <w:tc>
          <w:tcPr>
            <w:tcW w:w="4586" w:type="dxa"/>
          </w:tcPr>
          <w:p w:rsidR="007F79C8" w:rsidRPr="0037381E" w:rsidRDefault="007F79C8" w:rsidP="007F79C8">
            <w:pPr>
              <w:jc w:val="both"/>
            </w:pPr>
          </w:p>
        </w:tc>
        <w:tc>
          <w:tcPr>
            <w:tcW w:w="3420" w:type="dxa"/>
          </w:tcPr>
          <w:p w:rsidR="007F79C8" w:rsidRPr="0037381E" w:rsidRDefault="007F79C8" w:rsidP="007F79C8">
            <w:pPr>
              <w:jc w:val="both"/>
            </w:pPr>
          </w:p>
        </w:tc>
        <w:tc>
          <w:tcPr>
            <w:tcW w:w="2898" w:type="dxa"/>
          </w:tcPr>
          <w:p w:rsidR="007F79C8" w:rsidRPr="0037381E" w:rsidRDefault="007F79C8" w:rsidP="007F79C8">
            <w:pPr>
              <w:jc w:val="both"/>
            </w:pPr>
          </w:p>
        </w:tc>
      </w:tr>
      <w:tr w:rsidR="007F79C8" w:rsidRPr="008B1877" w:rsidTr="00044DD7">
        <w:trPr>
          <w:trHeight w:val="530"/>
        </w:trPr>
        <w:tc>
          <w:tcPr>
            <w:tcW w:w="3131" w:type="dxa"/>
            <w:tcBorders>
              <w:left w:val="double" w:sz="4" w:space="0" w:color="auto"/>
            </w:tcBorders>
          </w:tcPr>
          <w:p w:rsidR="007F79C8" w:rsidRDefault="007F79C8" w:rsidP="007F79C8">
            <w:pPr>
              <w:tabs>
                <w:tab w:val="left" w:pos="0"/>
              </w:tabs>
              <w:rPr>
                <w:b/>
                <w:bCs/>
              </w:rPr>
            </w:pPr>
            <w:r>
              <w:rPr>
                <w:b/>
                <w:bCs/>
              </w:rPr>
              <w:t>Steering of Items to Committees</w:t>
            </w:r>
          </w:p>
          <w:p w:rsidR="007F79C8" w:rsidRDefault="007F79C8" w:rsidP="007F79C8">
            <w:pPr>
              <w:ind w:left="342" w:hanging="342"/>
              <w:rPr>
                <w:b/>
                <w:bCs/>
              </w:rPr>
            </w:pPr>
          </w:p>
          <w:p w:rsidR="007F79C8" w:rsidRPr="004F619E" w:rsidRDefault="007F79C8" w:rsidP="007F79C8">
            <w:pPr>
              <w:ind w:left="342" w:hanging="342"/>
              <w:rPr>
                <w:b/>
                <w:bCs/>
              </w:rPr>
            </w:pPr>
            <w:proofErr w:type="spellStart"/>
            <w:r>
              <w:rPr>
                <w:b/>
                <w:bCs/>
              </w:rPr>
              <w:t>Chavonda</w:t>
            </w:r>
            <w:proofErr w:type="spellEnd"/>
            <w:r>
              <w:rPr>
                <w:b/>
                <w:bCs/>
              </w:rPr>
              <w:t xml:space="preserve"> Mills</w:t>
            </w:r>
          </w:p>
        </w:tc>
        <w:tc>
          <w:tcPr>
            <w:tcW w:w="4586" w:type="dxa"/>
          </w:tcPr>
          <w:p w:rsidR="007F79C8" w:rsidRPr="00BA0BF2" w:rsidRDefault="007F79C8" w:rsidP="007F79C8">
            <w:pPr>
              <w:jc w:val="both"/>
            </w:pPr>
            <w:r>
              <w:t>At the time of this meeting, t</w:t>
            </w:r>
            <w:r w:rsidRPr="00BA0BF2">
              <w:t>here were no items that required steering t</w:t>
            </w:r>
            <w:r>
              <w:t>o a committee.</w:t>
            </w:r>
          </w:p>
        </w:tc>
        <w:tc>
          <w:tcPr>
            <w:tcW w:w="3420" w:type="dxa"/>
          </w:tcPr>
          <w:p w:rsidR="007F79C8" w:rsidRDefault="007F79C8" w:rsidP="007F79C8">
            <w:pPr>
              <w:jc w:val="both"/>
            </w:pPr>
          </w:p>
        </w:tc>
        <w:tc>
          <w:tcPr>
            <w:tcW w:w="2898" w:type="dxa"/>
          </w:tcPr>
          <w:p w:rsidR="007F79C8" w:rsidRDefault="007F79C8" w:rsidP="007F79C8">
            <w:pPr>
              <w:jc w:val="both"/>
            </w:pPr>
          </w:p>
        </w:tc>
      </w:tr>
      <w:tr w:rsidR="007F79C8" w:rsidRPr="008B1877" w:rsidTr="00044DD7">
        <w:trPr>
          <w:trHeight w:val="530"/>
        </w:trPr>
        <w:tc>
          <w:tcPr>
            <w:tcW w:w="3131" w:type="dxa"/>
            <w:tcBorders>
              <w:left w:val="double" w:sz="4" w:space="0" w:color="auto"/>
            </w:tcBorders>
          </w:tcPr>
          <w:p w:rsidR="007F79C8" w:rsidRDefault="007F79C8" w:rsidP="007F79C8">
            <w:pPr>
              <w:tabs>
                <w:tab w:val="left" w:pos="0"/>
              </w:tabs>
              <w:rPr>
                <w:b/>
                <w:bCs/>
              </w:rPr>
            </w:pPr>
            <w:r>
              <w:rPr>
                <w:b/>
                <w:bCs/>
              </w:rPr>
              <w:t>ECUS Composition</w:t>
            </w:r>
          </w:p>
          <w:p w:rsidR="007F79C8" w:rsidRDefault="007F79C8" w:rsidP="007F79C8">
            <w:pPr>
              <w:tabs>
                <w:tab w:val="left" w:pos="0"/>
              </w:tabs>
              <w:rPr>
                <w:b/>
                <w:bCs/>
              </w:rPr>
            </w:pPr>
          </w:p>
          <w:p w:rsidR="007F79C8" w:rsidRPr="004F619E" w:rsidRDefault="007F79C8" w:rsidP="007F79C8">
            <w:pPr>
              <w:tabs>
                <w:tab w:val="left" w:pos="0"/>
              </w:tabs>
              <w:rPr>
                <w:b/>
                <w:bCs/>
              </w:rPr>
            </w:pPr>
            <w:proofErr w:type="spellStart"/>
            <w:r>
              <w:rPr>
                <w:b/>
                <w:bCs/>
              </w:rPr>
              <w:t>Chavonda</w:t>
            </w:r>
            <w:proofErr w:type="spellEnd"/>
            <w:r>
              <w:rPr>
                <w:b/>
                <w:bCs/>
              </w:rPr>
              <w:t xml:space="preserve"> Mills</w:t>
            </w:r>
          </w:p>
        </w:tc>
        <w:tc>
          <w:tcPr>
            <w:tcW w:w="4586" w:type="dxa"/>
          </w:tcPr>
          <w:p w:rsidR="007F79C8" w:rsidRDefault="007F79C8" w:rsidP="007F79C8">
            <w:pPr>
              <w:jc w:val="both"/>
            </w:pPr>
            <w:proofErr w:type="spellStart"/>
            <w:r>
              <w:t>Chavonda</w:t>
            </w:r>
            <w:proofErr w:type="spellEnd"/>
            <w:r>
              <w:t xml:space="preserve"> Mills noted there was a proposed revision of the composition of Executive Committee of University Senate (ECUS), specifically that ECUS consist of the University President, the Provost, the University Senate Officers (Presiding Officer, Presiding Officer Elect, Secretary) and the Standing Committee Chairs (Chairs of APC, CAPC, FAPC, RPIPC, and SAPC).</w:t>
            </w:r>
          </w:p>
          <w:p w:rsidR="007F79C8" w:rsidRDefault="007F79C8" w:rsidP="007F79C8">
            <w:pPr>
              <w:jc w:val="both"/>
            </w:pPr>
          </w:p>
          <w:p w:rsidR="00954138" w:rsidRDefault="00954138" w:rsidP="00954138">
            <w:pPr>
              <w:jc w:val="both"/>
            </w:pPr>
            <w:r>
              <w:t>Rationale offered in support of this proposal</w:t>
            </w:r>
          </w:p>
          <w:p w:rsidR="00954138" w:rsidRDefault="00954138" w:rsidP="00954138">
            <w:pPr>
              <w:pStyle w:val="ListParagraph"/>
              <w:numPr>
                <w:ilvl w:val="0"/>
                <w:numId w:val="18"/>
              </w:numPr>
              <w:jc w:val="both"/>
            </w:pPr>
            <w:r>
              <w:t>More efficient</w:t>
            </w:r>
            <w:r w:rsidR="00EB094A">
              <w:t xml:space="preserve"> (if this proposal were adopted, ECUS could meet just once in a manner consistent with the current ECUS-SCC meeting and would not need to meet separately)</w:t>
            </w:r>
          </w:p>
          <w:p w:rsidR="00EB094A" w:rsidRDefault="00EB094A" w:rsidP="00954138">
            <w:pPr>
              <w:pStyle w:val="ListParagraph"/>
              <w:numPr>
                <w:ilvl w:val="0"/>
                <w:numId w:val="18"/>
              </w:numPr>
              <w:jc w:val="both"/>
            </w:pPr>
            <w:r>
              <w:t>This is a streamlining of university senate</w:t>
            </w:r>
          </w:p>
          <w:p w:rsidR="00EB094A" w:rsidRDefault="00EB094A" w:rsidP="00954138">
            <w:pPr>
              <w:pStyle w:val="ListParagraph"/>
              <w:numPr>
                <w:ilvl w:val="0"/>
                <w:numId w:val="18"/>
              </w:numPr>
              <w:jc w:val="both"/>
            </w:pPr>
            <w:r>
              <w:t>This would permit the communication to be more direct from committees to ECUS via the committee chair</w:t>
            </w:r>
            <w:r w:rsidR="009A4CAD">
              <w:t>s</w:t>
            </w:r>
          </w:p>
          <w:p w:rsidR="00EB094A" w:rsidRDefault="009A4CAD" w:rsidP="00954138">
            <w:pPr>
              <w:pStyle w:val="ListParagraph"/>
              <w:numPr>
                <w:ilvl w:val="0"/>
                <w:numId w:val="18"/>
              </w:numPr>
              <w:jc w:val="both"/>
            </w:pPr>
            <w:r>
              <w:t>T</w:t>
            </w:r>
            <w:r w:rsidR="00EB094A">
              <w:t xml:space="preserve">he committee chair position </w:t>
            </w:r>
            <w:r>
              <w:t xml:space="preserve">might be </w:t>
            </w:r>
            <w:r w:rsidR="00EB094A">
              <w:t>more</w:t>
            </w:r>
            <w:r>
              <w:t xml:space="preserve"> enticing if</w:t>
            </w:r>
            <w:r w:rsidR="00EB094A">
              <w:t xml:space="preserve"> it </w:t>
            </w:r>
            <w:r>
              <w:t>includes</w:t>
            </w:r>
            <w:r w:rsidR="00EB094A">
              <w:t xml:space="preserve"> a seat on ECUS.</w:t>
            </w:r>
          </w:p>
          <w:p w:rsidR="00EB094A" w:rsidRDefault="00EB094A" w:rsidP="00EB094A">
            <w:pPr>
              <w:jc w:val="both"/>
            </w:pPr>
          </w:p>
          <w:p w:rsidR="00EB094A" w:rsidRDefault="00EB094A" w:rsidP="00EB094A">
            <w:pPr>
              <w:jc w:val="both"/>
            </w:pPr>
            <w:r>
              <w:t>Concerns offered pertaining to this proposal</w:t>
            </w:r>
          </w:p>
          <w:p w:rsidR="00EB094A" w:rsidRDefault="00EB094A" w:rsidP="00EB094A">
            <w:pPr>
              <w:pStyle w:val="ListParagraph"/>
              <w:numPr>
                <w:ilvl w:val="0"/>
                <w:numId w:val="35"/>
              </w:numPr>
              <w:jc w:val="both"/>
            </w:pPr>
            <w:r>
              <w:lastRenderedPageBreak/>
              <w:t>This may reduce the likelihood that the smaller academic units</w:t>
            </w:r>
            <w:r w:rsidR="00117185">
              <w:t xml:space="preserve"> </w:t>
            </w:r>
            <w:r>
              <w:t>(</w:t>
            </w:r>
            <w:proofErr w:type="spellStart"/>
            <w:r>
              <w:t>CoB</w:t>
            </w:r>
            <w:proofErr w:type="spellEnd"/>
            <w:r>
              <w:t xml:space="preserve">, </w:t>
            </w:r>
            <w:proofErr w:type="spellStart"/>
            <w:r>
              <w:t>CoE</w:t>
            </w:r>
            <w:proofErr w:type="spellEnd"/>
            <w:r>
              <w:t xml:space="preserve">, </w:t>
            </w:r>
            <w:proofErr w:type="spellStart"/>
            <w:r>
              <w:t>CoHS</w:t>
            </w:r>
            <w:proofErr w:type="spellEnd"/>
            <w:r>
              <w:t xml:space="preserve">, </w:t>
            </w:r>
            <w:proofErr w:type="gramStart"/>
            <w:r>
              <w:t>Library</w:t>
            </w:r>
            <w:proofErr w:type="gramEnd"/>
            <w:r>
              <w:t>) would have at least one representative on ECUS.</w:t>
            </w:r>
          </w:p>
          <w:p w:rsidR="00EB094A" w:rsidRDefault="00EB094A" w:rsidP="00EB094A">
            <w:pPr>
              <w:pStyle w:val="ListParagraph"/>
              <w:numPr>
                <w:ilvl w:val="0"/>
                <w:numId w:val="35"/>
              </w:numPr>
              <w:jc w:val="both"/>
            </w:pPr>
            <w:r>
              <w:t xml:space="preserve">This might promote a perception that ECUS is above </w:t>
            </w:r>
            <w:r w:rsidR="00117185">
              <w:t xml:space="preserve">(superior to) </w:t>
            </w:r>
            <w:r>
              <w:t>the other committees.</w:t>
            </w:r>
          </w:p>
          <w:p w:rsidR="00EB094A" w:rsidRDefault="00EB094A" w:rsidP="00EB094A">
            <w:pPr>
              <w:jc w:val="both"/>
            </w:pPr>
          </w:p>
          <w:p w:rsidR="00EB094A" w:rsidRDefault="00EB094A" w:rsidP="00EB094A">
            <w:pPr>
              <w:jc w:val="both"/>
            </w:pPr>
            <w:r>
              <w:t>Questions</w:t>
            </w:r>
          </w:p>
          <w:p w:rsidR="00EB094A" w:rsidRDefault="00EB094A" w:rsidP="00EB094A">
            <w:pPr>
              <w:jc w:val="both"/>
            </w:pPr>
            <w:r>
              <w:t>Why is ECUS presently comprised with at least one elected faculty senator from each academic unit (colleges, library)? Primarily due to it being a faculty advisory body to the University President. This ensures each academic unit is represented when the advisory function is exercised.</w:t>
            </w:r>
          </w:p>
          <w:p w:rsidR="00EB094A" w:rsidRDefault="00EB094A" w:rsidP="00EB094A">
            <w:pPr>
              <w:jc w:val="both"/>
            </w:pPr>
          </w:p>
          <w:p w:rsidR="00EB094A" w:rsidRDefault="00EB094A" w:rsidP="00EB094A">
            <w:pPr>
              <w:jc w:val="both"/>
            </w:pPr>
            <w:r>
              <w:t>Is the modifier Executive in the name Executive Committee consistent with the functions of ECUS? Possibly not, but it would be better to revise the name to match the function than to modify the function to match the name. The committee name emerged by mimicking the bylaws of Georgia State University at the birth of the university senate.</w:t>
            </w:r>
          </w:p>
          <w:p w:rsidR="00EB094A" w:rsidRDefault="00EB094A" w:rsidP="00EB094A">
            <w:pPr>
              <w:jc w:val="both"/>
            </w:pPr>
          </w:p>
          <w:p w:rsidR="00EB094A" w:rsidRDefault="00EB094A" w:rsidP="00EB094A">
            <w:pPr>
              <w:jc w:val="both"/>
            </w:pPr>
            <w:r>
              <w:t xml:space="preserve">There was also a brief conversation thread regarding the appropriateness of proportional representation of academic units on ECUS with some proposing the model now is ideal while others </w:t>
            </w:r>
            <w:r w:rsidR="00117185">
              <w:t xml:space="preserve">were of the opinion that </w:t>
            </w:r>
            <w:proofErr w:type="spellStart"/>
            <w:r w:rsidR="00117185">
              <w:t>CoAS</w:t>
            </w:r>
            <w:proofErr w:type="spellEnd"/>
            <w:r w:rsidR="00117185">
              <w:t xml:space="preserve"> is </w:t>
            </w:r>
            <w:r>
              <w:t xml:space="preserve">typically </w:t>
            </w:r>
            <w:r w:rsidR="00117185">
              <w:t xml:space="preserve">not </w:t>
            </w:r>
            <w:r>
              <w:t>represented proportionately</w:t>
            </w:r>
            <w:r w:rsidR="00595A3A">
              <w:t xml:space="preserve"> on ECUS</w:t>
            </w:r>
            <w:r>
              <w:t>.</w:t>
            </w:r>
          </w:p>
          <w:p w:rsidR="00EB094A" w:rsidRDefault="00EB094A" w:rsidP="00EB094A">
            <w:pPr>
              <w:jc w:val="both"/>
            </w:pPr>
          </w:p>
          <w:p w:rsidR="00EB094A" w:rsidRPr="007F79C8" w:rsidRDefault="00EB094A" w:rsidP="00EB094A">
            <w:pPr>
              <w:jc w:val="both"/>
            </w:pPr>
            <w:r>
              <w:t xml:space="preserve">The only consensus that emerged was to recommend continuing deliberation on this </w:t>
            </w:r>
            <w:r>
              <w:lastRenderedPageBreak/>
              <w:t xml:space="preserve">proposal at the 2017 governance retreat as the retreat theme will be university senate composition and review of bylaws pertaining to committees (scope, composition, duties). There was no consensus on any of the content of the deliberation. </w:t>
            </w:r>
          </w:p>
        </w:tc>
        <w:tc>
          <w:tcPr>
            <w:tcW w:w="3420" w:type="dxa"/>
          </w:tcPr>
          <w:p w:rsidR="007F79C8" w:rsidRDefault="007F79C8" w:rsidP="007F79C8">
            <w:pPr>
              <w:jc w:val="both"/>
            </w:pPr>
          </w:p>
        </w:tc>
        <w:tc>
          <w:tcPr>
            <w:tcW w:w="2898" w:type="dxa"/>
          </w:tcPr>
          <w:p w:rsidR="007F79C8" w:rsidRDefault="007F79C8" w:rsidP="007F79C8">
            <w:pPr>
              <w:jc w:val="both"/>
            </w:pPr>
          </w:p>
        </w:tc>
      </w:tr>
      <w:tr w:rsidR="007F79C8" w:rsidRPr="008B1877" w:rsidTr="00044DD7">
        <w:trPr>
          <w:trHeight w:val="530"/>
        </w:trPr>
        <w:tc>
          <w:tcPr>
            <w:tcW w:w="3131" w:type="dxa"/>
            <w:tcBorders>
              <w:left w:val="double" w:sz="4" w:space="0" w:color="auto"/>
            </w:tcBorders>
          </w:tcPr>
          <w:p w:rsidR="00AA739F" w:rsidRDefault="007F79C8" w:rsidP="007F79C8">
            <w:pPr>
              <w:tabs>
                <w:tab w:val="left" w:pos="0"/>
              </w:tabs>
              <w:rPr>
                <w:b/>
                <w:bCs/>
              </w:rPr>
            </w:pPr>
            <w:r>
              <w:rPr>
                <w:b/>
                <w:bCs/>
              </w:rPr>
              <w:lastRenderedPageBreak/>
              <w:t>University Senate Composition</w:t>
            </w:r>
          </w:p>
          <w:p w:rsidR="007F79C8" w:rsidRDefault="007F79C8" w:rsidP="007F79C8">
            <w:pPr>
              <w:tabs>
                <w:tab w:val="left" w:pos="0"/>
              </w:tabs>
              <w:rPr>
                <w:b/>
                <w:bCs/>
              </w:rPr>
            </w:pPr>
          </w:p>
          <w:p w:rsidR="007F79C8" w:rsidRPr="004F619E" w:rsidRDefault="007F79C8" w:rsidP="007F79C8">
            <w:pPr>
              <w:tabs>
                <w:tab w:val="left" w:pos="0"/>
              </w:tabs>
              <w:rPr>
                <w:b/>
                <w:bCs/>
              </w:rPr>
            </w:pPr>
            <w:proofErr w:type="spellStart"/>
            <w:r>
              <w:rPr>
                <w:b/>
                <w:bCs/>
              </w:rPr>
              <w:t>Chavonda</w:t>
            </w:r>
            <w:proofErr w:type="spellEnd"/>
            <w:r>
              <w:rPr>
                <w:b/>
                <w:bCs/>
              </w:rPr>
              <w:t xml:space="preserve"> Mills</w:t>
            </w:r>
          </w:p>
        </w:tc>
        <w:tc>
          <w:tcPr>
            <w:tcW w:w="4586" w:type="dxa"/>
          </w:tcPr>
          <w:p w:rsidR="00FC1B5C" w:rsidRDefault="00FC1B5C" w:rsidP="00FC1B5C">
            <w:pPr>
              <w:ind w:left="-22"/>
              <w:jc w:val="both"/>
            </w:pPr>
            <w:proofErr w:type="spellStart"/>
            <w:r>
              <w:t>Chavonda</w:t>
            </w:r>
            <w:proofErr w:type="spellEnd"/>
            <w:r>
              <w:t xml:space="preserve"> Mills noted th</w:t>
            </w:r>
            <w:r w:rsidR="008A4916">
              <w:t>e</w:t>
            </w:r>
            <w:r>
              <w:t xml:space="preserve"> ongoing tension between the number of elected faculty senators and the number of elected faculty senator positions on committees. While the proposed bylaws revisions (reducing the minimum number of elected faculty senators on </w:t>
            </w:r>
            <w:proofErr w:type="spellStart"/>
            <w:r>
              <w:t>SoCC</w:t>
            </w:r>
            <w:proofErr w:type="spellEnd"/>
            <w:r>
              <w:t xml:space="preserve"> from three to two) will partially relieve this tension, it will not eliminate it.</w:t>
            </w:r>
          </w:p>
          <w:p w:rsidR="00FC1B5C" w:rsidRDefault="00FC1B5C" w:rsidP="00FC1B5C">
            <w:pPr>
              <w:ind w:left="-22"/>
              <w:jc w:val="both"/>
            </w:pPr>
          </w:p>
          <w:p w:rsidR="00AA739F" w:rsidRDefault="0065729F" w:rsidP="00FC1B5C">
            <w:pPr>
              <w:ind w:left="-22"/>
              <w:jc w:val="both"/>
            </w:pPr>
            <w:r>
              <w:t>Some</w:t>
            </w:r>
            <w:r w:rsidR="00FC1B5C">
              <w:t xml:space="preserve"> ways to eliminate this tension are to</w:t>
            </w:r>
          </w:p>
          <w:p w:rsidR="00FC1B5C" w:rsidRDefault="00FC1B5C" w:rsidP="00FC1B5C">
            <w:pPr>
              <w:pStyle w:val="ListParagraph"/>
              <w:numPr>
                <w:ilvl w:val="2"/>
                <w:numId w:val="31"/>
              </w:numPr>
              <w:ind w:left="248" w:hanging="270"/>
              <w:jc w:val="both"/>
            </w:pPr>
            <w:r>
              <w:t>Add one or more elected faculty senator positions to the university senate.</w:t>
            </w:r>
          </w:p>
          <w:p w:rsidR="00FC1B5C" w:rsidRDefault="00FC1B5C" w:rsidP="00FC1B5C">
            <w:pPr>
              <w:pStyle w:val="ListParagraph"/>
              <w:numPr>
                <w:ilvl w:val="2"/>
                <w:numId w:val="31"/>
              </w:numPr>
              <w:ind w:left="248" w:hanging="270"/>
              <w:jc w:val="both"/>
            </w:pPr>
            <w:r>
              <w:t>Reduce the minimum number of elected faculty senators required on standing committees (APC, CAPC, FAPC, RPIPC, SAPC)</w:t>
            </w:r>
          </w:p>
          <w:p w:rsidR="00FC1B5C" w:rsidRDefault="00FC1B5C" w:rsidP="00FC1B5C">
            <w:pPr>
              <w:jc w:val="both"/>
            </w:pPr>
          </w:p>
          <w:p w:rsidR="00FC1B5C" w:rsidRDefault="00FC1B5C" w:rsidP="00FC1B5C">
            <w:pPr>
              <w:jc w:val="both"/>
            </w:pPr>
            <w:r>
              <w:t xml:space="preserve">It was noted that item 2 was not explicitly included in the request </w:t>
            </w:r>
            <w:r w:rsidR="0065729F">
              <w:t xml:space="preserve">(made earlier in this academic year) </w:t>
            </w:r>
            <w:r>
              <w:t>for committees to review the composition language in the university senate bylaws.</w:t>
            </w:r>
          </w:p>
          <w:p w:rsidR="00FC1B5C" w:rsidRDefault="00FC1B5C" w:rsidP="00FC1B5C">
            <w:pPr>
              <w:jc w:val="both"/>
            </w:pPr>
          </w:p>
          <w:p w:rsidR="00AA739F" w:rsidRDefault="00FC1B5C" w:rsidP="00FC1B5C">
            <w:pPr>
              <w:jc w:val="both"/>
            </w:pPr>
            <w:r>
              <w:t xml:space="preserve">It was also noted that a proposal that is pertinent to university senate composition is to designate a university senate position to be filled exclusively by a lecturer or a senior lecturer. This proposal has been mentioned in past ECUS meetings yet to date has not been formulated in a sufficiently coherent manner </w:t>
            </w:r>
            <w:r>
              <w:lastRenderedPageBreak/>
              <w:t>to be formally proposed for consideration</w:t>
            </w:r>
            <w:r w:rsidR="0065729F">
              <w:t xml:space="preserve"> by the university senate</w:t>
            </w:r>
            <w:r>
              <w:t>.</w:t>
            </w:r>
          </w:p>
          <w:p w:rsidR="00FC1B5C" w:rsidRDefault="00FC1B5C" w:rsidP="00FC1B5C">
            <w:pPr>
              <w:jc w:val="both"/>
            </w:pPr>
          </w:p>
          <w:p w:rsidR="00FC1B5C" w:rsidRPr="00827602" w:rsidRDefault="00FC1B5C" w:rsidP="0065729F">
            <w:pPr>
              <w:jc w:val="both"/>
            </w:pPr>
            <w:r>
              <w:t xml:space="preserve">The only consensus that emerged was to recommend </w:t>
            </w:r>
            <w:r w:rsidR="0065729F">
              <w:t xml:space="preserve">continuing deliberation on these matters </w:t>
            </w:r>
            <w:r>
              <w:t>at the 2017 governance retreat as the retreat theme will be university senate composition and review of bylaws pertaining to committees (scope, composition, duties). There was no consensus on any of the content of the deliberation.</w:t>
            </w:r>
            <w:r w:rsidR="00AA739F">
              <w:t xml:space="preserve"> </w:t>
            </w:r>
          </w:p>
        </w:tc>
        <w:tc>
          <w:tcPr>
            <w:tcW w:w="3420" w:type="dxa"/>
          </w:tcPr>
          <w:p w:rsidR="007F79C8" w:rsidRPr="00B65F48" w:rsidRDefault="007F79C8" w:rsidP="007F79C8">
            <w:pPr>
              <w:jc w:val="both"/>
              <w:rPr>
                <w:i/>
              </w:rPr>
            </w:pPr>
          </w:p>
        </w:tc>
        <w:tc>
          <w:tcPr>
            <w:tcW w:w="2898" w:type="dxa"/>
          </w:tcPr>
          <w:p w:rsidR="007F79C8" w:rsidRPr="00B65F48" w:rsidRDefault="007F79C8" w:rsidP="007F79C8">
            <w:pPr>
              <w:jc w:val="both"/>
              <w:rPr>
                <w:i/>
              </w:rPr>
            </w:pPr>
          </w:p>
        </w:tc>
      </w:tr>
      <w:tr w:rsidR="007F79C8" w:rsidRPr="008B1877" w:rsidTr="00044DD7">
        <w:trPr>
          <w:trHeight w:val="530"/>
        </w:trPr>
        <w:tc>
          <w:tcPr>
            <w:tcW w:w="3131" w:type="dxa"/>
            <w:tcBorders>
              <w:left w:val="double" w:sz="4" w:space="0" w:color="auto"/>
            </w:tcBorders>
          </w:tcPr>
          <w:p w:rsidR="007F79C8" w:rsidRDefault="007F79C8" w:rsidP="007F79C8">
            <w:pPr>
              <w:tabs>
                <w:tab w:val="left" w:pos="0"/>
              </w:tabs>
              <w:rPr>
                <w:b/>
                <w:bCs/>
              </w:rPr>
            </w:pPr>
            <w:r w:rsidRPr="004F619E">
              <w:rPr>
                <w:b/>
                <w:bCs/>
              </w:rPr>
              <w:t>University Senate Agenda and Minutes Review</w:t>
            </w:r>
          </w:p>
          <w:p w:rsidR="007F79C8" w:rsidRPr="004F619E" w:rsidRDefault="007F79C8" w:rsidP="007F79C8">
            <w:pPr>
              <w:ind w:left="342" w:hanging="342"/>
              <w:rPr>
                <w:b/>
                <w:bCs/>
              </w:rPr>
            </w:pPr>
          </w:p>
        </w:tc>
        <w:tc>
          <w:tcPr>
            <w:tcW w:w="4586" w:type="dxa"/>
          </w:tcPr>
          <w:p w:rsidR="007F79C8" w:rsidRPr="00C95643" w:rsidRDefault="007F79C8" w:rsidP="007F79C8">
            <w:pPr>
              <w:pStyle w:val="ListParagraph"/>
              <w:numPr>
                <w:ilvl w:val="0"/>
                <w:numId w:val="2"/>
              </w:numPr>
              <w:ind w:left="247"/>
              <w:jc w:val="both"/>
            </w:pPr>
            <w:r>
              <w:rPr>
                <w:b/>
                <w:u w:val="single"/>
              </w:rPr>
              <w:t>Tentative Agenda 21 Apr 2017</w:t>
            </w:r>
            <w:r w:rsidRPr="00F02C85">
              <w:t>: Based on the co</w:t>
            </w:r>
            <w:r>
              <w:t>mmittee reports at this meeting</w:t>
            </w:r>
          </w:p>
          <w:p w:rsidR="007F79C8" w:rsidRDefault="007F79C8" w:rsidP="007F79C8">
            <w:pPr>
              <w:pStyle w:val="ListParagraph"/>
              <w:numPr>
                <w:ilvl w:val="1"/>
                <w:numId w:val="2"/>
              </w:numPr>
              <w:ind w:left="607"/>
              <w:jc w:val="both"/>
            </w:pPr>
            <w:r w:rsidRPr="00827723">
              <w:rPr>
                <w:b/>
                <w:u w:val="single"/>
              </w:rPr>
              <w:t>Motions</w:t>
            </w:r>
            <w:r>
              <w:t xml:space="preserve"> T</w:t>
            </w:r>
            <w:r w:rsidRPr="00F02C85">
              <w:t xml:space="preserve">here will be </w:t>
            </w:r>
            <w:r>
              <w:t>up to seven motions on the agendas of these</w:t>
            </w:r>
            <w:r w:rsidRPr="00F02C85">
              <w:t xml:space="preserve"> m</w:t>
            </w:r>
            <w:r>
              <w:t>eetings of the university senate, specifically</w:t>
            </w:r>
          </w:p>
          <w:p w:rsidR="007F79C8" w:rsidRDefault="007F79C8" w:rsidP="007F79C8">
            <w:pPr>
              <w:pStyle w:val="ListParagraph"/>
              <w:numPr>
                <w:ilvl w:val="2"/>
                <w:numId w:val="2"/>
              </w:numPr>
              <w:ind w:left="967"/>
              <w:jc w:val="both"/>
            </w:pPr>
            <w:r>
              <w:t>APC (1)</w:t>
            </w:r>
          </w:p>
          <w:p w:rsidR="007F79C8" w:rsidRDefault="007F79C8" w:rsidP="007F79C8">
            <w:pPr>
              <w:pStyle w:val="ListParagraph"/>
              <w:numPr>
                <w:ilvl w:val="3"/>
                <w:numId w:val="2"/>
              </w:numPr>
              <w:ind w:left="1328"/>
              <w:jc w:val="both"/>
            </w:pPr>
            <w:r>
              <w:t>Fire Drill Syllabus Statement</w:t>
            </w:r>
          </w:p>
          <w:p w:rsidR="007F79C8" w:rsidRDefault="007F79C8" w:rsidP="007F79C8">
            <w:pPr>
              <w:pStyle w:val="ListParagraph"/>
              <w:numPr>
                <w:ilvl w:val="3"/>
                <w:numId w:val="2"/>
              </w:numPr>
              <w:ind w:left="1328"/>
              <w:jc w:val="both"/>
            </w:pPr>
            <w:r>
              <w:t>Midterm Syllabus Statement</w:t>
            </w:r>
          </w:p>
          <w:p w:rsidR="007F79C8" w:rsidRPr="003D7DC5" w:rsidRDefault="007F79C8" w:rsidP="007F79C8">
            <w:pPr>
              <w:pStyle w:val="ListParagraph"/>
              <w:numPr>
                <w:ilvl w:val="2"/>
                <w:numId w:val="2"/>
              </w:numPr>
              <w:ind w:left="967"/>
              <w:jc w:val="both"/>
            </w:pPr>
            <w:r w:rsidRPr="003D7DC5">
              <w:t>CAPC (</w:t>
            </w:r>
            <w:r>
              <w:t>3)</w:t>
            </w:r>
          </w:p>
          <w:p w:rsidR="007F79C8" w:rsidRDefault="007F79C8" w:rsidP="007F79C8">
            <w:pPr>
              <w:pStyle w:val="ListParagraph"/>
              <w:numPr>
                <w:ilvl w:val="3"/>
                <w:numId w:val="2"/>
              </w:numPr>
              <w:ind w:left="1328"/>
              <w:jc w:val="both"/>
            </w:pPr>
            <w:r>
              <w:t>Additional Delivery Format - M.A.T. in Secondary Education</w:t>
            </w:r>
          </w:p>
          <w:p w:rsidR="007F79C8" w:rsidRDefault="007F79C8" w:rsidP="007F79C8">
            <w:pPr>
              <w:pStyle w:val="ListParagraph"/>
              <w:numPr>
                <w:ilvl w:val="3"/>
                <w:numId w:val="2"/>
              </w:numPr>
              <w:ind w:left="1328"/>
              <w:jc w:val="both"/>
            </w:pPr>
            <w:r>
              <w:t>Against the Deactivation of the Outdoor Education Program</w:t>
            </w:r>
          </w:p>
          <w:p w:rsidR="007F79C8" w:rsidRDefault="007F79C8" w:rsidP="007F79C8">
            <w:pPr>
              <w:pStyle w:val="ListParagraph"/>
              <w:numPr>
                <w:ilvl w:val="2"/>
                <w:numId w:val="2"/>
              </w:numPr>
              <w:ind w:left="968"/>
              <w:jc w:val="both"/>
            </w:pPr>
            <w:r>
              <w:t>ECUS (1)</w:t>
            </w:r>
          </w:p>
          <w:p w:rsidR="007F79C8" w:rsidRDefault="007F79C8" w:rsidP="007F79C8">
            <w:pPr>
              <w:pStyle w:val="ListParagraph"/>
              <w:numPr>
                <w:ilvl w:val="3"/>
                <w:numId w:val="2"/>
              </w:numPr>
              <w:ind w:left="1328"/>
              <w:jc w:val="both"/>
            </w:pPr>
            <w:r>
              <w:t>Bylaws Revision</w:t>
            </w:r>
          </w:p>
          <w:p w:rsidR="007F79C8" w:rsidRPr="003D7DC5" w:rsidRDefault="007F79C8" w:rsidP="007F79C8">
            <w:pPr>
              <w:pStyle w:val="ListParagraph"/>
              <w:numPr>
                <w:ilvl w:val="2"/>
                <w:numId w:val="2"/>
              </w:numPr>
              <w:ind w:left="968"/>
              <w:jc w:val="both"/>
            </w:pPr>
            <w:r>
              <w:t>RPIP</w:t>
            </w:r>
            <w:r w:rsidRPr="003D7DC5">
              <w:t>C (1)</w:t>
            </w:r>
          </w:p>
          <w:p w:rsidR="007F79C8" w:rsidRDefault="007F79C8" w:rsidP="007F79C8">
            <w:pPr>
              <w:pStyle w:val="ListParagraph"/>
              <w:numPr>
                <w:ilvl w:val="3"/>
                <w:numId w:val="2"/>
              </w:numPr>
              <w:ind w:left="1328"/>
              <w:jc w:val="both"/>
            </w:pPr>
            <w:r>
              <w:t>Parking Allocation Policy</w:t>
            </w:r>
          </w:p>
          <w:p w:rsidR="007F79C8" w:rsidRDefault="007F79C8" w:rsidP="007F79C8">
            <w:pPr>
              <w:pStyle w:val="ListParagraph"/>
              <w:numPr>
                <w:ilvl w:val="2"/>
                <w:numId w:val="2"/>
              </w:numPr>
              <w:ind w:left="968"/>
              <w:jc w:val="both"/>
            </w:pPr>
            <w:proofErr w:type="spellStart"/>
            <w:r>
              <w:t>SCoN</w:t>
            </w:r>
            <w:proofErr w:type="spellEnd"/>
            <w:r>
              <w:t xml:space="preserve"> (1)</w:t>
            </w:r>
          </w:p>
          <w:p w:rsidR="007F79C8" w:rsidRPr="000B5ED2" w:rsidRDefault="007F79C8" w:rsidP="007F79C8">
            <w:pPr>
              <w:pStyle w:val="ListParagraph"/>
              <w:numPr>
                <w:ilvl w:val="3"/>
                <w:numId w:val="2"/>
              </w:numPr>
              <w:ind w:left="1328"/>
              <w:jc w:val="both"/>
            </w:pPr>
            <w:r>
              <w:t>The Slate of Nominees at the organizational meeting of the 2017-2018 university senate.</w:t>
            </w:r>
          </w:p>
          <w:p w:rsidR="007F79C8" w:rsidRDefault="007F79C8" w:rsidP="007F79C8">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7F79C8" w:rsidRPr="00F02C85" w:rsidRDefault="007F79C8" w:rsidP="007F79C8">
            <w:pPr>
              <w:pStyle w:val="ListParagraph"/>
              <w:numPr>
                <w:ilvl w:val="0"/>
                <w:numId w:val="2"/>
              </w:numPr>
              <w:ind w:left="337" w:hanging="450"/>
              <w:jc w:val="both"/>
            </w:pPr>
            <w:r w:rsidRPr="00DB1576">
              <w:rPr>
                <w:b/>
                <w:u w:val="single"/>
              </w:rPr>
              <w:lastRenderedPageBreak/>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17 Mar</w:t>
            </w:r>
            <w:r w:rsidRPr="00DB1576">
              <w:rPr>
                <w:i/>
              </w:rPr>
              <w:t xml:space="preserve"> </w:t>
            </w:r>
            <w:r>
              <w:rPr>
                <w:i/>
              </w:rPr>
              <w:t xml:space="preserve">2017 meeting of the 2016-2017 university senate </w:t>
            </w:r>
            <w:r w:rsidRPr="00D01305">
              <w:rPr>
                <w:i/>
              </w:rPr>
              <w:t xml:space="preserve">be circulated for university senator review </w:t>
            </w:r>
            <w:r w:rsidRPr="00D01305">
              <w:t xml:space="preserve">was </w:t>
            </w:r>
            <w:r>
              <w:t>made and seconded.</w:t>
            </w:r>
          </w:p>
        </w:tc>
        <w:tc>
          <w:tcPr>
            <w:tcW w:w="3420" w:type="dxa"/>
          </w:tcPr>
          <w:p w:rsidR="007F79C8" w:rsidRPr="00F02C85" w:rsidRDefault="007F79C8" w:rsidP="007F79C8">
            <w:pPr>
              <w:jc w:val="both"/>
            </w:pPr>
            <w:r>
              <w:lastRenderedPageBreak/>
              <w:t>The motion (circulate minutes) was approved as amended. One correction (ECUS Presenter) was made during email review.</w:t>
            </w:r>
          </w:p>
        </w:tc>
        <w:tc>
          <w:tcPr>
            <w:tcW w:w="2898" w:type="dxa"/>
          </w:tcPr>
          <w:p w:rsidR="007F79C8" w:rsidRDefault="007F79C8" w:rsidP="007F79C8">
            <w:pPr>
              <w:pStyle w:val="ListParagraph"/>
              <w:numPr>
                <w:ilvl w:val="0"/>
                <w:numId w:val="10"/>
              </w:numPr>
              <w:ind w:left="342"/>
              <w:jc w:val="both"/>
            </w:pPr>
            <w:proofErr w:type="spellStart"/>
            <w:r>
              <w:t>Chavonda</w:t>
            </w:r>
            <w:proofErr w:type="spellEnd"/>
            <w:r>
              <w:t xml:space="preserve"> Mills</w:t>
            </w:r>
            <w:r w:rsidRPr="00F02C85">
              <w:t xml:space="preserve"> </w:t>
            </w:r>
            <w:r>
              <w:t>to</w:t>
            </w:r>
            <w:r w:rsidRPr="00F02C85">
              <w:t xml:space="preserve"> draft </w:t>
            </w:r>
            <w:r>
              <w:t>the tentative agenda of the</w:t>
            </w:r>
            <w:r w:rsidR="00230557">
              <w:t>se</w:t>
            </w:r>
            <w:r>
              <w:t xml:space="preserve"> university senate meeting</w:t>
            </w:r>
            <w:r w:rsidR="00230557">
              <w:t>s</w:t>
            </w:r>
            <w:r>
              <w:t>.</w:t>
            </w:r>
          </w:p>
          <w:p w:rsidR="007F79C8" w:rsidRDefault="007F79C8" w:rsidP="007F79C8">
            <w:pPr>
              <w:pStyle w:val="ListParagraph"/>
              <w:numPr>
                <w:ilvl w:val="0"/>
                <w:numId w:val="10"/>
              </w:numPr>
              <w:ind w:left="368"/>
              <w:jc w:val="both"/>
            </w:pPr>
            <w:r>
              <w:t>Motions</w:t>
            </w:r>
            <w:r w:rsidRPr="00F02C85">
              <w:t xml:space="preserve"> to be entered into the online motion database by </w:t>
            </w:r>
            <w:r>
              <w:t xml:space="preserve">APC (2), CAPC (2), ECUS (1), RPIPC (1), </w:t>
            </w:r>
            <w:proofErr w:type="spellStart"/>
            <w:r>
              <w:t>SCoN</w:t>
            </w:r>
            <w:proofErr w:type="spellEnd"/>
            <w:r>
              <w:t xml:space="preserve"> (1).</w:t>
            </w:r>
          </w:p>
          <w:p w:rsidR="007F79C8" w:rsidRDefault="007F79C8" w:rsidP="007F79C8">
            <w:pPr>
              <w:pStyle w:val="ListParagraph"/>
              <w:numPr>
                <w:ilvl w:val="0"/>
                <w:numId w:val="10"/>
              </w:numPr>
              <w:ind w:left="368"/>
              <w:jc w:val="both"/>
            </w:pPr>
            <w:r>
              <w:t>Craig Turner to circulate the DRAFT of the university senate meeting minutes to university senators for review</w:t>
            </w:r>
            <w:r w:rsidRPr="00F02C85">
              <w:t>.</w:t>
            </w:r>
          </w:p>
          <w:p w:rsidR="007F79C8" w:rsidRPr="00F02C85" w:rsidRDefault="007F79C8" w:rsidP="007F79C8">
            <w:pPr>
              <w:jc w:val="both"/>
            </w:pPr>
          </w:p>
        </w:tc>
      </w:tr>
      <w:tr w:rsidR="007F79C8" w:rsidRPr="008B1877" w:rsidTr="00044DD7">
        <w:trPr>
          <w:trHeight w:val="530"/>
        </w:trPr>
        <w:tc>
          <w:tcPr>
            <w:tcW w:w="3131" w:type="dxa"/>
            <w:tcBorders>
              <w:left w:val="double" w:sz="4" w:space="0" w:color="auto"/>
            </w:tcBorders>
          </w:tcPr>
          <w:p w:rsidR="007F79C8" w:rsidRPr="0037381E" w:rsidRDefault="007F79C8" w:rsidP="007F79C8">
            <w:pPr>
              <w:pStyle w:val="Heading1"/>
            </w:pPr>
            <w:r w:rsidRPr="0037381E">
              <w:t>VI</w:t>
            </w:r>
            <w:r>
              <w:t>II. Next</w:t>
            </w:r>
            <w:r w:rsidRPr="0037381E">
              <w:t xml:space="preserve"> Meeting</w:t>
            </w:r>
          </w:p>
          <w:p w:rsidR="007F79C8" w:rsidRPr="0037381E" w:rsidRDefault="007F79C8" w:rsidP="007F79C8">
            <w:r>
              <w:t>(Tentative Agenda, Calendar)</w:t>
            </w:r>
          </w:p>
        </w:tc>
        <w:tc>
          <w:tcPr>
            <w:tcW w:w="4586" w:type="dxa"/>
          </w:tcPr>
          <w:p w:rsidR="007F79C8" w:rsidRPr="0037381E" w:rsidRDefault="007F79C8" w:rsidP="007F79C8">
            <w:pPr>
              <w:jc w:val="both"/>
            </w:pPr>
          </w:p>
        </w:tc>
        <w:tc>
          <w:tcPr>
            <w:tcW w:w="3420" w:type="dxa"/>
          </w:tcPr>
          <w:p w:rsidR="007F79C8" w:rsidRPr="0037381E" w:rsidRDefault="007F79C8" w:rsidP="007F79C8">
            <w:pPr>
              <w:jc w:val="both"/>
            </w:pPr>
          </w:p>
        </w:tc>
        <w:tc>
          <w:tcPr>
            <w:tcW w:w="2898" w:type="dxa"/>
          </w:tcPr>
          <w:p w:rsidR="007F79C8" w:rsidRPr="0037381E" w:rsidRDefault="007F79C8" w:rsidP="007F79C8">
            <w:pPr>
              <w:jc w:val="both"/>
            </w:pPr>
          </w:p>
        </w:tc>
      </w:tr>
      <w:tr w:rsidR="007F79C8" w:rsidRPr="008B1877" w:rsidTr="00044DD7">
        <w:trPr>
          <w:trHeight w:val="530"/>
        </w:trPr>
        <w:tc>
          <w:tcPr>
            <w:tcW w:w="3131" w:type="dxa"/>
            <w:tcBorders>
              <w:left w:val="double" w:sz="4" w:space="0" w:color="auto"/>
            </w:tcBorders>
          </w:tcPr>
          <w:p w:rsidR="007F79C8" w:rsidRPr="000226C8" w:rsidRDefault="007F79C8" w:rsidP="007F79C8">
            <w:pPr>
              <w:rPr>
                <w:b/>
                <w:bCs/>
              </w:rPr>
            </w:pPr>
            <w:r w:rsidRPr="000226C8">
              <w:rPr>
                <w:b/>
              </w:rPr>
              <w:t>1. Calendar</w:t>
            </w:r>
          </w:p>
        </w:tc>
        <w:tc>
          <w:tcPr>
            <w:tcW w:w="4586" w:type="dxa"/>
          </w:tcPr>
          <w:p w:rsidR="007F79C8" w:rsidRPr="00C405F4" w:rsidRDefault="007F79C8" w:rsidP="007F79C8">
            <w:pPr>
              <w:jc w:val="both"/>
              <w:rPr>
                <w:sz w:val="22"/>
                <w:szCs w:val="22"/>
              </w:rPr>
            </w:pPr>
            <w:r>
              <w:rPr>
                <w:sz w:val="22"/>
                <w:szCs w:val="22"/>
              </w:rPr>
              <w:t>21 Apr 2017</w:t>
            </w:r>
            <w:r w:rsidRPr="00C405F4">
              <w:rPr>
                <w:sz w:val="22"/>
                <w:szCs w:val="22"/>
              </w:rPr>
              <w:t xml:space="preserve"> @ 2:00pm Univ. Senate A&amp;S 2-72</w:t>
            </w:r>
          </w:p>
          <w:p w:rsidR="007F79C8" w:rsidRPr="00C405F4" w:rsidRDefault="007F79C8" w:rsidP="007F79C8">
            <w:pPr>
              <w:jc w:val="both"/>
              <w:rPr>
                <w:sz w:val="22"/>
                <w:szCs w:val="22"/>
              </w:rPr>
            </w:pPr>
            <w:r>
              <w:rPr>
                <w:sz w:val="22"/>
                <w:szCs w:val="22"/>
              </w:rPr>
              <w:t>21 Apr 2017</w:t>
            </w:r>
            <w:r w:rsidRPr="00C405F4">
              <w:rPr>
                <w:sz w:val="22"/>
                <w:szCs w:val="22"/>
              </w:rPr>
              <w:t xml:space="preserve"> @ </w:t>
            </w:r>
            <w:r>
              <w:rPr>
                <w:sz w:val="22"/>
                <w:szCs w:val="22"/>
              </w:rPr>
              <w:t>3</w:t>
            </w:r>
            <w:r w:rsidRPr="00C405F4">
              <w:rPr>
                <w:sz w:val="22"/>
                <w:szCs w:val="22"/>
              </w:rPr>
              <w:t>:</w:t>
            </w:r>
            <w:r>
              <w:rPr>
                <w:sz w:val="22"/>
                <w:szCs w:val="22"/>
              </w:rPr>
              <w:t>3</w:t>
            </w:r>
            <w:r w:rsidRPr="00C405F4">
              <w:rPr>
                <w:sz w:val="22"/>
                <w:szCs w:val="22"/>
              </w:rPr>
              <w:t xml:space="preserve">0pm </w:t>
            </w:r>
            <w:r>
              <w:rPr>
                <w:sz w:val="22"/>
                <w:szCs w:val="22"/>
              </w:rPr>
              <w:t>Organizational meeting of the 2017-2018 University Senate in A&amp;S 2-72</w:t>
            </w:r>
          </w:p>
          <w:p w:rsidR="007F79C8" w:rsidRPr="00C405F4" w:rsidRDefault="007F79C8" w:rsidP="007F79C8">
            <w:pPr>
              <w:jc w:val="both"/>
              <w:rPr>
                <w:sz w:val="22"/>
                <w:szCs w:val="22"/>
              </w:rPr>
            </w:pPr>
            <w:r>
              <w:rPr>
                <w:sz w:val="22"/>
                <w:szCs w:val="22"/>
              </w:rPr>
              <w:t>28 Apr 2017</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Organizational meetings of committees of the 2017-2018 University Senate</w:t>
            </w: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7F79C8" w:rsidRPr="008B1877" w:rsidTr="00044DD7">
        <w:trPr>
          <w:trHeight w:val="530"/>
        </w:trPr>
        <w:tc>
          <w:tcPr>
            <w:tcW w:w="3131" w:type="dxa"/>
            <w:tcBorders>
              <w:left w:val="double" w:sz="4" w:space="0" w:color="auto"/>
            </w:tcBorders>
          </w:tcPr>
          <w:p w:rsidR="007F79C8" w:rsidRPr="000226C8" w:rsidRDefault="007F79C8" w:rsidP="007F79C8">
            <w:pPr>
              <w:rPr>
                <w:b/>
              </w:rPr>
            </w:pPr>
            <w:r w:rsidRPr="000226C8">
              <w:rPr>
                <w:b/>
              </w:rPr>
              <w:t>2. Tentative Agenda</w:t>
            </w:r>
          </w:p>
        </w:tc>
        <w:tc>
          <w:tcPr>
            <w:tcW w:w="4586" w:type="dxa"/>
          </w:tcPr>
          <w:p w:rsidR="007F79C8" w:rsidRPr="00C405F4" w:rsidRDefault="007F79C8" w:rsidP="007F79C8">
            <w:pPr>
              <w:jc w:val="both"/>
            </w:pPr>
            <w:r w:rsidRPr="00C405F4">
              <w:t>Some of the deliberation today may have generated tentative agenda items for future ECUS and ECUS-SCC meetings.</w:t>
            </w: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roofErr w:type="spellStart"/>
            <w:r>
              <w:t>Chavonda</w:t>
            </w:r>
            <w:proofErr w:type="spellEnd"/>
            <w:r>
              <w:t xml:space="preserve"> Mills</w:t>
            </w:r>
            <w:r w:rsidRPr="00C405F4">
              <w:t xml:space="preserve"> to ensure that such items (if any) are added to </w:t>
            </w:r>
            <w:r>
              <w:t>recommendations to the 2017-2018 ECUS as items in the 2016-2017 ECUS annual report.</w:t>
            </w:r>
          </w:p>
        </w:tc>
      </w:tr>
      <w:tr w:rsidR="007F79C8" w:rsidRPr="008B1877" w:rsidTr="00044DD7">
        <w:trPr>
          <w:trHeight w:val="548"/>
        </w:trPr>
        <w:tc>
          <w:tcPr>
            <w:tcW w:w="3131" w:type="dxa"/>
            <w:tcBorders>
              <w:left w:val="double" w:sz="4" w:space="0" w:color="auto"/>
            </w:tcBorders>
          </w:tcPr>
          <w:p w:rsidR="007F79C8" w:rsidRPr="000226C8" w:rsidRDefault="007F79C8" w:rsidP="007F79C8">
            <w:pPr>
              <w:rPr>
                <w:b/>
                <w:bCs/>
              </w:rPr>
            </w:pPr>
            <w:r w:rsidRPr="000226C8">
              <w:rPr>
                <w:b/>
              </w:rPr>
              <w:t>IX. Adjournment</w:t>
            </w:r>
          </w:p>
        </w:tc>
        <w:tc>
          <w:tcPr>
            <w:tcW w:w="4586" w:type="dxa"/>
          </w:tcPr>
          <w:p w:rsidR="007F79C8" w:rsidRPr="00F4149F" w:rsidRDefault="007F79C8" w:rsidP="007F79C8">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7F79C8" w:rsidRPr="00D157A3" w:rsidRDefault="007F79C8" w:rsidP="007F79C8">
            <w:pPr>
              <w:jc w:val="both"/>
              <w:rPr>
                <w:i/>
              </w:rPr>
            </w:pPr>
            <w:r w:rsidRPr="00F4149F">
              <w:t xml:space="preserve">The motion to adjourn was approved and the meeting adjourned at </w:t>
            </w:r>
            <w:r>
              <w:t>4</w:t>
            </w:r>
            <w:r w:rsidRPr="00F4149F">
              <w:t>:</w:t>
            </w:r>
            <w:r>
              <w:t xml:space="preserve">59 </w:t>
            </w:r>
            <w:r w:rsidRPr="00F4149F">
              <w:t>pm.</w:t>
            </w:r>
            <w:r>
              <w:t xml:space="preserve"> </w:t>
            </w:r>
            <w:r w:rsidRPr="00D96A3E">
              <w:rPr>
                <w:i/>
              </w:rPr>
              <w:t>Note that there w</w:t>
            </w:r>
            <w:r>
              <w:rPr>
                <w:i/>
              </w:rPr>
              <w:t>as a</w:t>
            </w:r>
            <w:r w:rsidRPr="00D96A3E">
              <w:rPr>
                <w:i/>
              </w:rPr>
              <w:t xml:space="preserve"> motion to extend the meeting, for </w:t>
            </w:r>
            <w:r>
              <w:rPr>
                <w:i/>
              </w:rPr>
              <w:t xml:space="preserve">up to </w:t>
            </w:r>
            <w:r w:rsidRPr="00D96A3E">
              <w:rPr>
                <w:i/>
              </w:rPr>
              <w:t>f</w:t>
            </w:r>
            <w:r>
              <w:rPr>
                <w:i/>
              </w:rPr>
              <w:t>ifteen minute</w:t>
            </w:r>
            <w:r w:rsidRPr="00D96A3E">
              <w:rPr>
                <w:i/>
              </w:rPr>
              <w:t xml:space="preserve">s, allowing the meeting to adjourn as late </w:t>
            </w:r>
            <w:r>
              <w:rPr>
                <w:i/>
              </w:rPr>
              <w:t>as</w:t>
            </w:r>
            <w:r w:rsidRPr="00D96A3E">
              <w:rPr>
                <w:i/>
              </w:rPr>
              <w:t xml:space="preserve"> 5:00pm.</w:t>
            </w:r>
          </w:p>
        </w:tc>
        <w:tc>
          <w:tcPr>
            <w:tcW w:w="2898" w:type="dxa"/>
          </w:tcPr>
          <w:p w:rsidR="007F79C8" w:rsidRPr="0037381E" w:rsidRDefault="007F79C8" w:rsidP="007F79C8">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proofErr w:type="spellStart"/>
      <w:r w:rsidR="00366D34" w:rsidRPr="001D0386">
        <w:rPr>
          <w:bCs/>
          <w:smallCaps/>
        </w:rPr>
        <w:t>Chavonda</w:t>
      </w:r>
      <w:proofErr w:type="spellEnd"/>
      <w:r w:rsidR="00366D34" w:rsidRPr="001D0386">
        <w:rPr>
          <w:bCs/>
          <w:smallCaps/>
        </w:rPr>
        <w:t xml:space="preserve"> Mills (Chair), Nicole </w:t>
      </w:r>
      <w:proofErr w:type="spellStart"/>
      <w:r w:rsidR="00366D34" w:rsidRPr="001D0386">
        <w:rPr>
          <w:bCs/>
          <w:smallCaps/>
        </w:rPr>
        <w:t>DeClouette</w:t>
      </w:r>
      <w:proofErr w:type="spellEnd"/>
      <w:r w:rsidR="00366D34" w:rsidRPr="001D0386">
        <w:rPr>
          <w:bCs/>
          <w:smallCaps/>
        </w:rPr>
        <w:t xml:space="preserve"> (Vice-Chair), Craig Turner (Secretary</w:t>
      </w:r>
      <w:r w:rsidR="00366D34" w:rsidRPr="001D0386">
        <w:rPr>
          <w:b/>
          <w:bCs/>
          <w:smallCaps/>
        </w:rPr>
        <w:t>)</w:t>
      </w:r>
    </w:p>
    <w:p w:rsidR="00973FD5" w:rsidRPr="00984755" w:rsidRDefault="0014666D" w:rsidP="00C75940">
      <w:pPr>
        <w:rPr>
          <w:b/>
          <w:bCs/>
          <w:smallCaps/>
          <w:u w:val="single"/>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2262C8" w:rsidRPr="001D0386">
        <w:rPr>
          <w:bCs/>
          <w:smallCaps/>
        </w:rPr>
        <w:t>6</w:t>
      </w:r>
      <w:r w:rsidR="00866471" w:rsidRPr="001D0386">
        <w:rPr>
          <w:bCs/>
          <w:smallCaps/>
        </w:rPr>
        <w:t>-201</w:t>
      </w:r>
      <w:r w:rsidR="00366D34" w:rsidRPr="001D0386">
        <w:rPr>
          <w:bCs/>
          <w:smallCaps/>
        </w:rPr>
        <w:t>7</w:t>
      </w:r>
      <w:r w:rsidR="00F3195E">
        <w:rPr>
          <w:bCs/>
          <w:smallCaps/>
        </w:rPr>
        <w:t xml:space="preserve"> </w:t>
      </w:r>
      <w:r w:rsidR="00984755" w:rsidRPr="00984755">
        <w:rPr>
          <w:i/>
          <w:highlight w:val="yellow"/>
        </w:rPr>
        <w:t>Note: 2 Sep 2016 meeting canceled due to University officially closing (tropical storm)</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w:t>
      </w:r>
      <w:proofErr w:type="gramStart"/>
      <w:r w:rsidR="00A20AF5" w:rsidRPr="001D0386">
        <w:rPr>
          <w:b/>
        </w:rPr>
        <w:t>Absent</w:t>
      </w:r>
      <w:proofErr w:type="gramEnd"/>
      <w:r w:rsidR="00A20AF5" w:rsidRPr="001D0386">
        <w:rPr>
          <w:b/>
        </w:rPr>
        <w: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1000"/>
        <w:gridCol w:w="1020"/>
        <w:gridCol w:w="1010"/>
        <w:gridCol w:w="1010"/>
        <w:gridCol w:w="1010"/>
        <w:gridCol w:w="1010"/>
        <w:gridCol w:w="1010"/>
        <w:gridCol w:w="1010"/>
      </w:tblGrid>
      <w:tr w:rsidR="001C6BB8" w:rsidRPr="0014666D" w:rsidTr="005B3A28">
        <w:trPr>
          <w:trHeight w:val="329"/>
        </w:trPr>
        <w:tc>
          <w:tcPr>
            <w:tcW w:w="1552" w:type="dxa"/>
            <w:vAlign w:val="center"/>
          </w:tcPr>
          <w:p w:rsidR="001C6BB8" w:rsidRPr="008D5F30" w:rsidRDefault="001C6BB8" w:rsidP="00C75940">
            <w:pPr>
              <w:ind w:left="180"/>
            </w:pPr>
            <w:r w:rsidRPr="008D5F30">
              <w:t>Acronyms</w:t>
            </w:r>
          </w:p>
        </w:tc>
        <w:tc>
          <w:tcPr>
            <w:tcW w:w="1010" w:type="dxa"/>
          </w:tcPr>
          <w:p w:rsidR="001C6BB8" w:rsidRDefault="001C6BB8" w:rsidP="00C75940">
            <w:pPr>
              <w:rPr>
                <w:sz w:val="20"/>
              </w:rPr>
            </w:pPr>
          </w:p>
        </w:tc>
        <w:tc>
          <w:tcPr>
            <w:tcW w:w="11325" w:type="dxa"/>
            <w:gridSpan w:val="11"/>
            <w:shd w:val="clear" w:color="auto" w:fill="auto"/>
            <w:vAlign w:val="center"/>
          </w:tcPr>
          <w:p w:rsidR="001C6BB8" w:rsidRPr="008D5F30" w:rsidRDefault="001C6BB8" w:rsidP="00C75940">
            <w:pPr>
              <w:rPr>
                <w:sz w:val="20"/>
              </w:rPr>
            </w:pPr>
            <w:r>
              <w:rPr>
                <w:sz w:val="20"/>
              </w:rPr>
              <w:t xml:space="preserve"> </w:t>
            </w:r>
            <w:r w:rsidRPr="008D5F30">
              <w:rPr>
                <w:sz w:val="20"/>
              </w:rPr>
              <w:t>EFS = Elected Faculty Senator</w:t>
            </w:r>
            <w:r>
              <w:rPr>
                <w:sz w:val="20"/>
              </w:rPr>
              <w:t>;</w:t>
            </w:r>
            <w:r>
              <w:rPr>
                <w:sz w:val="20"/>
              </w:rPr>
              <w:br/>
              <w:t xml:space="preserve"> </w:t>
            </w:r>
            <w:proofErr w:type="spellStart"/>
            <w:r>
              <w:rPr>
                <w:sz w:val="20"/>
              </w:rPr>
              <w:t>CoAS</w:t>
            </w:r>
            <w:proofErr w:type="spellEnd"/>
            <w:r>
              <w:rPr>
                <w:sz w:val="20"/>
              </w:rPr>
              <w:t xml:space="preserve"> = College of Arts &amp; Sciences, </w:t>
            </w:r>
            <w:proofErr w:type="spellStart"/>
            <w:r>
              <w:rPr>
                <w:sz w:val="20"/>
              </w:rPr>
              <w:t>CoB</w:t>
            </w:r>
            <w:proofErr w:type="spellEnd"/>
            <w:r>
              <w:rPr>
                <w:sz w:val="20"/>
              </w:rPr>
              <w:t xml:space="preserve"> = College of Business; </w:t>
            </w:r>
            <w:proofErr w:type="spellStart"/>
            <w:r>
              <w:rPr>
                <w:sz w:val="20"/>
              </w:rPr>
              <w:t>CoE</w:t>
            </w:r>
            <w:proofErr w:type="spellEnd"/>
            <w:r>
              <w:rPr>
                <w:sz w:val="20"/>
              </w:rPr>
              <w:t xml:space="preserve"> = College of Education; </w:t>
            </w:r>
            <w:proofErr w:type="spellStart"/>
            <w:r>
              <w:rPr>
                <w:sz w:val="20"/>
              </w:rPr>
              <w:t>CoHS</w:t>
            </w:r>
            <w:proofErr w:type="spellEnd"/>
            <w:r>
              <w:rPr>
                <w:sz w:val="20"/>
              </w:rPr>
              <w:t xml:space="preserve"> = College of Health Sciences</w:t>
            </w:r>
          </w:p>
        </w:tc>
      </w:tr>
      <w:tr w:rsidR="00366D34"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366D34" w:rsidRPr="0014666D" w:rsidRDefault="00366D34" w:rsidP="00366D34">
            <w:pPr>
              <w:rPr>
                <w:sz w:val="20"/>
              </w:rPr>
            </w:pPr>
            <w:r w:rsidRPr="0014666D">
              <w:rPr>
                <w:sz w:val="20"/>
              </w:rPr>
              <w:t>Meeting Dates</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09-0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10-0</w:t>
            </w:r>
            <w:r>
              <w:rPr>
                <w:sz w:val="20"/>
              </w:rPr>
              <w:t>7</w:t>
            </w:r>
            <w:r w:rsidRPr="00C405F4">
              <w:rPr>
                <w:sz w:val="20"/>
              </w:rPr>
              <w:t>-</w:t>
            </w:r>
            <w:r>
              <w:rPr>
                <w:sz w:val="20"/>
              </w:rPr>
              <w:t>16</w:t>
            </w:r>
          </w:p>
        </w:tc>
        <w:tc>
          <w:tcPr>
            <w:tcW w:w="1000" w:type="dxa"/>
            <w:tcBorders>
              <w:bottom w:val="single" w:sz="4" w:space="0" w:color="auto"/>
            </w:tcBorders>
            <w:vAlign w:val="center"/>
          </w:tcPr>
          <w:p w:rsidR="00366D34" w:rsidRPr="00C405F4" w:rsidRDefault="00366D34" w:rsidP="00366D34">
            <w:pPr>
              <w:jc w:val="center"/>
              <w:rPr>
                <w:sz w:val="20"/>
              </w:rPr>
            </w:pPr>
            <w:r w:rsidRPr="00C405F4">
              <w:rPr>
                <w:sz w:val="20"/>
              </w:rPr>
              <w:t>11-0</w:t>
            </w:r>
            <w:r>
              <w:rPr>
                <w:sz w:val="20"/>
              </w:rPr>
              <w:t>4</w:t>
            </w:r>
            <w:r w:rsidRPr="00C405F4">
              <w:rPr>
                <w:sz w:val="20"/>
              </w:rPr>
              <w:t>-</w:t>
            </w:r>
            <w:r>
              <w:rPr>
                <w:sz w:val="20"/>
              </w:rPr>
              <w:t>16</w:t>
            </w:r>
          </w:p>
        </w:tc>
        <w:tc>
          <w:tcPr>
            <w:tcW w:w="1020" w:type="dxa"/>
            <w:tcBorders>
              <w:bottom w:val="single" w:sz="4" w:space="0" w:color="auto"/>
            </w:tcBorders>
            <w:vAlign w:val="center"/>
          </w:tcPr>
          <w:p w:rsidR="00366D34" w:rsidRPr="00C405F4" w:rsidRDefault="00366D34" w:rsidP="00366D34">
            <w:pPr>
              <w:jc w:val="center"/>
              <w:rPr>
                <w:sz w:val="20"/>
              </w:rPr>
            </w:pPr>
            <w:r w:rsidRPr="00C405F4">
              <w:rPr>
                <w:sz w:val="20"/>
              </w:rPr>
              <w:t>12-0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02-0</w:t>
            </w:r>
            <w:r>
              <w:rPr>
                <w:sz w:val="20"/>
              </w:rPr>
              <w:t>3</w:t>
            </w:r>
            <w:r w:rsidRPr="00C405F4">
              <w:rPr>
                <w:sz w:val="20"/>
              </w:rPr>
              <w:t>-</w:t>
            </w:r>
            <w:r>
              <w:rPr>
                <w:sz w:val="20"/>
              </w:rPr>
              <w:t>17</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03-0</w:t>
            </w:r>
            <w:r>
              <w:rPr>
                <w:sz w:val="20"/>
              </w:rPr>
              <w:t>3</w:t>
            </w:r>
            <w:r w:rsidRPr="00C405F4">
              <w:rPr>
                <w:sz w:val="20"/>
              </w:rPr>
              <w:t>-</w:t>
            </w:r>
            <w:r>
              <w:rPr>
                <w:sz w:val="20"/>
              </w:rPr>
              <w:t>17</w:t>
            </w:r>
          </w:p>
        </w:tc>
        <w:tc>
          <w:tcPr>
            <w:tcW w:w="1010" w:type="dxa"/>
            <w:tcBorders>
              <w:bottom w:val="single" w:sz="4" w:space="0" w:color="auto"/>
            </w:tcBorders>
          </w:tcPr>
          <w:p w:rsidR="00366D34" w:rsidRPr="00C405F4" w:rsidRDefault="00366D34" w:rsidP="00366D34">
            <w:pPr>
              <w:rPr>
                <w:sz w:val="20"/>
              </w:rPr>
            </w:pPr>
            <w:r w:rsidRPr="00C405F4">
              <w:rPr>
                <w:sz w:val="20"/>
              </w:rPr>
              <w:t>0</w:t>
            </w:r>
            <w:r>
              <w:rPr>
                <w:sz w:val="20"/>
              </w:rPr>
              <w:t>3-3</w:t>
            </w:r>
            <w:r w:rsidRPr="00C405F4">
              <w:rPr>
                <w:sz w:val="20"/>
              </w:rPr>
              <w:t>1-</w:t>
            </w:r>
            <w:r>
              <w:rPr>
                <w:sz w:val="20"/>
              </w:rPr>
              <w:t>17</w:t>
            </w:r>
          </w:p>
        </w:tc>
        <w:tc>
          <w:tcPr>
            <w:tcW w:w="1010" w:type="dxa"/>
            <w:tcBorders>
              <w:bottom w:val="single" w:sz="4" w:space="0" w:color="auto"/>
            </w:tcBorders>
            <w:vAlign w:val="center"/>
          </w:tcPr>
          <w:p w:rsidR="00366D34" w:rsidRPr="0014666D" w:rsidRDefault="00366D34" w:rsidP="00366D34">
            <w:pPr>
              <w:rPr>
                <w:sz w:val="20"/>
              </w:rPr>
            </w:pPr>
            <w:r>
              <w:rPr>
                <w:sz w:val="20"/>
              </w:rPr>
              <w:t>Present</w:t>
            </w:r>
          </w:p>
        </w:tc>
        <w:tc>
          <w:tcPr>
            <w:tcW w:w="1010" w:type="dxa"/>
            <w:tcBorders>
              <w:bottom w:val="single" w:sz="4" w:space="0" w:color="auto"/>
            </w:tcBorders>
            <w:vAlign w:val="center"/>
          </w:tcPr>
          <w:p w:rsidR="00366D34" w:rsidRPr="0014666D" w:rsidRDefault="00366D34" w:rsidP="00366D34">
            <w:pPr>
              <w:rPr>
                <w:sz w:val="20"/>
              </w:rPr>
            </w:pPr>
            <w:r>
              <w:rPr>
                <w:sz w:val="20"/>
              </w:rPr>
              <w:t>Regrets</w:t>
            </w:r>
          </w:p>
        </w:tc>
        <w:tc>
          <w:tcPr>
            <w:tcW w:w="1010" w:type="dxa"/>
            <w:tcBorders>
              <w:bottom w:val="single" w:sz="4" w:space="0" w:color="auto"/>
              <w:right w:val="double" w:sz="4" w:space="0" w:color="auto"/>
            </w:tcBorders>
            <w:vAlign w:val="center"/>
          </w:tcPr>
          <w:p w:rsidR="00366D34" w:rsidRPr="0014666D" w:rsidRDefault="00366D34" w:rsidP="00366D34">
            <w:pPr>
              <w:rPr>
                <w:sz w:val="20"/>
              </w:rPr>
            </w:pPr>
            <w:r>
              <w:rPr>
                <w:sz w:val="20"/>
              </w:rPr>
              <w:t>Absent</w:t>
            </w:r>
          </w:p>
        </w:tc>
      </w:tr>
      <w:tr w:rsidR="00984755"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984755" w:rsidRPr="00C405F4" w:rsidRDefault="00984755" w:rsidP="00984755">
            <w:r>
              <w:t xml:space="preserve">Nicole </w:t>
            </w:r>
            <w:proofErr w:type="spellStart"/>
            <w:r>
              <w:t>DeClouette</w:t>
            </w:r>
            <w:proofErr w:type="spellEnd"/>
          </w:p>
          <w:p w:rsidR="00984755" w:rsidRPr="00C405F4" w:rsidRDefault="00984755" w:rsidP="00984755">
            <w:pPr>
              <w:rPr>
                <w:i/>
              </w:rPr>
            </w:pPr>
            <w:r w:rsidRPr="00C405F4">
              <w:rPr>
                <w:i/>
              </w:rPr>
              <w:t xml:space="preserve">EFS; </w:t>
            </w:r>
            <w:proofErr w:type="spellStart"/>
            <w:r w:rsidRPr="00C405F4">
              <w:rPr>
                <w:i/>
              </w:rPr>
              <w:t>Co</w:t>
            </w:r>
            <w:r>
              <w:rPr>
                <w:i/>
              </w:rPr>
              <w:t>E</w:t>
            </w:r>
            <w:proofErr w:type="spellEnd"/>
            <w:r w:rsidRPr="00C405F4">
              <w:rPr>
                <w:i/>
              </w:rPr>
              <w:t>; ECUS Vice-Chair</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4</w:t>
            </w:r>
          </w:p>
        </w:tc>
        <w:tc>
          <w:tcPr>
            <w:tcW w:w="1010" w:type="dxa"/>
            <w:shd w:val="clear" w:color="auto" w:fill="FFFFFF"/>
            <w:vAlign w:val="center"/>
          </w:tcPr>
          <w:p w:rsidR="00984755" w:rsidRPr="00C405F4" w:rsidRDefault="00984755" w:rsidP="00984755">
            <w:pPr>
              <w:jc w:val="center"/>
              <w:rPr>
                <w:sz w:val="36"/>
                <w:szCs w:val="36"/>
              </w:rPr>
            </w:pPr>
            <w:r>
              <w:rPr>
                <w:sz w:val="36"/>
                <w:szCs w:val="36"/>
              </w:rPr>
              <w:t>2</w:t>
            </w:r>
          </w:p>
        </w:tc>
        <w:tc>
          <w:tcPr>
            <w:tcW w:w="1010" w:type="dxa"/>
            <w:tcBorders>
              <w:right w:val="double" w:sz="4" w:space="0" w:color="auto"/>
            </w:tcBorders>
            <w:shd w:val="clear" w:color="auto" w:fill="FFFFFF"/>
            <w:vAlign w:val="center"/>
          </w:tcPr>
          <w:p w:rsidR="00984755" w:rsidRPr="00C405F4" w:rsidRDefault="00984755" w:rsidP="00984755">
            <w:pPr>
              <w:jc w:val="center"/>
              <w:rPr>
                <w:sz w:val="36"/>
                <w:szCs w:val="36"/>
              </w:rPr>
            </w:pPr>
            <w:r w:rsidRPr="00C405F4">
              <w:rPr>
                <w:sz w:val="36"/>
                <w:szCs w:val="36"/>
              </w:rPr>
              <w:t>0</w:t>
            </w:r>
          </w:p>
        </w:tc>
      </w:tr>
      <w:tr w:rsidR="00984755"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984755" w:rsidRPr="00C405F4" w:rsidRDefault="00984755" w:rsidP="00984755">
            <w:r w:rsidRPr="00C405F4">
              <w:t>Steve Dorman</w:t>
            </w:r>
          </w:p>
          <w:p w:rsidR="00984755" w:rsidRPr="00C405F4" w:rsidRDefault="00984755" w:rsidP="00984755">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0</w:t>
            </w:r>
          </w:p>
        </w:tc>
        <w:tc>
          <w:tcPr>
            <w:tcW w:w="1010" w:type="dxa"/>
            <w:tcBorders>
              <w:lef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6</w:t>
            </w:r>
          </w:p>
        </w:tc>
        <w:tc>
          <w:tcPr>
            <w:tcW w:w="1010" w:type="dxa"/>
            <w:tcBorders>
              <w:right w:val="double" w:sz="4" w:space="0" w:color="auto"/>
            </w:tcBorders>
            <w:shd w:val="clear" w:color="auto" w:fill="FFFFFF"/>
            <w:vAlign w:val="center"/>
          </w:tcPr>
          <w:p w:rsidR="00984755" w:rsidRPr="00C405F4" w:rsidRDefault="00984755" w:rsidP="00984755">
            <w:pPr>
              <w:jc w:val="center"/>
              <w:rPr>
                <w:sz w:val="36"/>
                <w:szCs w:val="36"/>
              </w:rPr>
            </w:pPr>
            <w:r w:rsidRPr="00C405F4">
              <w:rPr>
                <w:sz w:val="36"/>
                <w:szCs w:val="36"/>
              </w:rPr>
              <w:t>0</w:t>
            </w:r>
          </w:p>
        </w:tc>
      </w:tr>
      <w:tr w:rsidR="00984755"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984755" w:rsidRPr="00C405F4" w:rsidRDefault="00984755" w:rsidP="00984755">
            <w:proofErr w:type="spellStart"/>
            <w:r w:rsidRPr="00C405F4">
              <w:t>Chavonda</w:t>
            </w:r>
            <w:proofErr w:type="spellEnd"/>
            <w:r w:rsidRPr="00C405F4">
              <w:t xml:space="preserve"> Mills</w:t>
            </w:r>
          </w:p>
          <w:p w:rsidR="00984755" w:rsidRPr="00C405F4" w:rsidRDefault="00984755" w:rsidP="00984755">
            <w:r>
              <w:rPr>
                <w:i/>
              </w:rPr>
              <w:t xml:space="preserve">EFS; </w:t>
            </w:r>
            <w:proofErr w:type="spellStart"/>
            <w:r>
              <w:rPr>
                <w:i/>
              </w:rPr>
              <w:t>CoAS</w:t>
            </w:r>
            <w:proofErr w:type="spellEnd"/>
            <w:r>
              <w:rPr>
                <w:i/>
              </w:rPr>
              <w:t xml:space="preserve">; ECUS </w:t>
            </w:r>
            <w:r w:rsidRPr="00C405F4">
              <w:rPr>
                <w:i/>
              </w:rPr>
              <w:t>Chair</w:t>
            </w:r>
          </w:p>
        </w:tc>
        <w:tc>
          <w:tcPr>
            <w:tcW w:w="1010" w:type="dxa"/>
            <w:tcBorders>
              <w:top w:val="single" w:sz="4" w:space="0" w:color="auto"/>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00" w:type="dxa"/>
            <w:tcBorders>
              <w:top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20" w:type="dxa"/>
            <w:tcBorders>
              <w:top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5</w:t>
            </w:r>
          </w:p>
        </w:tc>
        <w:tc>
          <w:tcPr>
            <w:tcW w:w="1010" w:type="dxa"/>
            <w:shd w:val="clear" w:color="auto" w:fill="FFFFFF"/>
            <w:vAlign w:val="center"/>
          </w:tcPr>
          <w:p w:rsidR="00984755" w:rsidRPr="00C405F4" w:rsidRDefault="00984755" w:rsidP="00984755">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984755" w:rsidRPr="00C405F4" w:rsidRDefault="00984755" w:rsidP="00984755">
            <w:pPr>
              <w:jc w:val="center"/>
              <w:rPr>
                <w:sz w:val="36"/>
                <w:szCs w:val="36"/>
              </w:rPr>
            </w:pPr>
            <w:r w:rsidRPr="00C405F4">
              <w:rPr>
                <w:sz w:val="36"/>
                <w:szCs w:val="36"/>
              </w:rPr>
              <w:t>0</w:t>
            </w:r>
          </w:p>
        </w:tc>
      </w:tr>
      <w:tr w:rsidR="00984755"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984755" w:rsidRPr="00C405F4" w:rsidRDefault="00984755" w:rsidP="00984755">
            <w:r>
              <w:t>Kelli Brown</w:t>
            </w:r>
          </w:p>
          <w:p w:rsidR="00984755" w:rsidRDefault="00984755" w:rsidP="00984755">
            <w:r>
              <w:rPr>
                <w:i/>
              </w:rPr>
              <w:t>Provost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0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20" w:type="dxa"/>
            <w:tcBorders>
              <w:bottom w:val="single" w:sz="4" w:space="0" w:color="auto"/>
            </w:tcBorders>
            <w:shd w:val="clear" w:color="auto" w:fill="FFFFFF"/>
            <w:vAlign w:val="center"/>
          </w:tcPr>
          <w:p w:rsidR="00984755" w:rsidRDefault="00984755" w:rsidP="00984755">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984755" w:rsidRDefault="00984755" w:rsidP="00984755">
            <w:pPr>
              <w:jc w:val="center"/>
              <w:rPr>
                <w:sz w:val="36"/>
                <w:szCs w:val="36"/>
              </w:rPr>
            </w:pPr>
            <w:r>
              <w:rPr>
                <w:sz w:val="36"/>
                <w:szCs w:val="36"/>
              </w:rPr>
              <w:t>1</w:t>
            </w:r>
          </w:p>
        </w:tc>
        <w:tc>
          <w:tcPr>
            <w:tcW w:w="1010" w:type="dxa"/>
            <w:tcBorders>
              <w:bottom w:val="single" w:sz="4" w:space="0" w:color="auto"/>
            </w:tcBorders>
            <w:shd w:val="clear" w:color="auto" w:fill="FFFFFF"/>
            <w:vAlign w:val="center"/>
          </w:tcPr>
          <w:p w:rsidR="00984755" w:rsidRDefault="00984755" w:rsidP="00984755">
            <w:pPr>
              <w:jc w:val="center"/>
              <w:rPr>
                <w:sz w:val="36"/>
                <w:szCs w:val="36"/>
              </w:rPr>
            </w:pPr>
            <w:r>
              <w:rPr>
                <w:sz w:val="36"/>
                <w:szCs w:val="36"/>
              </w:rPr>
              <w:t>2</w:t>
            </w:r>
          </w:p>
        </w:tc>
        <w:tc>
          <w:tcPr>
            <w:tcW w:w="1010" w:type="dxa"/>
            <w:tcBorders>
              <w:bottom w:val="single" w:sz="4" w:space="0" w:color="auto"/>
              <w:right w:val="double" w:sz="4" w:space="0" w:color="auto"/>
            </w:tcBorders>
            <w:shd w:val="clear" w:color="auto" w:fill="FFFFFF"/>
            <w:vAlign w:val="center"/>
          </w:tcPr>
          <w:p w:rsidR="00984755" w:rsidRPr="00C405F4" w:rsidRDefault="00984755" w:rsidP="00984755">
            <w:pPr>
              <w:jc w:val="center"/>
              <w:rPr>
                <w:sz w:val="36"/>
                <w:szCs w:val="36"/>
              </w:rPr>
            </w:pPr>
            <w:r>
              <w:rPr>
                <w:sz w:val="36"/>
                <w:szCs w:val="36"/>
              </w:rPr>
              <w:t>0</w:t>
            </w:r>
          </w:p>
        </w:tc>
      </w:tr>
      <w:tr w:rsidR="00984755"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984755" w:rsidRPr="00C405F4" w:rsidRDefault="00984755" w:rsidP="00984755">
            <w:r>
              <w:t>Costas Spirou</w:t>
            </w:r>
          </w:p>
          <w:p w:rsidR="00984755" w:rsidRPr="00C405F4" w:rsidRDefault="00984755" w:rsidP="00984755">
            <w:r>
              <w:rPr>
                <w:i/>
              </w:rPr>
              <w:t>Interim Provost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984755" w:rsidRPr="00C405F4" w:rsidRDefault="00984755" w:rsidP="00984755">
            <w:pPr>
              <w:jc w:val="center"/>
              <w:rPr>
                <w:sz w:val="36"/>
                <w:szCs w:val="36"/>
              </w:rPr>
            </w:pPr>
            <w:r w:rsidRPr="00C405F4">
              <w:rPr>
                <w:sz w:val="36"/>
                <w:szCs w:val="36"/>
              </w:rPr>
              <w:t>0</w:t>
            </w:r>
          </w:p>
        </w:tc>
      </w:tr>
      <w:tr w:rsidR="00984755"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984755" w:rsidRPr="00C405F4" w:rsidRDefault="00984755" w:rsidP="00984755">
            <w:r w:rsidRPr="00C405F4">
              <w:t>Susan Steele</w:t>
            </w:r>
          </w:p>
          <w:p w:rsidR="00984755" w:rsidRPr="00C405F4" w:rsidRDefault="00984755" w:rsidP="00984755">
            <w:pPr>
              <w:rPr>
                <w:i/>
              </w:rPr>
            </w:pPr>
            <w:r w:rsidRPr="00C405F4">
              <w:rPr>
                <w:i/>
              </w:rPr>
              <w:t xml:space="preserve">EFS; </w:t>
            </w:r>
            <w:proofErr w:type="spellStart"/>
            <w:r w:rsidRPr="00C405F4">
              <w:rPr>
                <w:i/>
              </w:rPr>
              <w:t>CoHS</w:t>
            </w:r>
            <w:proofErr w:type="spellEnd"/>
            <w:r w:rsidRPr="00C405F4">
              <w:rPr>
                <w:i/>
              </w:rPr>
              <w:t xml:space="preserve">; ECUS </w:t>
            </w:r>
            <w:r>
              <w:rPr>
                <w:i/>
              </w:rPr>
              <w:t>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4</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2</w:t>
            </w:r>
          </w:p>
        </w:tc>
        <w:tc>
          <w:tcPr>
            <w:tcW w:w="1010" w:type="dxa"/>
            <w:tcBorders>
              <w:bottom w:val="single" w:sz="4" w:space="0" w:color="auto"/>
              <w:right w:val="double" w:sz="4" w:space="0" w:color="auto"/>
            </w:tcBorders>
            <w:shd w:val="clear" w:color="auto" w:fill="FFFFFF"/>
            <w:vAlign w:val="center"/>
          </w:tcPr>
          <w:p w:rsidR="00984755" w:rsidRPr="00C405F4" w:rsidRDefault="00984755" w:rsidP="00984755">
            <w:pPr>
              <w:jc w:val="center"/>
              <w:rPr>
                <w:sz w:val="36"/>
                <w:szCs w:val="36"/>
              </w:rPr>
            </w:pPr>
            <w:r w:rsidRPr="00C405F4">
              <w:rPr>
                <w:sz w:val="36"/>
                <w:szCs w:val="36"/>
              </w:rPr>
              <w:t>0</w:t>
            </w:r>
          </w:p>
        </w:tc>
      </w:tr>
      <w:tr w:rsidR="00984755"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984755" w:rsidRPr="00C405F4" w:rsidRDefault="00984755" w:rsidP="00984755">
            <w:r w:rsidRPr="00C405F4">
              <w:t>John R. Swinton</w:t>
            </w:r>
          </w:p>
          <w:p w:rsidR="00984755" w:rsidRPr="00C405F4" w:rsidRDefault="00984755" w:rsidP="00984755">
            <w:pPr>
              <w:rPr>
                <w:i/>
              </w:rPr>
            </w:pPr>
            <w:r w:rsidRPr="00C405F4">
              <w:rPr>
                <w:i/>
              </w:rPr>
              <w:t xml:space="preserve">EFS; </w:t>
            </w:r>
            <w:proofErr w:type="spellStart"/>
            <w:r w:rsidRPr="00C405F4">
              <w:rPr>
                <w:i/>
              </w:rPr>
              <w:t>CoB</w:t>
            </w:r>
            <w:proofErr w:type="spellEnd"/>
            <w:r w:rsidRPr="00C405F4">
              <w:rPr>
                <w:i/>
              </w:rPr>
              <w:t>; ECUS Chair</w:t>
            </w:r>
            <w:r>
              <w:rPr>
                <w:i/>
              </w:rPr>
              <w:t xml:space="preserve"> Emeritus</w:t>
            </w:r>
          </w:p>
        </w:tc>
        <w:tc>
          <w:tcPr>
            <w:tcW w:w="1010" w:type="dxa"/>
            <w:tcBorders>
              <w:top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shd w:val="clear" w:color="auto" w:fill="FFFFFF"/>
            <w:vAlign w:val="center"/>
          </w:tcPr>
          <w:p w:rsidR="00984755" w:rsidRPr="00C405F4" w:rsidRDefault="00984755" w:rsidP="00984755">
            <w:pPr>
              <w:jc w:val="center"/>
              <w:rPr>
                <w:sz w:val="36"/>
                <w:szCs w:val="36"/>
              </w:rPr>
            </w:pPr>
            <w:r>
              <w:rPr>
                <w:sz w:val="36"/>
                <w:szCs w:val="36"/>
              </w:rPr>
              <w:t>P</w:t>
            </w:r>
          </w:p>
        </w:tc>
        <w:tc>
          <w:tcPr>
            <w:tcW w:w="1000" w:type="dxa"/>
            <w:shd w:val="clear" w:color="auto" w:fill="FFFFFF"/>
            <w:vAlign w:val="center"/>
          </w:tcPr>
          <w:p w:rsidR="00984755" w:rsidRPr="00C405F4" w:rsidRDefault="00984755" w:rsidP="00984755">
            <w:pPr>
              <w:jc w:val="center"/>
              <w:rPr>
                <w:sz w:val="36"/>
                <w:szCs w:val="36"/>
              </w:rPr>
            </w:pPr>
            <w:r>
              <w:rPr>
                <w:sz w:val="36"/>
                <w:szCs w:val="36"/>
              </w:rPr>
              <w:t>P</w:t>
            </w:r>
          </w:p>
        </w:tc>
        <w:tc>
          <w:tcPr>
            <w:tcW w:w="1020" w:type="dxa"/>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shd w:val="clear" w:color="auto" w:fill="FFFFFF"/>
            <w:vAlign w:val="center"/>
          </w:tcPr>
          <w:p w:rsidR="00984755" w:rsidRPr="00C405F4" w:rsidRDefault="00984755" w:rsidP="00984755">
            <w:pPr>
              <w:jc w:val="center"/>
              <w:rPr>
                <w:sz w:val="36"/>
                <w:szCs w:val="36"/>
              </w:rPr>
            </w:pPr>
            <w:r>
              <w:rPr>
                <w:sz w:val="36"/>
                <w:szCs w:val="36"/>
              </w:rPr>
              <w:t>6</w:t>
            </w:r>
          </w:p>
        </w:tc>
        <w:tc>
          <w:tcPr>
            <w:tcW w:w="1010" w:type="dxa"/>
            <w:shd w:val="clear" w:color="auto" w:fill="FFFFFF"/>
            <w:vAlign w:val="center"/>
          </w:tcPr>
          <w:p w:rsidR="00984755" w:rsidRPr="00C405F4" w:rsidRDefault="00984755" w:rsidP="00984755">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984755" w:rsidRPr="00C405F4" w:rsidRDefault="00984755" w:rsidP="00984755">
            <w:pPr>
              <w:jc w:val="center"/>
              <w:rPr>
                <w:sz w:val="36"/>
                <w:szCs w:val="36"/>
              </w:rPr>
            </w:pPr>
            <w:r w:rsidRPr="00C405F4">
              <w:rPr>
                <w:sz w:val="36"/>
                <w:szCs w:val="36"/>
              </w:rPr>
              <w:t>0</w:t>
            </w:r>
          </w:p>
        </w:tc>
      </w:tr>
      <w:tr w:rsidR="00984755"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984755" w:rsidRPr="00C405F4" w:rsidRDefault="00984755" w:rsidP="00984755">
            <w:r w:rsidRPr="00C405F4">
              <w:t>Craig Turner</w:t>
            </w:r>
          </w:p>
          <w:p w:rsidR="00984755" w:rsidRPr="00C405F4" w:rsidRDefault="00984755" w:rsidP="00984755">
            <w:pPr>
              <w:rPr>
                <w:i/>
              </w:rPr>
            </w:pPr>
            <w:r w:rsidRPr="00C405F4">
              <w:rPr>
                <w:i/>
              </w:rPr>
              <w:t xml:space="preserve">EFS; </w:t>
            </w:r>
            <w:proofErr w:type="spellStart"/>
            <w:r w:rsidRPr="00C405F4">
              <w:rPr>
                <w:i/>
              </w:rPr>
              <w:t>CoAS</w:t>
            </w:r>
            <w:proofErr w:type="spellEnd"/>
            <w:r w:rsidRPr="00C405F4">
              <w:rPr>
                <w:i/>
              </w:rPr>
              <w:t>; ECUS Secretary</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6</w:t>
            </w:r>
          </w:p>
        </w:tc>
        <w:tc>
          <w:tcPr>
            <w:tcW w:w="1010" w:type="dxa"/>
            <w:tcBorders>
              <w:bottom w:val="single" w:sz="4" w:space="0" w:color="auto"/>
            </w:tcBorders>
            <w:shd w:val="clear" w:color="auto" w:fill="FFFFFF"/>
            <w:vAlign w:val="center"/>
          </w:tcPr>
          <w:p w:rsidR="00984755" w:rsidRPr="00C405F4" w:rsidRDefault="00984755" w:rsidP="00984755">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984755" w:rsidRPr="00C405F4" w:rsidRDefault="00984755" w:rsidP="00984755">
            <w:pPr>
              <w:jc w:val="center"/>
              <w:rPr>
                <w:sz w:val="36"/>
                <w:szCs w:val="36"/>
              </w:rPr>
            </w:pPr>
            <w:r w:rsidRPr="00C405F4">
              <w:rPr>
                <w:sz w:val="36"/>
                <w:szCs w:val="36"/>
              </w:rPr>
              <w:t>0</w:t>
            </w:r>
          </w:p>
        </w:tc>
      </w:tr>
      <w:tr w:rsidR="00984755"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3787" w:type="dxa"/>
            <w:gridSpan w:val="3"/>
            <w:tcBorders>
              <w:left w:val="double" w:sz="4" w:space="0" w:color="auto"/>
            </w:tcBorders>
            <w:shd w:val="clear" w:color="auto" w:fill="FFFFFF"/>
            <w:vAlign w:val="bottom"/>
          </w:tcPr>
          <w:p w:rsidR="00984755" w:rsidRPr="00C405F4" w:rsidRDefault="00984755" w:rsidP="00984755">
            <w:proofErr w:type="spellStart"/>
            <w:r>
              <w:t>Shaundra</w:t>
            </w:r>
            <w:proofErr w:type="spellEnd"/>
            <w:r>
              <w:t xml:space="preserve"> Walker</w:t>
            </w:r>
          </w:p>
          <w:p w:rsidR="00984755" w:rsidRPr="00C405F4" w:rsidRDefault="00984755" w:rsidP="00984755">
            <w:pPr>
              <w:rPr>
                <w:i/>
              </w:rPr>
            </w:pPr>
            <w:r>
              <w:rPr>
                <w:i/>
              </w:rPr>
              <w:t>EFS; Library; ECUS Member</w:t>
            </w:r>
          </w:p>
        </w:tc>
        <w:tc>
          <w:tcPr>
            <w:tcW w:w="1010" w:type="dxa"/>
            <w:tcBorders>
              <w:bottom w:val="single" w:sz="4" w:space="0" w:color="auto"/>
            </w:tcBorders>
            <w:shd w:val="clear" w:color="auto" w:fill="auto"/>
            <w:vAlign w:val="center"/>
          </w:tcPr>
          <w:p w:rsidR="00984755" w:rsidRPr="00C405F4" w:rsidRDefault="00984755" w:rsidP="00984755">
            <w:pPr>
              <w:jc w:val="center"/>
              <w:rPr>
                <w:sz w:val="36"/>
                <w:szCs w:val="36"/>
              </w:rPr>
            </w:pPr>
            <w:r>
              <w:rPr>
                <w:sz w:val="36"/>
                <w:szCs w:val="36"/>
              </w:rPr>
              <w:t>N/A</w:t>
            </w:r>
          </w:p>
        </w:tc>
        <w:tc>
          <w:tcPr>
            <w:tcW w:w="1010" w:type="dxa"/>
            <w:tcBorders>
              <w:bottom w:val="sing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00" w:type="dxa"/>
            <w:tcBorders>
              <w:bottom w:val="sing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20" w:type="dxa"/>
            <w:tcBorders>
              <w:bottom w:val="sing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vAlign w:val="center"/>
          </w:tcPr>
          <w:p w:rsidR="00984755" w:rsidRPr="00C405F4" w:rsidRDefault="00984755" w:rsidP="00984755">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984755" w:rsidRPr="00C405F4" w:rsidRDefault="00984755" w:rsidP="00984755">
            <w:pPr>
              <w:jc w:val="center"/>
              <w:rPr>
                <w:sz w:val="36"/>
                <w:szCs w:val="36"/>
              </w:rPr>
            </w:pPr>
            <w:r>
              <w:rPr>
                <w:sz w:val="36"/>
                <w:szCs w:val="36"/>
              </w:rPr>
              <w:t>6</w:t>
            </w:r>
          </w:p>
        </w:tc>
        <w:tc>
          <w:tcPr>
            <w:tcW w:w="1010" w:type="dxa"/>
            <w:tcBorders>
              <w:bottom w:val="single" w:sz="4" w:space="0" w:color="auto"/>
            </w:tcBorders>
            <w:shd w:val="clear" w:color="auto" w:fill="auto"/>
            <w:vAlign w:val="center"/>
          </w:tcPr>
          <w:p w:rsidR="00984755" w:rsidRPr="00C405F4" w:rsidRDefault="00984755" w:rsidP="00984755">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auto"/>
            <w:vAlign w:val="center"/>
          </w:tcPr>
          <w:p w:rsidR="00984755" w:rsidRPr="00C405F4" w:rsidRDefault="00984755" w:rsidP="00984755">
            <w:pPr>
              <w:jc w:val="center"/>
              <w:rPr>
                <w:sz w:val="36"/>
                <w:szCs w:val="36"/>
              </w:rPr>
            </w:pPr>
            <w:r w:rsidRPr="00C405F4">
              <w:rPr>
                <w:sz w:val="36"/>
                <w:szCs w:val="36"/>
              </w:rPr>
              <w:t>0</w:t>
            </w:r>
          </w:p>
        </w:tc>
      </w:tr>
      <w:tr w:rsidR="00984755" w:rsidRPr="0014666D" w:rsidTr="007F0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984755" w:rsidRDefault="00984755" w:rsidP="00984755">
            <w:r>
              <w:t>Carol Sapp</w:t>
            </w:r>
          </w:p>
          <w:p w:rsidR="00984755" w:rsidRPr="0014666D" w:rsidRDefault="00984755" w:rsidP="00984755">
            <w:pPr>
              <w:rPr>
                <w:sz w:val="20"/>
              </w:rPr>
            </w:pPr>
            <w:r>
              <w:rPr>
                <w:i/>
              </w:rPr>
              <w:t xml:space="preserve">EFS; </w:t>
            </w:r>
            <w:proofErr w:type="spellStart"/>
            <w:r>
              <w:rPr>
                <w:i/>
              </w:rPr>
              <w:t>CoHS</w:t>
            </w:r>
            <w:proofErr w:type="spellEnd"/>
            <w:r w:rsidRPr="00BD5C98">
              <w:rPr>
                <w:i/>
              </w:rPr>
              <w:t xml:space="preserve"> </w:t>
            </w:r>
            <w:r>
              <w:rPr>
                <w:i/>
              </w:rPr>
              <w:t>APC</w:t>
            </w:r>
            <w:r w:rsidRPr="00BD5C98">
              <w:rPr>
                <w:i/>
              </w:rPr>
              <w:t xml:space="preserve"> Chair </w:t>
            </w:r>
          </w:p>
        </w:tc>
        <w:tc>
          <w:tcPr>
            <w:tcW w:w="1010" w:type="dxa"/>
            <w:shd w:val="clear" w:color="auto" w:fill="auto"/>
            <w:vAlign w:val="center"/>
          </w:tcPr>
          <w:p w:rsidR="00984755" w:rsidRPr="00C405F4" w:rsidRDefault="00984755" w:rsidP="00984755">
            <w:pPr>
              <w:jc w:val="center"/>
              <w:rPr>
                <w:sz w:val="36"/>
                <w:szCs w:val="36"/>
              </w:rPr>
            </w:pPr>
            <w:r>
              <w:rPr>
                <w:sz w:val="36"/>
                <w:szCs w:val="36"/>
              </w:rPr>
              <w:t>N/A</w:t>
            </w:r>
          </w:p>
        </w:tc>
        <w:tc>
          <w:tcPr>
            <w:tcW w:w="1010" w:type="dxa"/>
            <w:shd w:val="clear" w:color="auto" w:fill="auto"/>
            <w:vAlign w:val="center"/>
          </w:tcPr>
          <w:p w:rsidR="00984755" w:rsidRPr="00C405F4" w:rsidRDefault="00984755" w:rsidP="00984755">
            <w:pPr>
              <w:jc w:val="center"/>
              <w:rPr>
                <w:sz w:val="36"/>
                <w:szCs w:val="36"/>
              </w:rPr>
            </w:pPr>
            <w:r>
              <w:rPr>
                <w:sz w:val="36"/>
                <w:szCs w:val="36"/>
              </w:rPr>
              <w:t>R</w:t>
            </w:r>
          </w:p>
        </w:tc>
        <w:tc>
          <w:tcPr>
            <w:tcW w:w="1000" w:type="dxa"/>
            <w:shd w:val="clear" w:color="auto" w:fill="auto"/>
            <w:vAlign w:val="center"/>
          </w:tcPr>
          <w:p w:rsidR="00984755" w:rsidRPr="00C405F4" w:rsidRDefault="00984755" w:rsidP="00984755">
            <w:pPr>
              <w:jc w:val="center"/>
              <w:rPr>
                <w:sz w:val="36"/>
                <w:szCs w:val="36"/>
              </w:rPr>
            </w:pPr>
            <w:r>
              <w:rPr>
                <w:sz w:val="36"/>
                <w:szCs w:val="36"/>
              </w:rPr>
              <w:t>P</w:t>
            </w:r>
          </w:p>
        </w:tc>
        <w:tc>
          <w:tcPr>
            <w:tcW w:w="102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R</w:t>
            </w:r>
          </w:p>
        </w:tc>
        <w:tc>
          <w:tcPr>
            <w:tcW w:w="1010" w:type="dxa"/>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4</w:t>
            </w:r>
          </w:p>
        </w:tc>
        <w:tc>
          <w:tcPr>
            <w:tcW w:w="1010" w:type="dxa"/>
            <w:shd w:val="clear" w:color="auto" w:fill="auto"/>
            <w:vAlign w:val="center"/>
          </w:tcPr>
          <w:p w:rsidR="00984755" w:rsidRPr="00C405F4" w:rsidRDefault="00984755" w:rsidP="00984755">
            <w:pPr>
              <w:jc w:val="center"/>
              <w:rPr>
                <w:sz w:val="36"/>
                <w:szCs w:val="36"/>
              </w:rPr>
            </w:pPr>
            <w:r>
              <w:rPr>
                <w:sz w:val="36"/>
                <w:szCs w:val="36"/>
              </w:rPr>
              <w:t>2</w:t>
            </w:r>
          </w:p>
        </w:tc>
        <w:tc>
          <w:tcPr>
            <w:tcW w:w="1010" w:type="dxa"/>
            <w:tcBorders>
              <w:right w:val="double" w:sz="4" w:space="0" w:color="auto"/>
            </w:tcBorders>
            <w:shd w:val="clear" w:color="auto" w:fill="auto"/>
            <w:vAlign w:val="center"/>
          </w:tcPr>
          <w:p w:rsidR="00984755" w:rsidRPr="00C405F4" w:rsidRDefault="00984755" w:rsidP="00984755">
            <w:pPr>
              <w:jc w:val="center"/>
              <w:rPr>
                <w:sz w:val="36"/>
                <w:szCs w:val="36"/>
              </w:rPr>
            </w:pPr>
            <w:r w:rsidRPr="00C405F4">
              <w:rPr>
                <w:sz w:val="36"/>
                <w:szCs w:val="36"/>
              </w:rPr>
              <w:t>0</w:t>
            </w:r>
          </w:p>
        </w:tc>
      </w:tr>
      <w:tr w:rsidR="00984755" w:rsidRPr="0014666D" w:rsidTr="007F0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984755" w:rsidRDefault="00984755" w:rsidP="00984755">
            <w:r>
              <w:t xml:space="preserve">Lyndall </w:t>
            </w:r>
            <w:proofErr w:type="spellStart"/>
            <w:r>
              <w:t>Muschell</w:t>
            </w:r>
            <w:proofErr w:type="spellEnd"/>
          </w:p>
          <w:p w:rsidR="00984755" w:rsidRDefault="00984755" w:rsidP="00984755">
            <w:r>
              <w:rPr>
                <w:i/>
              </w:rPr>
              <w:t xml:space="preserve">EFS; </w:t>
            </w:r>
            <w:proofErr w:type="spellStart"/>
            <w:r>
              <w:rPr>
                <w:i/>
              </w:rPr>
              <w:t>CoE</w:t>
            </w:r>
            <w:proofErr w:type="spellEnd"/>
            <w:r>
              <w:rPr>
                <w:i/>
              </w:rPr>
              <w:t>; CAPC</w:t>
            </w:r>
            <w:r w:rsidRPr="00BD5C98">
              <w:rPr>
                <w:i/>
              </w:rPr>
              <w:t xml:space="preserve"> Chair</w:t>
            </w:r>
          </w:p>
        </w:tc>
        <w:tc>
          <w:tcPr>
            <w:tcW w:w="1010" w:type="dxa"/>
            <w:shd w:val="clear" w:color="auto" w:fill="auto"/>
            <w:vAlign w:val="center"/>
          </w:tcPr>
          <w:p w:rsidR="00984755" w:rsidRPr="00C405F4" w:rsidRDefault="00984755" w:rsidP="00984755">
            <w:pPr>
              <w:jc w:val="center"/>
              <w:rPr>
                <w:sz w:val="36"/>
                <w:szCs w:val="36"/>
              </w:rPr>
            </w:pPr>
            <w:r>
              <w:rPr>
                <w:sz w:val="36"/>
                <w:szCs w:val="36"/>
              </w:rPr>
              <w:t>N/A</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00" w:type="dxa"/>
            <w:shd w:val="clear" w:color="auto" w:fill="auto"/>
            <w:vAlign w:val="center"/>
          </w:tcPr>
          <w:p w:rsidR="00984755" w:rsidRPr="00C405F4" w:rsidRDefault="00984755" w:rsidP="00984755">
            <w:pPr>
              <w:jc w:val="center"/>
              <w:rPr>
                <w:sz w:val="36"/>
                <w:szCs w:val="36"/>
              </w:rPr>
            </w:pPr>
            <w:r>
              <w:rPr>
                <w:sz w:val="36"/>
                <w:szCs w:val="36"/>
              </w:rPr>
              <w:t>P</w:t>
            </w:r>
          </w:p>
        </w:tc>
        <w:tc>
          <w:tcPr>
            <w:tcW w:w="102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6</w:t>
            </w:r>
          </w:p>
        </w:tc>
        <w:tc>
          <w:tcPr>
            <w:tcW w:w="1010" w:type="dxa"/>
            <w:shd w:val="clear" w:color="auto" w:fill="auto"/>
            <w:vAlign w:val="center"/>
          </w:tcPr>
          <w:p w:rsidR="00984755" w:rsidRPr="00C405F4" w:rsidRDefault="00984755" w:rsidP="00984755">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984755" w:rsidRPr="00C405F4" w:rsidRDefault="00984755" w:rsidP="00984755">
            <w:pPr>
              <w:jc w:val="center"/>
              <w:rPr>
                <w:sz w:val="36"/>
                <w:szCs w:val="36"/>
              </w:rPr>
            </w:pPr>
            <w:r w:rsidRPr="00C405F4">
              <w:rPr>
                <w:sz w:val="36"/>
                <w:szCs w:val="36"/>
              </w:rPr>
              <w:t>0</w:t>
            </w:r>
          </w:p>
        </w:tc>
      </w:tr>
      <w:tr w:rsidR="00984755" w:rsidRPr="0014666D" w:rsidTr="007F0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984755" w:rsidRDefault="00984755" w:rsidP="00984755">
            <w:r>
              <w:t>Alex Blazer</w:t>
            </w:r>
          </w:p>
          <w:p w:rsidR="00984755" w:rsidRDefault="00984755" w:rsidP="00984755">
            <w:r>
              <w:rPr>
                <w:i/>
              </w:rPr>
              <w:t xml:space="preserve">EFS; </w:t>
            </w:r>
            <w:proofErr w:type="spellStart"/>
            <w:r>
              <w:rPr>
                <w:i/>
              </w:rPr>
              <w:t>CoAS</w:t>
            </w:r>
            <w:proofErr w:type="spellEnd"/>
            <w:r>
              <w:rPr>
                <w:i/>
              </w:rPr>
              <w:t>;</w:t>
            </w:r>
            <w:r w:rsidRPr="00BD5C98">
              <w:rPr>
                <w:i/>
              </w:rPr>
              <w:t xml:space="preserve"> </w:t>
            </w:r>
            <w:r>
              <w:rPr>
                <w:i/>
              </w:rPr>
              <w:t>FAPC</w:t>
            </w:r>
            <w:r w:rsidRPr="00BD5C98">
              <w:rPr>
                <w:i/>
              </w:rPr>
              <w:t xml:space="preserve"> Chair</w:t>
            </w:r>
          </w:p>
        </w:tc>
        <w:tc>
          <w:tcPr>
            <w:tcW w:w="1010" w:type="dxa"/>
            <w:shd w:val="clear" w:color="auto" w:fill="auto"/>
            <w:vAlign w:val="center"/>
          </w:tcPr>
          <w:p w:rsidR="00984755" w:rsidRPr="00C405F4" w:rsidRDefault="00984755" w:rsidP="00984755">
            <w:pPr>
              <w:jc w:val="center"/>
              <w:rPr>
                <w:sz w:val="36"/>
                <w:szCs w:val="36"/>
              </w:rPr>
            </w:pPr>
            <w:r>
              <w:rPr>
                <w:sz w:val="36"/>
                <w:szCs w:val="36"/>
              </w:rPr>
              <w:t>N/A</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00" w:type="dxa"/>
            <w:shd w:val="clear" w:color="auto" w:fill="auto"/>
            <w:vAlign w:val="center"/>
          </w:tcPr>
          <w:p w:rsidR="00984755" w:rsidRPr="00C405F4" w:rsidRDefault="00984755" w:rsidP="00984755">
            <w:pPr>
              <w:jc w:val="center"/>
              <w:rPr>
                <w:sz w:val="36"/>
                <w:szCs w:val="36"/>
              </w:rPr>
            </w:pPr>
            <w:r>
              <w:rPr>
                <w:sz w:val="36"/>
                <w:szCs w:val="36"/>
              </w:rPr>
              <w:t>R</w:t>
            </w:r>
          </w:p>
        </w:tc>
        <w:tc>
          <w:tcPr>
            <w:tcW w:w="102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5</w:t>
            </w:r>
          </w:p>
        </w:tc>
        <w:tc>
          <w:tcPr>
            <w:tcW w:w="1010" w:type="dxa"/>
            <w:shd w:val="clear" w:color="auto" w:fill="auto"/>
            <w:vAlign w:val="center"/>
          </w:tcPr>
          <w:p w:rsidR="00984755" w:rsidRPr="00C405F4" w:rsidRDefault="00984755" w:rsidP="00984755">
            <w:pPr>
              <w:jc w:val="center"/>
              <w:rPr>
                <w:sz w:val="36"/>
                <w:szCs w:val="36"/>
              </w:rPr>
            </w:pPr>
            <w:r>
              <w:rPr>
                <w:sz w:val="36"/>
                <w:szCs w:val="36"/>
              </w:rPr>
              <w:t>1</w:t>
            </w:r>
          </w:p>
        </w:tc>
        <w:tc>
          <w:tcPr>
            <w:tcW w:w="1010" w:type="dxa"/>
            <w:tcBorders>
              <w:right w:val="double" w:sz="4" w:space="0" w:color="auto"/>
            </w:tcBorders>
            <w:shd w:val="clear" w:color="auto" w:fill="auto"/>
            <w:vAlign w:val="center"/>
          </w:tcPr>
          <w:p w:rsidR="00984755" w:rsidRPr="00C405F4" w:rsidRDefault="00984755" w:rsidP="00984755">
            <w:pPr>
              <w:jc w:val="center"/>
              <w:rPr>
                <w:sz w:val="36"/>
                <w:szCs w:val="36"/>
              </w:rPr>
            </w:pPr>
            <w:r w:rsidRPr="00C405F4">
              <w:rPr>
                <w:sz w:val="36"/>
                <w:szCs w:val="36"/>
              </w:rPr>
              <w:t>0</w:t>
            </w:r>
          </w:p>
        </w:tc>
      </w:tr>
      <w:tr w:rsidR="00984755" w:rsidRPr="0014666D" w:rsidTr="007F0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984755" w:rsidRDefault="00984755" w:rsidP="00984755">
            <w:r>
              <w:t>Jan Hoffmann Clark</w:t>
            </w:r>
          </w:p>
          <w:p w:rsidR="00984755" w:rsidRDefault="00984755" w:rsidP="00984755">
            <w:r>
              <w:rPr>
                <w:i/>
              </w:rPr>
              <w:t xml:space="preserve">EFS; </w:t>
            </w:r>
            <w:proofErr w:type="spellStart"/>
            <w:r>
              <w:rPr>
                <w:i/>
              </w:rPr>
              <w:t>CoAS</w:t>
            </w:r>
            <w:proofErr w:type="spellEnd"/>
            <w:r>
              <w:rPr>
                <w:i/>
              </w:rPr>
              <w:t>, RPIPC</w:t>
            </w:r>
            <w:r w:rsidRPr="00BD5C98">
              <w:rPr>
                <w:i/>
              </w:rPr>
              <w:t xml:space="preserve"> Chair</w:t>
            </w:r>
          </w:p>
        </w:tc>
        <w:tc>
          <w:tcPr>
            <w:tcW w:w="1010" w:type="dxa"/>
            <w:shd w:val="clear" w:color="auto" w:fill="auto"/>
            <w:vAlign w:val="center"/>
          </w:tcPr>
          <w:p w:rsidR="00984755" w:rsidRPr="00C405F4" w:rsidRDefault="00984755" w:rsidP="00984755">
            <w:pPr>
              <w:jc w:val="center"/>
              <w:rPr>
                <w:sz w:val="36"/>
                <w:szCs w:val="36"/>
              </w:rPr>
            </w:pPr>
            <w:r>
              <w:rPr>
                <w:sz w:val="36"/>
                <w:szCs w:val="36"/>
              </w:rPr>
              <w:t>N/A</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00" w:type="dxa"/>
            <w:shd w:val="clear" w:color="auto" w:fill="auto"/>
            <w:vAlign w:val="center"/>
          </w:tcPr>
          <w:p w:rsidR="00984755" w:rsidRPr="00C405F4" w:rsidRDefault="00984755" w:rsidP="00984755">
            <w:pPr>
              <w:jc w:val="center"/>
              <w:rPr>
                <w:sz w:val="36"/>
                <w:szCs w:val="36"/>
              </w:rPr>
            </w:pPr>
            <w:r>
              <w:rPr>
                <w:sz w:val="36"/>
                <w:szCs w:val="36"/>
              </w:rPr>
              <w:t>P</w:t>
            </w:r>
          </w:p>
        </w:tc>
        <w:tc>
          <w:tcPr>
            <w:tcW w:w="102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P</w:t>
            </w:r>
          </w:p>
        </w:tc>
        <w:tc>
          <w:tcPr>
            <w:tcW w:w="1010" w:type="dxa"/>
            <w:vAlign w:val="center"/>
          </w:tcPr>
          <w:p w:rsidR="00984755" w:rsidRPr="00C405F4" w:rsidRDefault="00984755" w:rsidP="00984755">
            <w:pPr>
              <w:jc w:val="center"/>
              <w:rPr>
                <w:sz w:val="36"/>
                <w:szCs w:val="36"/>
              </w:rPr>
            </w:pPr>
            <w:r>
              <w:rPr>
                <w:sz w:val="36"/>
                <w:szCs w:val="36"/>
              </w:rPr>
              <w:t>P</w:t>
            </w:r>
          </w:p>
        </w:tc>
        <w:tc>
          <w:tcPr>
            <w:tcW w:w="1010" w:type="dxa"/>
            <w:shd w:val="clear" w:color="auto" w:fill="auto"/>
            <w:vAlign w:val="center"/>
          </w:tcPr>
          <w:p w:rsidR="00984755" w:rsidRPr="00C405F4" w:rsidRDefault="00984755" w:rsidP="00984755">
            <w:pPr>
              <w:jc w:val="center"/>
              <w:rPr>
                <w:sz w:val="36"/>
                <w:szCs w:val="36"/>
              </w:rPr>
            </w:pPr>
            <w:r>
              <w:rPr>
                <w:sz w:val="36"/>
                <w:szCs w:val="36"/>
              </w:rPr>
              <w:t>6</w:t>
            </w:r>
          </w:p>
        </w:tc>
        <w:tc>
          <w:tcPr>
            <w:tcW w:w="1010" w:type="dxa"/>
            <w:shd w:val="clear" w:color="auto" w:fill="auto"/>
            <w:vAlign w:val="center"/>
          </w:tcPr>
          <w:p w:rsidR="00984755" w:rsidRPr="00C405F4" w:rsidRDefault="00984755" w:rsidP="00984755">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984755" w:rsidRPr="00C405F4" w:rsidRDefault="00984755" w:rsidP="00984755">
            <w:pPr>
              <w:jc w:val="center"/>
              <w:rPr>
                <w:sz w:val="36"/>
                <w:szCs w:val="36"/>
              </w:rPr>
            </w:pPr>
            <w:r w:rsidRPr="00C405F4">
              <w:rPr>
                <w:sz w:val="36"/>
                <w:szCs w:val="36"/>
              </w:rPr>
              <w:t>0</w:t>
            </w:r>
          </w:p>
        </w:tc>
      </w:tr>
      <w:tr w:rsidR="00984755" w:rsidRPr="0014666D" w:rsidTr="007F0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984755" w:rsidRDefault="00984755" w:rsidP="00984755">
            <w:r>
              <w:t>Heidi Fowler</w:t>
            </w:r>
          </w:p>
          <w:p w:rsidR="00984755" w:rsidRDefault="00984755" w:rsidP="00984755">
            <w:r>
              <w:rPr>
                <w:i/>
              </w:rPr>
              <w:t xml:space="preserve">EFS; </w:t>
            </w:r>
            <w:proofErr w:type="spellStart"/>
            <w:r>
              <w:rPr>
                <w:i/>
              </w:rPr>
              <w:t>CoHS</w:t>
            </w:r>
            <w:proofErr w:type="spellEnd"/>
            <w:r>
              <w:rPr>
                <w:i/>
              </w:rPr>
              <w:t>, SAPC</w:t>
            </w:r>
            <w:r w:rsidRPr="00BD5C98">
              <w:rPr>
                <w:i/>
              </w:rPr>
              <w:t xml:space="preserve"> Chair</w:t>
            </w:r>
          </w:p>
        </w:tc>
        <w:tc>
          <w:tcPr>
            <w:tcW w:w="1010" w:type="dxa"/>
            <w:tcBorders>
              <w:bottom w:val="double" w:sz="4" w:space="0" w:color="auto"/>
            </w:tcBorders>
            <w:shd w:val="clear" w:color="auto" w:fill="auto"/>
            <w:vAlign w:val="center"/>
          </w:tcPr>
          <w:p w:rsidR="00984755" w:rsidRPr="00C405F4" w:rsidRDefault="00984755" w:rsidP="00984755">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00" w:type="dxa"/>
            <w:tcBorders>
              <w:bottom w:val="doub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20" w:type="dxa"/>
            <w:tcBorders>
              <w:bottom w:val="doub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984755" w:rsidRPr="00C405F4" w:rsidRDefault="00984755" w:rsidP="00984755">
            <w:pPr>
              <w:jc w:val="center"/>
              <w:rPr>
                <w:sz w:val="36"/>
                <w:szCs w:val="36"/>
              </w:rPr>
            </w:pPr>
            <w:r>
              <w:rPr>
                <w:sz w:val="36"/>
                <w:szCs w:val="36"/>
              </w:rPr>
              <w:t>P</w:t>
            </w:r>
          </w:p>
        </w:tc>
        <w:tc>
          <w:tcPr>
            <w:tcW w:w="1010" w:type="dxa"/>
            <w:tcBorders>
              <w:bottom w:val="double" w:sz="4" w:space="0" w:color="auto"/>
            </w:tcBorders>
            <w:vAlign w:val="center"/>
          </w:tcPr>
          <w:p w:rsidR="00984755" w:rsidRPr="00C405F4" w:rsidRDefault="00984755" w:rsidP="00984755">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984755" w:rsidRPr="00C405F4" w:rsidRDefault="00984755" w:rsidP="00984755">
            <w:pPr>
              <w:jc w:val="center"/>
              <w:rPr>
                <w:sz w:val="36"/>
                <w:szCs w:val="36"/>
              </w:rPr>
            </w:pPr>
            <w:r>
              <w:rPr>
                <w:sz w:val="36"/>
                <w:szCs w:val="36"/>
              </w:rPr>
              <w:t>6</w:t>
            </w:r>
          </w:p>
        </w:tc>
        <w:tc>
          <w:tcPr>
            <w:tcW w:w="1010" w:type="dxa"/>
            <w:tcBorders>
              <w:bottom w:val="double" w:sz="4" w:space="0" w:color="auto"/>
            </w:tcBorders>
            <w:shd w:val="clear" w:color="auto" w:fill="auto"/>
            <w:vAlign w:val="center"/>
          </w:tcPr>
          <w:p w:rsidR="00984755" w:rsidRPr="00C405F4" w:rsidRDefault="00984755" w:rsidP="00984755">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984755" w:rsidRPr="00C405F4" w:rsidRDefault="00984755" w:rsidP="00984755">
            <w:pPr>
              <w:jc w:val="center"/>
              <w:rPr>
                <w:sz w:val="36"/>
                <w:szCs w:val="36"/>
              </w:rPr>
            </w:pPr>
            <w:r w:rsidRPr="00C405F4">
              <w:rPr>
                <w:sz w:val="36"/>
                <w:szCs w:val="36"/>
              </w:rPr>
              <w:t>0</w:t>
            </w:r>
          </w:p>
        </w:tc>
      </w:tr>
    </w:tbl>
    <w:p w:rsidR="00973FD5" w:rsidRPr="0014666D" w:rsidRDefault="00973FD5" w:rsidP="00C75940">
      <w:pPr>
        <w:tabs>
          <w:tab w:val="right" w:pos="14314"/>
        </w:tabs>
        <w:rPr>
          <w:sz w:val="20"/>
        </w:rPr>
      </w:pP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164" w:rsidRDefault="003F0164">
      <w:r>
        <w:separator/>
      </w:r>
    </w:p>
    <w:p w:rsidR="003F0164" w:rsidRDefault="003F0164"/>
  </w:endnote>
  <w:endnote w:type="continuationSeparator" w:id="0">
    <w:p w:rsidR="003F0164" w:rsidRDefault="003F0164">
      <w:r>
        <w:continuationSeparator/>
      </w:r>
    </w:p>
    <w:p w:rsidR="003F0164" w:rsidRDefault="003F0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C0" w:rsidRDefault="00921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C5" w:rsidRPr="009A508C" w:rsidRDefault="009B55C5" w:rsidP="009A508C">
    <w:pPr>
      <w:pStyle w:val="Footer"/>
      <w:tabs>
        <w:tab w:val="clear" w:pos="8640"/>
        <w:tab w:val="right" w:pos="14310"/>
      </w:tabs>
      <w:rPr>
        <w:sz w:val="20"/>
        <w:szCs w:val="20"/>
      </w:rPr>
    </w:pPr>
    <w:r>
      <w:rPr>
        <w:i/>
        <w:sz w:val="20"/>
        <w:szCs w:val="20"/>
      </w:rPr>
      <w:t xml:space="preserve">31 March 2017 </w:t>
    </w:r>
    <w:r w:rsidRPr="009A508C">
      <w:rPr>
        <w:i/>
        <w:sz w:val="20"/>
        <w:szCs w:val="20"/>
      </w:rPr>
      <w:t>ECUS-SCC Meeting Minutes (</w:t>
    </w:r>
    <w:r w:rsidR="00921CC0">
      <w:rPr>
        <w:i/>
        <w:sz w:val="20"/>
        <w:szCs w:val="20"/>
      </w:rPr>
      <w:t xml:space="preserve">FINAL </w:t>
    </w:r>
    <w:r>
      <w:rPr>
        <w:i/>
        <w:sz w:val="20"/>
        <w:szCs w:val="20"/>
      </w:rPr>
      <w:t>DRAFT)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9A188E">
              <w:rPr>
                <w:bCs/>
                <w:i/>
                <w:noProof/>
                <w:sz w:val="20"/>
                <w:szCs w:val="20"/>
              </w:rPr>
              <w:t>22</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9A188E">
              <w:rPr>
                <w:bCs/>
                <w:i/>
                <w:noProof/>
                <w:sz w:val="20"/>
                <w:szCs w:val="20"/>
              </w:rPr>
              <w:t>46</w:t>
            </w:r>
            <w:r w:rsidRPr="009A508C">
              <w:rPr>
                <w:bCs/>
                <w:i/>
                <w:sz w:val="20"/>
                <w:szCs w:val="20"/>
              </w:rPr>
              <w:fldChar w:fldCharType="end"/>
            </w:r>
          </w:sdtContent>
        </w:sdt>
      </w:sdtContent>
    </w:sdt>
  </w:p>
  <w:p w:rsidR="009B55C5" w:rsidRPr="00BB568D" w:rsidRDefault="009B55C5"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C0" w:rsidRDefault="00921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164" w:rsidRDefault="003F0164">
      <w:r>
        <w:separator/>
      </w:r>
    </w:p>
    <w:p w:rsidR="003F0164" w:rsidRDefault="003F0164"/>
  </w:footnote>
  <w:footnote w:type="continuationSeparator" w:id="0">
    <w:p w:rsidR="003F0164" w:rsidRDefault="003F0164">
      <w:r>
        <w:continuationSeparator/>
      </w:r>
    </w:p>
    <w:p w:rsidR="003F0164" w:rsidRDefault="003F01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C0" w:rsidRDefault="00921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C0" w:rsidRDefault="00921C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C0" w:rsidRDefault="00921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07D"/>
    <w:multiLevelType w:val="hybridMultilevel"/>
    <w:tmpl w:val="926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0D6A"/>
    <w:multiLevelType w:val="hybridMultilevel"/>
    <w:tmpl w:val="D1CC3554"/>
    <w:lvl w:ilvl="0" w:tplc="E1B22CF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2F556C"/>
    <w:multiLevelType w:val="hybridMultilevel"/>
    <w:tmpl w:val="D1CC3554"/>
    <w:lvl w:ilvl="0" w:tplc="E1B22CF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10CD4"/>
    <w:multiLevelType w:val="hybridMultilevel"/>
    <w:tmpl w:val="1C92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07EFF"/>
    <w:multiLevelType w:val="hybridMultilevel"/>
    <w:tmpl w:val="B358A82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A1824"/>
    <w:multiLevelType w:val="hybridMultilevel"/>
    <w:tmpl w:val="CB3A1F04"/>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0" w15:restartNumberingAfterBreak="0">
    <w:nsid w:val="2550207F"/>
    <w:multiLevelType w:val="hybridMultilevel"/>
    <w:tmpl w:val="A6C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45E63B11"/>
    <w:multiLevelType w:val="hybridMultilevel"/>
    <w:tmpl w:val="7DF6E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11737"/>
    <w:multiLevelType w:val="hybridMultilevel"/>
    <w:tmpl w:val="B456E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3D1821"/>
    <w:multiLevelType w:val="hybridMultilevel"/>
    <w:tmpl w:val="98B2897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277262"/>
    <w:multiLevelType w:val="hybridMultilevel"/>
    <w:tmpl w:val="E3BC2594"/>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B6D31"/>
    <w:multiLevelType w:val="hybridMultilevel"/>
    <w:tmpl w:val="49C20150"/>
    <w:lvl w:ilvl="0" w:tplc="55644B76">
      <w:start w:val="3"/>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23" w15:restartNumberingAfterBreak="0">
    <w:nsid w:val="70E66A4D"/>
    <w:multiLevelType w:val="hybridMultilevel"/>
    <w:tmpl w:val="904EA45C"/>
    <w:lvl w:ilvl="0" w:tplc="DE38CA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EE3B2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8C221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0240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4EFC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C2F8A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0586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A60E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80D6B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1EF218A"/>
    <w:multiLevelType w:val="hybridMultilevel"/>
    <w:tmpl w:val="A7DC1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07808"/>
    <w:multiLevelType w:val="hybridMultilevel"/>
    <w:tmpl w:val="36A8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DF4FF4"/>
    <w:multiLevelType w:val="hybridMultilevel"/>
    <w:tmpl w:val="188C1066"/>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1B4473"/>
    <w:multiLevelType w:val="hybridMultilevel"/>
    <w:tmpl w:val="4D56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906D3"/>
    <w:multiLevelType w:val="hybridMultilevel"/>
    <w:tmpl w:val="7B30740C"/>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0"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911D0"/>
    <w:multiLevelType w:val="hybridMultilevel"/>
    <w:tmpl w:val="0F9EA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7108F"/>
    <w:multiLevelType w:val="hybridMultilevel"/>
    <w:tmpl w:val="1AD49DC0"/>
    <w:lvl w:ilvl="0" w:tplc="CE60D6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EE4EE4"/>
    <w:multiLevelType w:val="hybridMultilevel"/>
    <w:tmpl w:val="A9BABC58"/>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9"/>
  </w:num>
  <w:num w:numId="3">
    <w:abstractNumId w:val="7"/>
  </w:num>
  <w:num w:numId="4">
    <w:abstractNumId w:val="8"/>
  </w:num>
  <w:num w:numId="5">
    <w:abstractNumId w:val="11"/>
  </w:num>
  <w:num w:numId="6">
    <w:abstractNumId w:val="13"/>
  </w:num>
  <w:num w:numId="7">
    <w:abstractNumId w:val="14"/>
  </w:num>
  <w:num w:numId="8">
    <w:abstractNumId w:val="30"/>
  </w:num>
  <w:num w:numId="9">
    <w:abstractNumId w:val="27"/>
  </w:num>
  <w:num w:numId="10">
    <w:abstractNumId w:val="12"/>
  </w:num>
  <w:num w:numId="11">
    <w:abstractNumId w:val="6"/>
  </w:num>
  <w:num w:numId="12">
    <w:abstractNumId w:val="26"/>
  </w:num>
  <w:num w:numId="13">
    <w:abstractNumId w:val="17"/>
  </w:num>
  <w:num w:numId="14">
    <w:abstractNumId w:val="28"/>
  </w:num>
  <w:num w:numId="15">
    <w:abstractNumId w:val="0"/>
  </w:num>
  <w:num w:numId="16">
    <w:abstractNumId w:val="9"/>
  </w:num>
  <w:num w:numId="17">
    <w:abstractNumId w:val="10"/>
  </w:num>
  <w:num w:numId="18">
    <w:abstractNumId w:val="29"/>
  </w:num>
  <w:num w:numId="19">
    <w:abstractNumId w:val="21"/>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1"/>
  </w:num>
  <w:num w:numId="24">
    <w:abstractNumId w:val="3"/>
  </w:num>
  <w:num w:numId="25">
    <w:abstractNumId w:val="22"/>
  </w:num>
  <w:num w:numId="26">
    <w:abstractNumId w:val="32"/>
  </w:num>
  <w:num w:numId="27">
    <w:abstractNumId w:val="16"/>
  </w:num>
  <w:num w:numId="28">
    <w:abstractNumId w:val="5"/>
  </w:num>
  <w:num w:numId="29">
    <w:abstractNumId w:val="20"/>
  </w:num>
  <w:num w:numId="30">
    <w:abstractNumId w:val="23"/>
  </w:num>
  <w:num w:numId="31">
    <w:abstractNumId w:val="33"/>
  </w:num>
  <w:num w:numId="32">
    <w:abstractNumId w:val="18"/>
  </w:num>
  <w:num w:numId="33">
    <w:abstractNumId w:val="24"/>
  </w:num>
  <w:num w:numId="34">
    <w:abstractNumId w:val="2"/>
  </w:num>
  <w:num w:numId="3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DD7"/>
    <w:rsid w:val="00044EE6"/>
    <w:rsid w:val="00050AC7"/>
    <w:rsid w:val="0005126B"/>
    <w:rsid w:val="00051C03"/>
    <w:rsid w:val="00053883"/>
    <w:rsid w:val="00055C26"/>
    <w:rsid w:val="00056A27"/>
    <w:rsid w:val="00056CB0"/>
    <w:rsid w:val="00061DD8"/>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789B"/>
    <w:rsid w:val="00097D76"/>
    <w:rsid w:val="000A3509"/>
    <w:rsid w:val="000A4088"/>
    <w:rsid w:val="000A4AB2"/>
    <w:rsid w:val="000A5059"/>
    <w:rsid w:val="000A52BE"/>
    <w:rsid w:val="000B0A1E"/>
    <w:rsid w:val="000B1324"/>
    <w:rsid w:val="000B1DC6"/>
    <w:rsid w:val="000B3753"/>
    <w:rsid w:val="000B5ED2"/>
    <w:rsid w:val="000B6AB3"/>
    <w:rsid w:val="000B7F80"/>
    <w:rsid w:val="000C0306"/>
    <w:rsid w:val="000C09CA"/>
    <w:rsid w:val="000C1574"/>
    <w:rsid w:val="000C3869"/>
    <w:rsid w:val="000C4A09"/>
    <w:rsid w:val="000C651D"/>
    <w:rsid w:val="000C6E2D"/>
    <w:rsid w:val="000D0069"/>
    <w:rsid w:val="000D1100"/>
    <w:rsid w:val="000D1DF9"/>
    <w:rsid w:val="000D2801"/>
    <w:rsid w:val="000D2E8A"/>
    <w:rsid w:val="000D4284"/>
    <w:rsid w:val="000D4A8A"/>
    <w:rsid w:val="000D4B08"/>
    <w:rsid w:val="000D572A"/>
    <w:rsid w:val="000D58CF"/>
    <w:rsid w:val="000D74B8"/>
    <w:rsid w:val="000D7D25"/>
    <w:rsid w:val="000E0728"/>
    <w:rsid w:val="000E08C7"/>
    <w:rsid w:val="000E32B7"/>
    <w:rsid w:val="000E32F1"/>
    <w:rsid w:val="000E3D8A"/>
    <w:rsid w:val="000E4924"/>
    <w:rsid w:val="000E63BF"/>
    <w:rsid w:val="000E7AAE"/>
    <w:rsid w:val="000F1C97"/>
    <w:rsid w:val="000F2C7C"/>
    <w:rsid w:val="000F3792"/>
    <w:rsid w:val="000F4013"/>
    <w:rsid w:val="000F5251"/>
    <w:rsid w:val="000F7899"/>
    <w:rsid w:val="0010000A"/>
    <w:rsid w:val="00100625"/>
    <w:rsid w:val="00103C38"/>
    <w:rsid w:val="0010559F"/>
    <w:rsid w:val="00112875"/>
    <w:rsid w:val="00113C9E"/>
    <w:rsid w:val="00114127"/>
    <w:rsid w:val="00114BD7"/>
    <w:rsid w:val="001150EF"/>
    <w:rsid w:val="00116A03"/>
    <w:rsid w:val="00117185"/>
    <w:rsid w:val="001173DF"/>
    <w:rsid w:val="00117638"/>
    <w:rsid w:val="00122B28"/>
    <w:rsid w:val="001261D8"/>
    <w:rsid w:val="001302B7"/>
    <w:rsid w:val="001304C3"/>
    <w:rsid w:val="001308CF"/>
    <w:rsid w:val="00132A57"/>
    <w:rsid w:val="001348DC"/>
    <w:rsid w:val="00134D33"/>
    <w:rsid w:val="001379B4"/>
    <w:rsid w:val="00137C9B"/>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6017E"/>
    <w:rsid w:val="00160B21"/>
    <w:rsid w:val="00160DBB"/>
    <w:rsid w:val="0016137D"/>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43B9"/>
    <w:rsid w:val="00184DDB"/>
    <w:rsid w:val="0018538E"/>
    <w:rsid w:val="001868FF"/>
    <w:rsid w:val="00187BE4"/>
    <w:rsid w:val="00190111"/>
    <w:rsid w:val="00190F09"/>
    <w:rsid w:val="001913D8"/>
    <w:rsid w:val="00191EE6"/>
    <w:rsid w:val="00192D1B"/>
    <w:rsid w:val="00193468"/>
    <w:rsid w:val="00195AC0"/>
    <w:rsid w:val="001966B9"/>
    <w:rsid w:val="00197875"/>
    <w:rsid w:val="00197924"/>
    <w:rsid w:val="001979BB"/>
    <w:rsid w:val="001A02A1"/>
    <w:rsid w:val="001A2105"/>
    <w:rsid w:val="001A26AB"/>
    <w:rsid w:val="001A3233"/>
    <w:rsid w:val="001A4B3A"/>
    <w:rsid w:val="001A6802"/>
    <w:rsid w:val="001A73DE"/>
    <w:rsid w:val="001B0A37"/>
    <w:rsid w:val="001B10A9"/>
    <w:rsid w:val="001B1BCD"/>
    <w:rsid w:val="001B1C81"/>
    <w:rsid w:val="001B2C4B"/>
    <w:rsid w:val="001B2E60"/>
    <w:rsid w:val="001B43AC"/>
    <w:rsid w:val="001B5407"/>
    <w:rsid w:val="001B5EC4"/>
    <w:rsid w:val="001B5F58"/>
    <w:rsid w:val="001B749D"/>
    <w:rsid w:val="001B74A9"/>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2BA8"/>
    <w:rsid w:val="001E46A7"/>
    <w:rsid w:val="001E511A"/>
    <w:rsid w:val="001E7DA4"/>
    <w:rsid w:val="001F0E49"/>
    <w:rsid w:val="001F104D"/>
    <w:rsid w:val="001F1BD3"/>
    <w:rsid w:val="001F2ED1"/>
    <w:rsid w:val="001F2FB0"/>
    <w:rsid w:val="001F3088"/>
    <w:rsid w:val="001F37A9"/>
    <w:rsid w:val="001F696A"/>
    <w:rsid w:val="001F7104"/>
    <w:rsid w:val="001F7821"/>
    <w:rsid w:val="002001DF"/>
    <w:rsid w:val="002009D4"/>
    <w:rsid w:val="002018B8"/>
    <w:rsid w:val="002026C1"/>
    <w:rsid w:val="002030A1"/>
    <w:rsid w:val="002032A3"/>
    <w:rsid w:val="00204126"/>
    <w:rsid w:val="00205B67"/>
    <w:rsid w:val="00211299"/>
    <w:rsid w:val="00211A4E"/>
    <w:rsid w:val="00213868"/>
    <w:rsid w:val="00214C1F"/>
    <w:rsid w:val="00215985"/>
    <w:rsid w:val="00220FBF"/>
    <w:rsid w:val="00223013"/>
    <w:rsid w:val="002234C9"/>
    <w:rsid w:val="002249D9"/>
    <w:rsid w:val="00225E60"/>
    <w:rsid w:val="002262C8"/>
    <w:rsid w:val="00227231"/>
    <w:rsid w:val="002277F8"/>
    <w:rsid w:val="00230557"/>
    <w:rsid w:val="00230633"/>
    <w:rsid w:val="0023163B"/>
    <w:rsid w:val="002316A4"/>
    <w:rsid w:val="00233260"/>
    <w:rsid w:val="002334A4"/>
    <w:rsid w:val="0023368A"/>
    <w:rsid w:val="00233AC5"/>
    <w:rsid w:val="002344DB"/>
    <w:rsid w:val="00234F7D"/>
    <w:rsid w:val="00236D6A"/>
    <w:rsid w:val="002371E7"/>
    <w:rsid w:val="00237E23"/>
    <w:rsid w:val="0024036D"/>
    <w:rsid w:val="00240BDE"/>
    <w:rsid w:val="0024124A"/>
    <w:rsid w:val="0024484F"/>
    <w:rsid w:val="00244E3C"/>
    <w:rsid w:val="0024518A"/>
    <w:rsid w:val="00246DC5"/>
    <w:rsid w:val="002512D3"/>
    <w:rsid w:val="002566A0"/>
    <w:rsid w:val="002578B4"/>
    <w:rsid w:val="00257A7F"/>
    <w:rsid w:val="00260080"/>
    <w:rsid w:val="002613A1"/>
    <w:rsid w:val="00261AD1"/>
    <w:rsid w:val="0026333C"/>
    <w:rsid w:val="00266182"/>
    <w:rsid w:val="002662E1"/>
    <w:rsid w:val="00266E17"/>
    <w:rsid w:val="00267795"/>
    <w:rsid w:val="0027219F"/>
    <w:rsid w:val="00272627"/>
    <w:rsid w:val="002733E1"/>
    <w:rsid w:val="0027349A"/>
    <w:rsid w:val="00273D20"/>
    <w:rsid w:val="00273F36"/>
    <w:rsid w:val="002760BE"/>
    <w:rsid w:val="00276814"/>
    <w:rsid w:val="0027741B"/>
    <w:rsid w:val="002806AD"/>
    <w:rsid w:val="0028478E"/>
    <w:rsid w:val="00284FFE"/>
    <w:rsid w:val="00286772"/>
    <w:rsid w:val="002904D2"/>
    <w:rsid w:val="002923CE"/>
    <w:rsid w:val="0029394F"/>
    <w:rsid w:val="00293D3D"/>
    <w:rsid w:val="00293F1F"/>
    <w:rsid w:val="00294459"/>
    <w:rsid w:val="002948C2"/>
    <w:rsid w:val="0029520F"/>
    <w:rsid w:val="002959C6"/>
    <w:rsid w:val="00297C9B"/>
    <w:rsid w:val="002A0BD1"/>
    <w:rsid w:val="002A0EF9"/>
    <w:rsid w:val="002A1141"/>
    <w:rsid w:val="002A188C"/>
    <w:rsid w:val="002A31E1"/>
    <w:rsid w:val="002A6129"/>
    <w:rsid w:val="002B0A44"/>
    <w:rsid w:val="002B2041"/>
    <w:rsid w:val="002B485F"/>
    <w:rsid w:val="002B62C6"/>
    <w:rsid w:val="002B683A"/>
    <w:rsid w:val="002B6961"/>
    <w:rsid w:val="002C0D06"/>
    <w:rsid w:val="002C221C"/>
    <w:rsid w:val="002C2B53"/>
    <w:rsid w:val="002C2B8D"/>
    <w:rsid w:val="002C3502"/>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5125"/>
    <w:rsid w:val="002E5616"/>
    <w:rsid w:val="002E60A8"/>
    <w:rsid w:val="002E7D9A"/>
    <w:rsid w:val="002F186D"/>
    <w:rsid w:val="002F2058"/>
    <w:rsid w:val="002F4EF3"/>
    <w:rsid w:val="00300223"/>
    <w:rsid w:val="003022C3"/>
    <w:rsid w:val="00302C10"/>
    <w:rsid w:val="00304408"/>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89C"/>
    <w:rsid w:val="003321CA"/>
    <w:rsid w:val="00335459"/>
    <w:rsid w:val="0033587C"/>
    <w:rsid w:val="00335B6A"/>
    <w:rsid w:val="00335DDC"/>
    <w:rsid w:val="00336191"/>
    <w:rsid w:val="00336ACD"/>
    <w:rsid w:val="00340DAD"/>
    <w:rsid w:val="003411D6"/>
    <w:rsid w:val="00342612"/>
    <w:rsid w:val="003433AD"/>
    <w:rsid w:val="00344DC9"/>
    <w:rsid w:val="00344E3A"/>
    <w:rsid w:val="0034566D"/>
    <w:rsid w:val="0034571A"/>
    <w:rsid w:val="003466E1"/>
    <w:rsid w:val="00352A47"/>
    <w:rsid w:val="003541A3"/>
    <w:rsid w:val="00357009"/>
    <w:rsid w:val="00360F2F"/>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2BE4"/>
    <w:rsid w:val="003854E6"/>
    <w:rsid w:val="003865FF"/>
    <w:rsid w:val="00387A79"/>
    <w:rsid w:val="0039014C"/>
    <w:rsid w:val="003911FF"/>
    <w:rsid w:val="0039358F"/>
    <w:rsid w:val="00394D04"/>
    <w:rsid w:val="003977C1"/>
    <w:rsid w:val="003A05D1"/>
    <w:rsid w:val="003A05E8"/>
    <w:rsid w:val="003A1462"/>
    <w:rsid w:val="003A272D"/>
    <w:rsid w:val="003A2F26"/>
    <w:rsid w:val="003A4753"/>
    <w:rsid w:val="003A48CF"/>
    <w:rsid w:val="003A56C9"/>
    <w:rsid w:val="003A72DD"/>
    <w:rsid w:val="003A7388"/>
    <w:rsid w:val="003B1B8C"/>
    <w:rsid w:val="003B6057"/>
    <w:rsid w:val="003C0CB4"/>
    <w:rsid w:val="003C0F63"/>
    <w:rsid w:val="003C3124"/>
    <w:rsid w:val="003C329B"/>
    <w:rsid w:val="003C36D8"/>
    <w:rsid w:val="003C5386"/>
    <w:rsid w:val="003C54C9"/>
    <w:rsid w:val="003C5B00"/>
    <w:rsid w:val="003C681E"/>
    <w:rsid w:val="003D2513"/>
    <w:rsid w:val="003D45BC"/>
    <w:rsid w:val="003D488A"/>
    <w:rsid w:val="003D5145"/>
    <w:rsid w:val="003D5786"/>
    <w:rsid w:val="003D6996"/>
    <w:rsid w:val="003D7DC5"/>
    <w:rsid w:val="003E0332"/>
    <w:rsid w:val="003E0C1F"/>
    <w:rsid w:val="003E1840"/>
    <w:rsid w:val="003E1A57"/>
    <w:rsid w:val="003E26C7"/>
    <w:rsid w:val="003E3D44"/>
    <w:rsid w:val="003F0164"/>
    <w:rsid w:val="003F299C"/>
    <w:rsid w:val="003F443A"/>
    <w:rsid w:val="003F4AA3"/>
    <w:rsid w:val="003F64C8"/>
    <w:rsid w:val="003F707D"/>
    <w:rsid w:val="00400CAD"/>
    <w:rsid w:val="00400D60"/>
    <w:rsid w:val="0040146E"/>
    <w:rsid w:val="004055A9"/>
    <w:rsid w:val="004062F0"/>
    <w:rsid w:val="0040653E"/>
    <w:rsid w:val="00407CEC"/>
    <w:rsid w:val="00411290"/>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63F"/>
    <w:rsid w:val="004370AD"/>
    <w:rsid w:val="00444980"/>
    <w:rsid w:val="00446EF4"/>
    <w:rsid w:val="004474F3"/>
    <w:rsid w:val="00447558"/>
    <w:rsid w:val="00447A2A"/>
    <w:rsid w:val="004514D1"/>
    <w:rsid w:val="00453EA2"/>
    <w:rsid w:val="00454DA6"/>
    <w:rsid w:val="004551DC"/>
    <w:rsid w:val="004553C6"/>
    <w:rsid w:val="00455A30"/>
    <w:rsid w:val="00461ADD"/>
    <w:rsid w:val="00461C79"/>
    <w:rsid w:val="0046205E"/>
    <w:rsid w:val="0046209C"/>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A23"/>
    <w:rsid w:val="004A7B03"/>
    <w:rsid w:val="004B1C53"/>
    <w:rsid w:val="004B3186"/>
    <w:rsid w:val="004B33E1"/>
    <w:rsid w:val="004B5928"/>
    <w:rsid w:val="004B5D2E"/>
    <w:rsid w:val="004B653B"/>
    <w:rsid w:val="004C009E"/>
    <w:rsid w:val="004C2776"/>
    <w:rsid w:val="004C34BF"/>
    <w:rsid w:val="004C3EC7"/>
    <w:rsid w:val="004C5177"/>
    <w:rsid w:val="004C525D"/>
    <w:rsid w:val="004D28B6"/>
    <w:rsid w:val="004D564D"/>
    <w:rsid w:val="004D6D57"/>
    <w:rsid w:val="004E039B"/>
    <w:rsid w:val="004E03F9"/>
    <w:rsid w:val="004E1440"/>
    <w:rsid w:val="004E27F4"/>
    <w:rsid w:val="004E2B17"/>
    <w:rsid w:val="004E339B"/>
    <w:rsid w:val="004E3901"/>
    <w:rsid w:val="004E4935"/>
    <w:rsid w:val="004E6E03"/>
    <w:rsid w:val="004E6EFB"/>
    <w:rsid w:val="004E7953"/>
    <w:rsid w:val="004F02A9"/>
    <w:rsid w:val="004F02DF"/>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1324"/>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853"/>
    <w:rsid w:val="0055391F"/>
    <w:rsid w:val="00555BD2"/>
    <w:rsid w:val="00555FAD"/>
    <w:rsid w:val="00563925"/>
    <w:rsid w:val="00564885"/>
    <w:rsid w:val="00567378"/>
    <w:rsid w:val="005675E5"/>
    <w:rsid w:val="005678F7"/>
    <w:rsid w:val="00571EB8"/>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E77"/>
    <w:rsid w:val="005F6F77"/>
    <w:rsid w:val="005F7754"/>
    <w:rsid w:val="00600159"/>
    <w:rsid w:val="006015DC"/>
    <w:rsid w:val="00601C19"/>
    <w:rsid w:val="00602052"/>
    <w:rsid w:val="006021D2"/>
    <w:rsid w:val="00603D31"/>
    <w:rsid w:val="0060409A"/>
    <w:rsid w:val="00604F58"/>
    <w:rsid w:val="00605F3A"/>
    <w:rsid w:val="00606235"/>
    <w:rsid w:val="006119A5"/>
    <w:rsid w:val="006119E0"/>
    <w:rsid w:val="0061378A"/>
    <w:rsid w:val="0061531C"/>
    <w:rsid w:val="00615C93"/>
    <w:rsid w:val="00615E39"/>
    <w:rsid w:val="0061603A"/>
    <w:rsid w:val="006173D3"/>
    <w:rsid w:val="006235DD"/>
    <w:rsid w:val="00625D10"/>
    <w:rsid w:val="00632A32"/>
    <w:rsid w:val="0063568C"/>
    <w:rsid w:val="0063582F"/>
    <w:rsid w:val="0063589D"/>
    <w:rsid w:val="0063695D"/>
    <w:rsid w:val="00636F9A"/>
    <w:rsid w:val="00637B86"/>
    <w:rsid w:val="0064028B"/>
    <w:rsid w:val="00642F1D"/>
    <w:rsid w:val="00643300"/>
    <w:rsid w:val="00644559"/>
    <w:rsid w:val="0064487F"/>
    <w:rsid w:val="00645C09"/>
    <w:rsid w:val="00646059"/>
    <w:rsid w:val="00646293"/>
    <w:rsid w:val="00646548"/>
    <w:rsid w:val="00647006"/>
    <w:rsid w:val="00650251"/>
    <w:rsid w:val="00650CB0"/>
    <w:rsid w:val="0065280B"/>
    <w:rsid w:val="006528DE"/>
    <w:rsid w:val="00653081"/>
    <w:rsid w:val="00653772"/>
    <w:rsid w:val="00653BA6"/>
    <w:rsid w:val="006569AC"/>
    <w:rsid w:val="0065729F"/>
    <w:rsid w:val="00657D5F"/>
    <w:rsid w:val="00660121"/>
    <w:rsid w:val="006616DD"/>
    <w:rsid w:val="00661895"/>
    <w:rsid w:val="00663D9A"/>
    <w:rsid w:val="00666975"/>
    <w:rsid w:val="00666C15"/>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90525"/>
    <w:rsid w:val="00690AD1"/>
    <w:rsid w:val="00691580"/>
    <w:rsid w:val="00694AF9"/>
    <w:rsid w:val="006950AD"/>
    <w:rsid w:val="00696F10"/>
    <w:rsid w:val="0069775E"/>
    <w:rsid w:val="006A128F"/>
    <w:rsid w:val="006A1503"/>
    <w:rsid w:val="006A2659"/>
    <w:rsid w:val="006A31A9"/>
    <w:rsid w:val="006A3F42"/>
    <w:rsid w:val="006A7784"/>
    <w:rsid w:val="006A7D1F"/>
    <w:rsid w:val="006B06D7"/>
    <w:rsid w:val="006B5259"/>
    <w:rsid w:val="006B5A89"/>
    <w:rsid w:val="006C00A9"/>
    <w:rsid w:val="006C10AF"/>
    <w:rsid w:val="006C312D"/>
    <w:rsid w:val="006C482E"/>
    <w:rsid w:val="006C48C8"/>
    <w:rsid w:val="006C4A4B"/>
    <w:rsid w:val="006C4D9E"/>
    <w:rsid w:val="006C4E45"/>
    <w:rsid w:val="006C5053"/>
    <w:rsid w:val="006C7745"/>
    <w:rsid w:val="006D1FC9"/>
    <w:rsid w:val="006D412E"/>
    <w:rsid w:val="006D4A47"/>
    <w:rsid w:val="006D4FCC"/>
    <w:rsid w:val="006E0D73"/>
    <w:rsid w:val="006E196D"/>
    <w:rsid w:val="006E2480"/>
    <w:rsid w:val="006E46B2"/>
    <w:rsid w:val="006E4CFC"/>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4857"/>
    <w:rsid w:val="007254B1"/>
    <w:rsid w:val="007254C6"/>
    <w:rsid w:val="00725B32"/>
    <w:rsid w:val="00725BB4"/>
    <w:rsid w:val="00726633"/>
    <w:rsid w:val="00726DA4"/>
    <w:rsid w:val="007301EB"/>
    <w:rsid w:val="0073541F"/>
    <w:rsid w:val="007374E2"/>
    <w:rsid w:val="007375AE"/>
    <w:rsid w:val="00740EDB"/>
    <w:rsid w:val="0074218F"/>
    <w:rsid w:val="00742AF9"/>
    <w:rsid w:val="0074326A"/>
    <w:rsid w:val="00744590"/>
    <w:rsid w:val="00745131"/>
    <w:rsid w:val="007467CF"/>
    <w:rsid w:val="00747C12"/>
    <w:rsid w:val="00750727"/>
    <w:rsid w:val="007541D0"/>
    <w:rsid w:val="00755F82"/>
    <w:rsid w:val="00757AD4"/>
    <w:rsid w:val="00760095"/>
    <w:rsid w:val="0076044D"/>
    <w:rsid w:val="0076072B"/>
    <w:rsid w:val="00761083"/>
    <w:rsid w:val="007635CA"/>
    <w:rsid w:val="00763AF0"/>
    <w:rsid w:val="00764EE8"/>
    <w:rsid w:val="00770396"/>
    <w:rsid w:val="00770977"/>
    <w:rsid w:val="007717E5"/>
    <w:rsid w:val="0077197A"/>
    <w:rsid w:val="007733CA"/>
    <w:rsid w:val="00774141"/>
    <w:rsid w:val="0077424E"/>
    <w:rsid w:val="00775D18"/>
    <w:rsid w:val="00777665"/>
    <w:rsid w:val="00777C98"/>
    <w:rsid w:val="00780F44"/>
    <w:rsid w:val="0078107A"/>
    <w:rsid w:val="007815EC"/>
    <w:rsid w:val="00781B48"/>
    <w:rsid w:val="007836D5"/>
    <w:rsid w:val="00787C75"/>
    <w:rsid w:val="0079008F"/>
    <w:rsid w:val="00790D29"/>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52F0"/>
    <w:rsid w:val="007C573D"/>
    <w:rsid w:val="007C6B38"/>
    <w:rsid w:val="007C73BD"/>
    <w:rsid w:val="007D0963"/>
    <w:rsid w:val="007D0EE2"/>
    <w:rsid w:val="007D20E5"/>
    <w:rsid w:val="007D2187"/>
    <w:rsid w:val="007D2387"/>
    <w:rsid w:val="007D3D33"/>
    <w:rsid w:val="007D6605"/>
    <w:rsid w:val="007D66A2"/>
    <w:rsid w:val="007D6CB9"/>
    <w:rsid w:val="007E165E"/>
    <w:rsid w:val="007E1AAB"/>
    <w:rsid w:val="007E3DCF"/>
    <w:rsid w:val="007E4751"/>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605E"/>
    <w:rsid w:val="00807199"/>
    <w:rsid w:val="008122E0"/>
    <w:rsid w:val="0081270C"/>
    <w:rsid w:val="00812A42"/>
    <w:rsid w:val="00813E58"/>
    <w:rsid w:val="00814D44"/>
    <w:rsid w:val="008153AC"/>
    <w:rsid w:val="008202B5"/>
    <w:rsid w:val="00820B08"/>
    <w:rsid w:val="00825F1E"/>
    <w:rsid w:val="00827602"/>
    <w:rsid w:val="00830C5C"/>
    <w:rsid w:val="00831659"/>
    <w:rsid w:val="00831E02"/>
    <w:rsid w:val="00832C35"/>
    <w:rsid w:val="0083321E"/>
    <w:rsid w:val="0083380A"/>
    <w:rsid w:val="00833863"/>
    <w:rsid w:val="0083426E"/>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6471"/>
    <w:rsid w:val="00866F33"/>
    <w:rsid w:val="00870EEB"/>
    <w:rsid w:val="00871037"/>
    <w:rsid w:val="0087131B"/>
    <w:rsid w:val="0087169A"/>
    <w:rsid w:val="00873CA2"/>
    <w:rsid w:val="00875CCA"/>
    <w:rsid w:val="00875EFE"/>
    <w:rsid w:val="008777C2"/>
    <w:rsid w:val="008806AA"/>
    <w:rsid w:val="00880ECD"/>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A20A6"/>
    <w:rsid w:val="008A4916"/>
    <w:rsid w:val="008A5926"/>
    <w:rsid w:val="008A5E48"/>
    <w:rsid w:val="008A664A"/>
    <w:rsid w:val="008A6868"/>
    <w:rsid w:val="008B1877"/>
    <w:rsid w:val="008B38CD"/>
    <w:rsid w:val="008B46AF"/>
    <w:rsid w:val="008B47DA"/>
    <w:rsid w:val="008B4AEB"/>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E0109"/>
    <w:rsid w:val="008E09E4"/>
    <w:rsid w:val="008E19A1"/>
    <w:rsid w:val="008E1BF3"/>
    <w:rsid w:val="008E7803"/>
    <w:rsid w:val="008E7EEB"/>
    <w:rsid w:val="008F022D"/>
    <w:rsid w:val="008F0E7B"/>
    <w:rsid w:val="008F2283"/>
    <w:rsid w:val="008F2C2B"/>
    <w:rsid w:val="008F2FD3"/>
    <w:rsid w:val="008F4B1C"/>
    <w:rsid w:val="008F4E62"/>
    <w:rsid w:val="008F6D67"/>
    <w:rsid w:val="008F73D6"/>
    <w:rsid w:val="0090052F"/>
    <w:rsid w:val="0090074B"/>
    <w:rsid w:val="00900B92"/>
    <w:rsid w:val="00901D22"/>
    <w:rsid w:val="00903EE6"/>
    <w:rsid w:val="00904B4A"/>
    <w:rsid w:val="00904BE5"/>
    <w:rsid w:val="00905122"/>
    <w:rsid w:val="00905A83"/>
    <w:rsid w:val="00905EE1"/>
    <w:rsid w:val="0090638B"/>
    <w:rsid w:val="00906767"/>
    <w:rsid w:val="0091175D"/>
    <w:rsid w:val="00912480"/>
    <w:rsid w:val="00912D39"/>
    <w:rsid w:val="009131AD"/>
    <w:rsid w:val="00914C28"/>
    <w:rsid w:val="00916673"/>
    <w:rsid w:val="00921CC0"/>
    <w:rsid w:val="0092277E"/>
    <w:rsid w:val="00922AA0"/>
    <w:rsid w:val="009231DE"/>
    <w:rsid w:val="009238E8"/>
    <w:rsid w:val="00925A68"/>
    <w:rsid w:val="00925BEF"/>
    <w:rsid w:val="00926906"/>
    <w:rsid w:val="009279BF"/>
    <w:rsid w:val="009301B7"/>
    <w:rsid w:val="00932875"/>
    <w:rsid w:val="009337C9"/>
    <w:rsid w:val="00933ED3"/>
    <w:rsid w:val="0093491D"/>
    <w:rsid w:val="00935167"/>
    <w:rsid w:val="009368FB"/>
    <w:rsid w:val="00936ECB"/>
    <w:rsid w:val="009375B5"/>
    <w:rsid w:val="009377DB"/>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1F1A"/>
    <w:rsid w:val="00952F5C"/>
    <w:rsid w:val="00953E6E"/>
    <w:rsid w:val="00954138"/>
    <w:rsid w:val="009548B9"/>
    <w:rsid w:val="00955914"/>
    <w:rsid w:val="00956170"/>
    <w:rsid w:val="00956BAC"/>
    <w:rsid w:val="00957C16"/>
    <w:rsid w:val="00960D9B"/>
    <w:rsid w:val="00961D27"/>
    <w:rsid w:val="009627A3"/>
    <w:rsid w:val="0096363C"/>
    <w:rsid w:val="00964974"/>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41D6"/>
    <w:rsid w:val="00984755"/>
    <w:rsid w:val="009847B1"/>
    <w:rsid w:val="00984FC2"/>
    <w:rsid w:val="00987B5B"/>
    <w:rsid w:val="00987D28"/>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998"/>
    <w:rsid w:val="00A00CB5"/>
    <w:rsid w:val="00A019D2"/>
    <w:rsid w:val="00A0207A"/>
    <w:rsid w:val="00A0233A"/>
    <w:rsid w:val="00A039D4"/>
    <w:rsid w:val="00A05CC3"/>
    <w:rsid w:val="00A0666F"/>
    <w:rsid w:val="00A07888"/>
    <w:rsid w:val="00A0799A"/>
    <w:rsid w:val="00A11911"/>
    <w:rsid w:val="00A12AD7"/>
    <w:rsid w:val="00A12B67"/>
    <w:rsid w:val="00A12C38"/>
    <w:rsid w:val="00A14A83"/>
    <w:rsid w:val="00A16A91"/>
    <w:rsid w:val="00A16B5E"/>
    <w:rsid w:val="00A16DB9"/>
    <w:rsid w:val="00A17A22"/>
    <w:rsid w:val="00A20AF5"/>
    <w:rsid w:val="00A21E00"/>
    <w:rsid w:val="00A26D22"/>
    <w:rsid w:val="00A27931"/>
    <w:rsid w:val="00A30918"/>
    <w:rsid w:val="00A31038"/>
    <w:rsid w:val="00A3169D"/>
    <w:rsid w:val="00A3183C"/>
    <w:rsid w:val="00A33452"/>
    <w:rsid w:val="00A35069"/>
    <w:rsid w:val="00A356BE"/>
    <w:rsid w:val="00A35F07"/>
    <w:rsid w:val="00A36DC4"/>
    <w:rsid w:val="00A37CC9"/>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BCD"/>
    <w:rsid w:val="00A61B9B"/>
    <w:rsid w:val="00A62970"/>
    <w:rsid w:val="00A62C30"/>
    <w:rsid w:val="00A64755"/>
    <w:rsid w:val="00A65BF9"/>
    <w:rsid w:val="00A70C2D"/>
    <w:rsid w:val="00A7215D"/>
    <w:rsid w:val="00A74041"/>
    <w:rsid w:val="00A76FB4"/>
    <w:rsid w:val="00A80104"/>
    <w:rsid w:val="00A81F2A"/>
    <w:rsid w:val="00A853F6"/>
    <w:rsid w:val="00A85F4E"/>
    <w:rsid w:val="00A86BC1"/>
    <w:rsid w:val="00A871F0"/>
    <w:rsid w:val="00A8748D"/>
    <w:rsid w:val="00A87884"/>
    <w:rsid w:val="00A87928"/>
    <w:rsid w:val="00A87C1B"/>
    <w:rsid w:val="00A87DDB"/>
    <w:rsid w:val="00A93FA1"/>
    <w:rsid w:val="00A94670"/>
    <w:rsid w:val="00A950D6"/>
    <w:rsid w:val="00AA04D7"/>
    <w:rsid w:val="00AA0F00"/>
    <w:rsid w:val="00AA107A"/>
    <w:rsid w:val="00AA1909"/>
    <w:rsid w:val="00AA1BF2"/>
    <w:rsid w:val="00AA2E40"/>
    <w:rsid w:val="00AA6353"/>
    <w:rsid w:val="00AA739F"/>
    <w:rsid w:val="00AB1A68"/>
    <w:rsid w:val="00AB3EA5"/>
    <w:rsid w:val="00AB7A60"/>
    <w:rsid w:val="00AC152E"/>
    <w:rsid w:val="00AC1B1C"/>
    <w:rsid w:val="00AC270A"/>
    <w:rsid w:val="00AC3F8C"/>
    <w:rsid w:val="00AC47A3"/>
    <w:rsid w:val="00AC5607"/>
    <w:rsid w:val="00AC658C"/>
    <w:rsid w:val="00AC76E8"/>
    <w:rsid w:val="00AD067B"/>
    <w:rsid w:val="00AD1828"/>
    <w:rsid w:val="00AD2627"/>
    <w:rsid w:val="00AD2AFB"/>
    <w:rsid w:val="00AD3C2E"/>
    <w:rsid w:val="00AD4EA3"/>
    <w:rsid w:val="00AD59C1"/>
    <w:rsid w:val="00AE043E"/>
    <w:rsid w:val="00AE1180"/>
    <w:rsid w:val="00AE13A0"/>
    <w:rsid w:val="00AE1729"/>
    <w:rsid w:val="00AE26C0"/>
    <w:rsid w:val="00AE472E"/>
    <w:rsid w:val="00AE5445"/>
    <w:rsid w:val="00AE7C66"/>
    <w:rsid w:val="00AF00E6"/>
    <w:rsid w:val="00AF0274"/>
    <w:rsid w:val="00AF19DF"/>
    <w:rsid w:val="00AF324A"/>
    <w:rsid w:val="00AF3A78"/>
    <w:rsid w:val="00AF48D3"/>
    <w:rsid w:val="00AF54E9"/>
    <w:rsid w:val="00AF5D3F"/>
    <w:rsid w:val="00AF65D9"/>
    <w:rsid w:val="00AF6D27"/>
    <w:rsid w:val="00AF7B46"/>
    <w:rsid w:val="00B0309F"/>
    <w:rsid w:val="00B0452F"/>
    <w:rsid w:val="00B047FB"/>
    <w:rsid w:val="00B06525"/>
    <w:rsid w:val="00B06F02"/>
    <w:rsid w:val="00B06F7D"/>
    <w:rsid w:val="00B10370"/>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721B"/>
    <w:rsid w:val="00B30008"/>
    <w:rsid w:val="00B3016F"/>
    <w:rsid w:val="00B31F19"/>
    <w:rsid w:val="00B32F8B"/>
    <w:rsid w:val="00B330CB"/>
    <w:rsid w:val="00B342EA"/>
    <w:rsid w:val="00B3550E"/>
    <w:rsid w:val="00B356EA"/>
    <w:rsid w:val="00B36A47"/>
    <w:rsid w:val="00B36F24"/>
    <w:rsid w:val="00B37796"/>
    <w:rsid w:val="00B4048F"/>
    <w:rsid w:val="00B40D7F"/>
    <w:rsid w:val="00B417C2"/>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80200"/>
    <w:rsid w:val="00B8178C"/>
    <w:rsid w:val="00B847A2"/>
    <w:rsid w:val="00B85245"/>
    <w:rsid w:val="00B8552B"/>
    <w:rsid w:val="00B8581E"/>
    <w:rsid w:val="00B85C88"/>
    <w:rsid w:val="00B90470"/>
    <w:rsid w:val="00B93F80"/>
    <w:rsid w:val="00B95620"/>
    <w:rsid w:val="00B96B66"/>
    <w:rsid w:val="00BA09D2"/>
    <w:rsid w:val="00BA0BF2"/>
    <w:rsid w:val="00BA1810"/>
    <w:rsid w:val="00BA19B7"/>
    <w:rsid w:val="00BA2E57"/>
    <w:rsid w:val="00BA32E3"/>
    <w:rsid w:val="00BA410B"/>
    <w:rsid w:val="00BA4423"/>
    <w:rsid w:val="00BA4FE3"/>
    <w:rsid w:val="00BA7317"/>
    <w:rsid w:val="00BB0581"/>
    <w:rsid w:val="00BB0A15"/>
    <w:rsid w:val="00BB1069"/>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AB2"/>
    <w:rsid w:val="00BD5C98"/>
    <w:rsid w:val="00BD726C"/>
    <w:rsid w:val="00BD7918"/>
    <w:rsid w:val="00BE049B"/>
    <w:rsid w:val="00BE0CFD"/>
    <w:rsid w:val="00BE12C0"/>
    <w:rsid w:val="00BE183E"/>
    <w:rsid w:val="00BE1A2C"/>
    <w:rsid w:val="00BE20B8"/>
    <w:rsid w:val="00BE2805"/>
    <w:rsid w:val="00BE3C7A"/>
    <w:rsid w:val="00BE70A8"/>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24818"/>
    <w:rsid w:val="00C30147"/>
    <w:rsid w:val="00C311C3"/>
    <w:rsid w:val="00C318C4"/>
    <w:rsid w:val="00C341A9"/>
    <w:rsid w:val="00C34677"/>
    <w:rsid w:val="00C358B9"/>
    <w:rsid w:val="00C36C92"/>
    <w:rsid w:val="00C37B97"/>
    <w:rsid w:val="00C37D4C"/>
    <w:rsid w:val="00C41150"/>
    <w:rsid w:val="00C46339"/>
    <w:rsid w:val="00C464C3"/>
    <w:rsid w:val="00C466C6"/>
    <w:rsid w:val="00C46F13"/>
    <w:rsid w:val="00C47F23"/>
    <w:rsid w:val="00C517BF"/>
    <w:rsid w:val="00C542B3"/>
    <w:rsid w:val="00C55730"/>
    <w:rsid w:val="00C56624"/>
    <w:rsid w:val="00C570EA"/>
    <w:rsid w:val="00C57EA0"/>
    <w:rsid w:val="00C608B5"/>
    <w:rsid w:val="00C6131D"/>
    <w:rsid w:val="00C6353B"/>
    <w:rsid w:val="00C63E4F"/>
    <w:rsid w:val="00C64914"/>
    <w:rsid w:val="00C672CE"/>
    <w:rsid w:val="00C67484"/>
    <w:rsid w:val="00C67A57"/>
    <w:rsid w:val="00C71EC5"/>
    <w:rsid w:val="00C74432"/>
    <w:rsid w:val="00C75940"/>
    <w:rsid w:val="00C7639A"/>
    <w:rsid w:val="00C77503"/>
    <w:rsid w:val="00C77964"/>
    <w:rsid w:val="00C77A5A"/>
    <w:rsid w:val="00C8110F"/>
    <w:rsid w:val="00C8229D"/>
    <w:rsid w:val="00C823DD"/>
    <w:rsid w:val="00C8539E"/>
    <w:rsid w:val="00C86756"/>
    <w:rsid w:val="00C87D06"/>
    <w:rsid w:val="00C90D05"/>
    <w:rsid w:val="00C91DDA"/>
    <w:rsid w:val="00C927A2"/>
    <w:rsid w:val="00C92848"/>
    <w:rsid w:val="00C93206"/>
    <w:rsid w:val="00C93BC0"/>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53D4"/>
    <w:rsid w:val="00CA7539"/>
    <w:rsid w:val="00CA76F9"/>
    <w:rsid w:val="00CB1256"/>
    <w:rsid w:val="00CB15C8"/>
    <w:rsid w:val="00CB2506"/>
    <w:rsid w:val="00CB33A2"/>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D14"/>
    <w:rsid w:val="00CD4BF7"/>
    <w:rsid w:val="00CD77C8"/>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66C"/>
    <w:rsid w:val="00D11679"/>
    <w:rsid w:val="00D11CAE"/>
    <w:rsid w:val="00D1209D"/>
    <w:rsid w:val="00D13152"/>
    <w:rsid w:val="00D157A3"/>
    <w:rsid w:val="00D162DF"/>
    <w:rsid w:val="00D16F8F"/>
    <w:rsid w:val="00D171B9"/>
    <w:rsid w:val="00D17277"/>
    <w:rsid w:val="00D174A1"/>
    <w:rsid w:val="00D20120"/>
    <w:rsid w:val="00D2022C"/>
    <w:rsid w:val="00D20669"/>
    <w:rsid w:val="00D20FC3"/>
    <w:rsid w:val="00D21461"/>
    <w:rsid w:val="00D217D9"/>
    <w:rsid w:val="00D2302C"/>
    <w:rsid w:val="00D234E6"/>
    <w:rsid w:val="00D25605"/>
    <w:rsid w:val="00D25BF5"/>
    <w:rsid w:val="00D26D35"/>
    <w:rsid w:val="00D26F4A"/>
    <w:rsid w:val="00D277E1"/>
    <w:rsid w:val="00D3089A"/>
    <w:rsid w:val="00D30B9B"/>
    <w:rsid w:val="00D3100C"/>
    <w:rsid w:val="00D328A6"/>
    <w:rsid w:val="00D355FE"/>
    <w:rsid w:val="00D4120C"/>
    <w:rsid w:val="00D434AC"/>
    <w:rsid w:val="00D4477E"/>
    <w:rsid w:val="00D45025"/>
    <w:rsid w:val="00D45AB6"/>
    <w:rsid w:val="00D46086"/>
    <w:rsid w:val="00D50F36"/>
    <w:rsid w:val="00D52B2B"/>
    <w:rsid w:val="00D55BBE"/>
    <w:rsid w:val="00D55D77"/>
    <w:rsid w:val="00D560F0"/>
    <w:rsid w:val="00D560F6"/>
    <w:rsid w:val="00D56402"/>
    <w:rsid w:val="00D57A7B"/>
    <w:rsid w:val="00D6114E"/>
    <w:rsid w:val="00D61215"/>
    <w:rsid w:val="00D621E7"/>
    <w:rsid w:val="00D62C30"/>
    <w:rsid w:val="00D6501A"/>
    <w:rsid w:val="00D669CE"/>
    <w:rsid w:val="00D70B94"/>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713"/>
    <w:rsid w:val="00D96394"/>
    <w:rsid w:val="00D96A3E"/>
    <w:rsid w:val="00DA0149"/>
    <w:rsid w:val="00DA144F"/>
    <w:rsid w:val="00DA2617"/>
    <w:rsid w:val="00DA2FD8"/>
    <w:rsid w:val="00DA3D41"/>
    <w:rsid w:val="00DA4873"/>
    <w:rsid w:val="00DA5721"/>
    <w:rsid w:val="00DA6EE2"/>
    <w:rsid w:val="00DA754D"/>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908"/>
    <w:rsid w:val="00DC5CF4"/>
    <w:rsid w:val="00DC73A4"/>
    <w:rsid w:val="00DD046D"/>
    <w:rsid w:val="00DD1044"/>
    <w:rsid w:val="00DD1F4C"/>
    <w:rsid w:val="00DD4BE6"/>
    <w:rsid w:val="00DD4EAA"/>
    <w:rsid w:val="00DD6DD4"/>
    <w:rsid w:val="00DE134A"/>
    <w:rsid w:val="00DE39CF"/>
    <w:rsid w:val="00DE499B"/>
    <w:rsid w:val="00DE4A89"/>
    <w:rsid w:val="00DE56AE"/>
    <w:rsid w:val="00DF1183"/>
    <w:rsid w:val="00DF15A2"/>
    <w:rsid w:val="00DF21AD"/>
    <w:rsid w:val="00DF55CE"/>
    <w:rsid w:val="00DF7292"/>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F19"/>
    <w:rsid w:val="00E24660"/>
    <w:rsid w:val="00E24CC2"/>
    <w:rsid w:val="00E25389"/>
    <w:rsid w:val="00E25555"/>
    <w:rsid w:val="00E30115"/>
    <w:rsid w:val="00E30A96"/>
    <w:rsid w:val="00E33431"/>
    <w:rsid w:val="00E33F8E"/>
    <w:rsid w:val="00E344C2"/>
    <w:rsid w:val="00E34744"/>
    <w:rsid w:val="00E36A36"/>
    <w:rsid w:val="00E36C33"/>
    <w:rsid w:val="00E42F26"/>
    <w:rsid w:val="00E42F56"/>
    <w:rsid w:val="00E42F7F"/>
    <w:rsid w:val="00E42FD0"/>
    <w:rsid w:val="00E43186"/>
    <w:rsid w:val="00E44402"/>
    <w:rsid w:val="00E473E7"/>
    <w:rsid w:val="00E47A9D"/>
    <w:rsid w:val="00E47B4A"/>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EEF"/>
    <w:rsid w:val="00EA2D59"/>
    <w:rsid w:val="00EA30B0"/>
    <w:rsid w:val="00EA30D8"/>
    <w:rsid w:val="00EA4B90"/>
    <w:rsid w:val="00EA4C3E"/>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E2D"/>
    <w:rsid w:val="00EB6E32"/>
    <w:rsid w:val="00EB7DBC"/>
    <w:rsid w:val="00EB7EF1"/>
    <w:rsid w:val="00EC0AF5"/>
    <w:rsid w:val="00EC0DDA"/>
    <w:rsid w:val="00EC2D1F"/>
    <w:rsid w:val="00EC31B2"/>
    <w:rsid w:val="00EC55DF"/>
    <w:rsid w:val="00EC5CE9"/>
    <w:rsid w:val="00EC5DD8"/>
    <w:rsid w:val="00EC705E"/>
    <w:rsid w:val="00ED0684"/>
    <w:rsid w:val="00ED06CE"/>
    <w:rsid w:val="00ED21B1"/>
    <w:rsid w:val="00ED22C0"/>
    <w:rsid w:val="00ED22F4"/>
    <w:rsid w:val="00ED309C"/>
    <w:rsid w:val="00ED34F2"/>
    <w:rsid w:val="00ED45DB"/>
    <w:rsid w:val="00ED549C"/>
    <w:rsid w:val="00ED5DAA"/>
    <w:rsid w:val="00ED73E9"/>
    <w:rsid w:val="00EE074B"/>
    <w:rsid w:val="00EE16FA"/>
    <w:rsid w:val="00EE3FF4"/>
    <w:rsid w:val="00EE4C53"/>
    <w:rsid w:val="00EE4EF0"/>
    <w:rsid w:val="00EE5249"/>
    <w:rsid w:val="00EE564C"/>
    <w:rsid w:val="00EE5E13"/>
    <w:rsid w:val="00EE6B4B"/>
    <w:rsid w:val="00EF015E"/>
    <w:rsid w:val="00EF0F24"/>
    <w:rsid w:val="00EF3B74"/>
    <w:rsid w:val="00EF434F"/>
    <w:rsid w:val="00EF490E"/>
    <w:rsid w:val="00EF5B3A"/>
    <w:rsid w:val="00EF6CEB"/>
    <w:rsid w:val="00EF78EC"/>
    <w:rsid w:val="00F00177"/>
    <w:rsid w:val="00F01261"/>
    <w:rsid w:val="00F01814"/>
    <w:rsid w:val="00F024FA"/>
    <w:rsid w:val="00F0441B"/>
    <w:rsid w:val="00F1070C"/>
    <w:rsid w:val="00F10BFC"/>
    <w:rsid w:val="00F11D7A"/>
    <w:rsid w:val="00F1305C"/>
    <w:rsid w:val="00F14373"/>
    <w:rsid w:val="00F14F28"/>
    <w:rsid w:val="00F156A7"/>
    <w:rsid w:val="00F15A11"/>
    <w:rsid w:val="00F160CD"/>
    <w:rsid w:val="00F165B4"/>
    <w:rsid w:val="00F20BD7"/>
    <w:rsid w:val="00F231ED"/>
    <w:rsid w:val="00F2797B"/>
    <w:rsid w:val="00F27BD1"/>
    <w:rsid w:val="00F3195E"/>
    <w:rsid w:val="00F31BBB"/>
    <w:rsid w:val="00F31F83"/>
    <w:rsid w:val="00F32125"/>
    <w:rsid w:val="00F33D14"/>
    <w:rsid w:val="00F3495E"/>
    <w:rsid w:val="00F35C9D"/>
    <w:rsid w:val="00F35D2D"/>
    <w:rsid w:val="00F36899"/>
    <w:rsid w:val="00F36EC1"/>
    <w:rsid w:val="00F37F85"/>
    <w:rsid w:val="00F40508"/>
    <w:rsid w:val="00F4149F"/>
    <w:rsid w:val="00F4156B"/>
    <w:rsid w:val="00F420F2"/>
    <w:rsid w:val="00F43335"/>
    <w:rsid w:val="00F43CFE"/>
    <w:rsid w:val="00F441CE"/>
    <w:rsid w:val="00F44AAB"/>
    <w:rsid w:val="00F44C1B"/>
    <w:rsid w:val="00F46340"/>
    <w:rsid w:val="00F47CC3"/>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3BEA"/>
    <w:rsid w:val="00F75E99"/>
    <w:rsid w:val="00F75F72"/>
    <w:rsid w:val="00F7672B"/>
    <w:rsid w:val="00F775D2"/>
    <w:rsid w:val="00F81933"/>
    <w:rsid w:val="00F82477"/>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5332"/>
    <w:rsid w:val="00FC6C2A"/>
    <w:rsid w:val="00FC7DE8"/>
    <w:rsid w:val="00FD056E"/>
    <w:rsid w:val="00FD0E52"/>
    <w:rsid w:val="00FD14C9"/>
    <w:rsid w:val="00FD2875"/>
    <w:rsid w:val="00FD4167"/>
    <w:rsid w:val="00FD480A"/>
    <w:rsid w:val="00FE09F8"/>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gcsu.edu/soc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s.gcsu.edu/Archive_Indices/Annual_Reports_Archive.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7BCE-5367-4573-AACF-6F0389FA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8430</Words>
  <Characters>48051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56369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5</cp:revision>
  <cp:lastPrinted>2016-11-21T21:27:00Z</cp:lastPrinted>
  <dcterms:created xsi:type="dcterms:W3CDTF">2017-04-06T14:35:00Z</dcterms:created>
  <dcterms:modified xsi:type="dcterms:W3CDTF">2017-04-06T17:37:00Z</dcterms:modified>
</cp:coreProperties>
</file>