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D96394">
        <w:rPr>
          <w:bCs/>
          <w:smallCaps/>
          <w:sz w:val="28"/>
          <w:szCs w:val="28"/>
        </w:rPr>
        <w:t>7 October</w:t>
      </w:r>
      <w:r w:rsidR="00647006">
        <w:rPr>
          <w:bCs/>
          <w:smallCaps/>
          <w:sz w:val="28"/>
          <w:szCs w:val="28"/>
        </w:rPr>
        <w:t xml:space="preserve"> </w:t>
      </w:r>
      <w:r w:rsidR="00973B2D">
        <w:rPr>
          <w:bCs/>
          <w:smallCaps/>
          <w:sz w:val="28"/>
          <w:szCs w:val="28"/>
        </w:rPr>
        <w:t>201</w:t>
      </w:r>
      <w:r w:rsidR="00D70B94">
        <w:rPr>
          <w:bCs/>
          <w:smallCaps/>
          <w:sz w:val="28"/>
          <w:szCs w:val="28"/>
        </w:rPr>
        <w:t>6</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973FD5" w:rsidRPr="00866471" w:rsidRDefault="0014666D" w:rsidP="00C75940">
      <w:pPr>
        <w:rPr>
          <w:bCs/>
          <w:smallCaps/>
          <w:sz w:val="28"/>
          <w:szCs w:val="28"/>
        </w:rPr>
      </w:pPr>
      <w:r w:rsidRPr="00B11C50">
        <w:rPr>
          <w:b/>
          <w:bCs/>
          <w:smallCaps/>
          <w:sz w:val="28"/>
          <w:szCs w:val="28"/>
        </w:rPr>
        <w:t xml:space="preserve">Meeting Location: </w:t>
      </w:r>
      <w:r w:rsidR="002C43CF">
        <w:rPr>
          <w:bCs/>
          <w:smallCaps/>
          <w:sz w:val="28"/>
          <w:szCs w:val="28"/>
        </w:rPr>
        <w:t>200 Lanier Hall</w:t>
      </w:r>
    </w:p>
    <w:p w:rsidR="00B80200" w:rsidRPr="00B11C50" w:rsidRDefault="00B80200" w:rsidP="00C75940">
      <w:pPr>
        <w:rPr>
          <w:b/>
          <w:bCs/>
          <w:sz w:val="28"/>
          <w:szCs w:val="28"/>
        </w:rPr>
      </w:pP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rsidP="00C75940">
            <w:pPr>
              <w:rPr>
                <w:sz w:val="20"/>
              </w:rPr>
            </w:pPr>
          </w:p>
          <w:p w:rsidR="00973FD5" w:rsidRPr="00B11C50" w:rsidRDefault="00973FD5" w:rsidP="0085220B">
            <w:pPr>
              <w:rPr>
                <w:b/>
                <w:sz w:val="28"/>
                <w:szCs w:val="28"/>
              </w:rPr>
            </w:pPr>
            <w:r w:rsidRPr="00750727">
              <w:rPr>
                <w:b/>
                <w:bCs/>
                <w:smallCaps/>
                <w:sz w:val="28"/>
                <w:szCs w:val="28"/>
              </w:rPr>
              <w:t>M</w:t>
            </w:r>
            <w:r w:rsidR="00750727" w:rsidRPr="00750727">
              <w:rPr>
                <w:b/>
                <w:bCs/>
                <w:smallCaps/>
                <w:sz w:val="28"/>
                <w:szCs w:val="28"/>
              </w:rPr>
              <w:t>embers</w:t>
            </w:r>
            <w:r w:rsidR="00F46340">
              <w:rPr>
                <w:b/>
                <w:sz w:val="28"/>
                <w:szCs w:val="28"/>
              </w:rPr>
              <w:t xml:space="preserve">                                </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w:t>
            </w:r>
            <w:r w:rsidR="00F46340">
              <w:rPr>
                <w:b/>
                <w:sz w:val="28"/>
                <w:szCs w:val="28"/>
              </w:rPr>
              <w:t xml:space="preserve"> </w:t>
            </w:r>
            <w:r w:rsidR="00FB54A6">
              <w:rPr>
                <w:b/>
                <w:sz w:val="28"/>
                <w:szCs w:val="28"/>
              </w:rPr>
              <w:t>“A” denotes</w:t>
            </w:r>
            <w:r w:rsidR="0014666D" w:rsidRPr="00B11C50">
              <w:rPr>
                <w:b/>
                <w:sz w:val="28"/>
                <w:szCs w:val="28"/>
              </w:rPr>
              <w:t xml:space="preserve"> Absent,</w:t>
            </w:r>
            <w:r w:rsidR="0085220B">
              <w:rPr>
                <w:b/>
                <w:sz w:val="28"/>
                <w:szCs w:val="28"/>
              </w:rPr>
              <w:t xml:space="preserve">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E5378B" w:rsidTr="00B37796">
        <w:trPr>
          <w:trHeight w:val="243"/>
        </w:trPr>
        <w:tc>
          <w:tcPr>
            <w:tcW w:w="720" w:type="dxa"/>
            <w:tcBorders>
              <w:top w:val="thinThickSmallGap" w:sz="24" w:space="0" w:color="auto"/>
            </w:tcBorders>
            <w:vAlign w:val="center"/>
          </w:tcPr>
          <w:p w:rsidR="00E5378B" w:rsidRPr="006711DF" w:rsidRDefault="00CF0FA9" w:rsidP="00E5378B">
            <w:pPr>
              <w:rPr>
                <w:sz w:val="36"/>
                <w:szCs w:val="36"/>
              </w:rPr>
            </w:pPr>
            <w:r>
              <w:rPr>
                <w:sz w:val="36"/>
                <w:szCs w:val="36"/>
              </w:rPr>
              <w:t>P</w:t>
            </w:r>
          </w:p>
        </w:tc>
        <w:tc>
          <w:tcPr>
            <w:tcW w:w="6120" w:type="dxa"/>
            <w:tcBorders>
              <w:top w:val="thinThickSmallGap" w:sz="24" w:space="0" w:color="auto"/>
            </w:tcBorders>
            <w:vAlign w:val="center"/>
          </w:tcPr>
          <w:p w:rsidR="00E5378B" w:rsidRPr="00055C26" w:rsidRDefault="00EF3B74" w:rsidP="00EF3B74">
            <w:r>
              <w:t>Alex Blazer (CoAS, FAPC Chair)</w:t>
            </w:r>
          </w:p>
        </w:tc>
        <w:tc>
          <w:tcPr>
            <w:tcW w:w="540" w:type="dxa"/>
            <w:tcBorders>
              <w:top w:val="thinThickSmallGap" w:sz="24" w:space="0" w:color="auto"/>
            </w:tcBorders>
            <w:vAlign w:val="center"/>
          </w:tcPr>
          <w:p w:rsidR="00E5378B" w:rsidRPr="006711DF" w:rsidRDefault="002C43CF" w:rsidP="00E5378B">
            <w:pPr>
              <w:rPr>
                <w:sz w:val="36"/>
                <w:szCs w:val="36"/>
              </w:rPr>
            </w:pPr>
            <w:r>
              <w:rPr>
                <w:sz w:val="36"/>
                <w:szCs w:val="36"/>
              </w:rPr>
              <w:t>R</w:t>
            </w:r>
          </w:p>
        </w:tc>
        <w:tc>
          <w:tcPr>
            <w:tcW w:w="6660" w:type="dxa"/>
            <w:tcBorders>
              <w:top w:val="thinThickSmallGap" w:sz="24" w:space="0" w:color="auto"/>
            </w:tcBorders>
            <w:vAlign w:val="center"/>
          </w:tcPr>
          <w:p w:rsidR="00E5378B" w:rsidRPr="00055C26" w:rsidRDefault="00EF3B74" w:rsidP="00E5378B">
            <w:r>
              <w:t>Carol Sapp (CoHS, APC Chair)</w:t>
            </w:r>
          </w:p>
        </w:tc>
      </w:tr>
      <w:tr w:rsidR="00EF3B74" w:rsidTr="00B37796">
        <w:trPr>
          <w:trHeight w:val="161"/>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 xml:space="preserve">Jan </w:t>
            </w:r>
            <w:r w:rsidR="0046684A">
              <w:t xml:space="preserve">Hoffmann </w:t>
            </w:r>
            <w:r>
              <w:t>Clark (CoAS, RPIPC Chair)</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Costas Spirou (Interim Provost)</w:t>
            </w:r>
          </w:p>
        </w:tc>
      </w:tr>
      <w:tr w:rsidR="00EF3B74" w:rsidTr="00B37796">
        <w:trPr>
          <w:trHeight w:val="161"/>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Nicole DeClouette (CoE, ECUS Vice-Chair)</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Susan Steele (CoHS, ECUS Chair Emeritus)</w:t>
            </w:r>
          </w:p>
        </w:tc>
      </w:tr>
      <w:tr w:rsidR="00EF3B74" w:rsidTr="00B37796">
        <w:trPr>
          <w:trHeight w:val="278"/>
        </w:trPr>
        <w:tc>
          <w:tcPr>
            <w:tcW w:w="720" w:type="dxa"/>
            <w:vAlign w:val="center"/>
          </w:tcPr>
          <w:p w:rsidR="00EF3B74" w:rsidRPr="006711DF" w:rsidRDefault="002C43CF" w:rsidP="00EF3B74">
            <w:pPr>
              <w:rPr>
                <w:sz w:val="36"/>
                <w:szCs w:val="36"/>
              </w:rPr>
            </w:pPr>
            <w:r>
              <w:rPr>
                <w:sz w:val="36"/>
                <w:szCs w:val="36"/>
              </w:rPr>
              <w:t>R</w:t>
            </w:r>
          </w:p>
        </w:tc>
        <w:tc>
          <w:tcPr>
            <w:tcW w:w="6120" w:type="dxa"/>
            <w:vAlign w:val="center"/>
          </w:tcPr>
          <w:p w:rsidR="00EF3B74" w:rsidRPr="00055C26" w:rsidRDefault="00EF3B74" w:rsidP="00EF3B74">
            <w:r>
              <w:t>Steve Dorman (</w:t>
            </w:r>
            <w:r w:rsidRPr="00055C26">
              <w:t>University President)</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John R. Swinton (CoB, ECUS Chair)</w:t>
            </w:r>
          </w:p>
        </w:tc>
      </w:tr>
      <w:tr w:rsidR="00EF3B74" w:rsidTr="00B37796">
        <w:trPr>
          <w:trHeight w:val="278"/>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Heidi Fowler (CoHS, SAPC Chair)</w:t>
            </w:r>
          </w:p>
        </w:tc>
        <w:tc>
          <w:tcPr>
            <w:tcW w:w="540" w:type="dxa"/>
            <w:vAlign w:val="center"/>
          </w:tcPr>
          <w:p w:rsidR="00EF3B74" w:rsidRPr="006711DF" w:rsidRDefault="00EF3B74" w:rsidP="00EF3B74">
            <w:pPr>
              <w:rPr>
                <w:sz w:val="36"/>
                <w:szCs w:val="36"/>
              </w:rPr>
            </w:pPr>
            <w:r>
              <w:rPr>
                <w:sz w:val="36"/>
                <w:szCs w:val="36"/>
              </w:rPr>
              <w:t>P</w:t>
            </w:r>
          </w:p>
        </w:tc>
        <w:tc>
          <w:tcPr>
            <w:tcW w:w="6660" w:type="dxa"/>
            <w:vAlign w:val="center"/>
          </w:tcPr>
          <w:p w:rsidR="00EF3B74" w:rsidRPr="00055C26" w:rsidRDefault="00EF3B74" w:rsidP="00EF3B74">
            <w:r>
              <w:t>Craig Turner (CoAS, ECUS Secretary)</w:t>
            </w:r>
          </w:p>
        </w:tc>
      </w:tr>
      <w:tr w:rsidR="00EF3B74" w:rsidTr="00B37796">
        <w:trPr>
          <w:trHeight w:val="278"/>
        </w:trPr>
        <w:tc>
          <w:tcPr>
            <w:tcW w:w="720" w:type="dxa"/>
            <w:vAlign w:val="center"/>
          </w:tcPr>
          <w:p w:rsidR="00EF3B74" w:rsidRPr="006711DF" w:rsidRDefault="00EF3B74" w:rsidP="00EF3B74">
            <w:pPr>
              <w:rPr>
                <w:sz w:val="36"/>
                <w:szCs w:val="36"/>
              </w:rPr>
            </w:pPr>
            <w:r>
              <w:rPr>
                <w:sz w:val="36"/>
                <w:szCs w:val="36"/>
              </w:rPr>
              <w:t>P</w:t>
            </w:r>
          </w:p>
        </w:tc>
        <w:tc>
          <w:tcPr>
            <w:tcW w:w="6120" w:type="dxa"/>
            <w:vAlign w:val="center"/>
          </w:tcPr>
          <w:p w:rsidR="00EF3B74" w:rsidRPr="00055C26" w:rsidRDefault="00EF3B74" w:rsidP="00EF3B74">
            <w:r>
              <w:t>Chavonda Mills (CoAS, ECUS Vice-Chair)</w:t>
            </w:r>
          </w:p>
        </w:tc>
        <w:tc>
          <w:tcPr>
            <w:tcW w:w="540" w:type="dxa"/>
            <w:vAlign w:val="center"/>
          </w:tcPr>
          <w:p w:rsidR="00EF3B74" w:rsidRPr="006711DF" w:rsidRDefault="00EF3B74" w:rsidP="00EF3B74">
            <w:pPr>
              <w:rPr>
                <w:sz w:val="36"/>
                <w:szCs w:val="36"/>
              </w:rPr>
            </w:pPr>
            <w:r w:rsidRPr="006711DF">
              <w:rPr>
                <w:sz w:val="36"/>
                <w:szCs w:val="36"/>
              </w:rPr>
              <w:t>P</w:t>
            </w:r>
          </w:p>
        </w:tc>
        <w:tc>
          <w:tcPr>
            <w:tcW w:w="6660" w:type="dxa"/>
            <w:vAlign w:val="center"/>
          </w:tcPr>
          <w:p w:rsidR="00EF3B74" w:rsidRPr="00055C26" w:rsidRDefault="00EF3B74" w:rsidP="00EF3B74">
            <w:r>
              <w:t>Shaundra Walker (Library, ECUS Member</w:t>
            </w:r>
            <w:r w:rsidRPr="00055C26">
              <w:t>)</w:t>
            </w:r>
          </w:p>
        </w:tc>
      </w:tr>
      <w:tr w:rsidR="00EF3B74" w:rsidTr="00B37796">
        <w:trPr>
          <w:trHeight w:val="278"/>
        </w:trPr>
        <w:tc>
          <w:tcPr>
            <w:tcW w:w="720" w:type="dxa"/>
            <w:vAlign w:val="center"/>
          </w:tcPr>
          <w:p w:rsidR="00EF3B74" w:rsidRDefault="00EF3B74" w:rsidP="00EF3B74">
            <w:pPr>
              <w:rPr>
                <w:sz w:val="36"/>
                <w:szCs w:val="36"/>
              </w:rPr>
            </w:pPr>
            <w:r>
              <w:rPr>
                <w:sz w:val="36"/>
                <w:szCs w:val="36"/>
              </w:rPr>
              <w:t>P</w:t>
            </w:r>
          </w:p>
        </w:tc>
        <w:tc>
          <w:tcPr>
            <w:tcW w:w="6120" w:type="dxa"/>
            <w:vAlign w:val="center"/>
          </w:tcPr>
          <w:p w:rsidR="00EF3B74" w:rsidRPr="00055C26" w:rsidRDefault="00EF3B74" w:rsidP="00EF3B74">
            <w:r>
              <w:t>Lyndall Muschell (CoE, CAPC Chair)</w:t>
            </w:r>
          </w:p>
        </w:tc>
        <w:tc>
          <w:tcPr>
            <w:tcW w:w="540" w:type="dxa"/>
            <w:vAlign w:val="center"/>
          </w:tcPr>
          <w:p w:rsidR="00EF3B74" w:rsidRPr="006711DF" w:rsidRDefault="00EF3B74" w:rsidP="00EF3B74">
            <w:pPr>
              <w:rPr>
                <w:sz w:val="36"/>
                <w:szCs w:val="36"/>
              </w:rPr>
            </w:pPr>
          </w:p>
        </w:tc>
        <w:tc>
          <w:tcPr>
            <w:tcW w:w="6660" w:type="dxa"/>
            <w:vAlign w:val="center"/>
          </w:tcPr>
          <w:p w:rsidR="00EF3B74" w:rsidRPr="00055C26" w:rsidRDefault="00EF3B74" w:rsidP="00EF3B74"/>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r>
              <w:rPr>
                <w:smallCaps/>
                <w:sz w:val="28"/>
                <w:szCs w:val="28"/>
              </w:rPr>
              <w:t>:</w:t>
            </w:r>
            <w:r w:rsidR="002C43CF">
              <w:rPr>
                <w:smallCaps/>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9"/>
              <w:gridCol w:w="45"/>
            </w:tblGrid>
            <w:tr w:rsidR="002C43CF" w:rsidTr="00594A30">
              <w:trPr>
                <w:tblCellSpacing w:w="15" w:type="dxa"/>
              </w:trPr>
              <w:tc>
                <w:tcPr>
                  <w:tcW w:w="0" w:type="auto"/>
                  <w:gridSpan w:val="2"/>
                </w:tcPr>
                <w:p w:rsidR="002C43CF" w:rsidRDefault="002C43CF" w:rsidP="002C43CF">
                  <w:r>
                    <w:t>Mary Magoulick (CoAS, SoCC Chair)</w:t>
                  </w:r>
                </w:p>
              </w:tc>
            </w:tr>
            <w:tr w:rsidR="002C43CF" w:rsidTr="00594A30">
              <w:trPr>
                <w:gridAfter w:val="1"/>
                <w:tblCellSpacing w:w="15" w:type="dxa"/>
              </w:trPr>
              <w:tc>
                <w:tcPr>
                  <w:tcW w:w="0" w:type="auto"/>
                </w:tcPr>
                <w:p w:rsidR="002C43CF" w:rsidRDefault="002C43CF" w:rsidP="002C43CF"/>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CF6CE7" w:rsidP="00CC79F2">
            <w:pPr>
              <w:jc w:val="both"/>
            </w:pPr>
            <w:r w:rsidRPr="0037381E">
              <w:t xml:space="preserve">The meeting was called to order at </w:t>
            </w:r>
            <w:r>
              <w:t>3</w:t>
            </w:r>
            <w:r w:rsidRPr="0037381E">
              <w:t>:</w:t>
            </w:r>
            <w:r>
              <w:t>3</w:t>
            </w:r>
            <w:r w:rsidR="00CC79F2">
              <w:t>3</w:t>
            </w:r>
            <w:r w:rsidRPr="0037381E">
              <w:t xml:space="preserve"> pm by </w:t>
            </w:r>
            <w:r>
              <w:t>Chavonda Mills</w:t>
            </w:r>
            <w:r w:rsidRPr="0037381E">
              <w:t xml:space="preserve"> (Chair)</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367EE7">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420" w:type="dxa"/>
          </w:tcPr>
          <w:p w:rsidR="005E16FB" w:rsidRPr="00085C85" w:rsidRDefault="003865FF" w:rsidP="00367EE7">
            <w:pPr>
              <w:jc w:val="both"/>
            </w:pPr>
            <w:r w:rsidRPr="00085C85">
              <w:t xml:space="preserve">The agenda was approved as </w:t>
            </w:r>
            <w:r w:rsidR="00367EE7">
              <w:t>circulated</w:t>
            </w:r>
            <w:r w:rsidRPr="00085C85">
              <w:t>.</w:t>
            </w:r>
          </w:p>
        </w:tc>
        <w:tc>
          <w:tcPr>
            <w:tcW w:w="2898" w:type="dxa"/>
          </w:tcPr>
          <w:p w:rsidR="005E16FB" w:rsidRPr="0037381E" w:rsidRDefault="005E16FB" w:rsidP="00C75940">
            <w:pPr>
              <w:jc w:val="both"/>
            </w:pPr>
          </w:p>
        </w:tc>
      </w:tr>
      <w:tr w:rsidR="00324D96" w:rsidTr="00044DD7">
        <w:trPr>
          <w:trHeight w:val="593"/>
        </w:trPr>
        <w:tc>
          <w:tcPr>
            <w:tcW w:w="3131" w:type="dxa"/>
          </w:tcPr>
          <w:p w:rsidR="00324D96" w:rsidRPr="0037381E" w:rsidRDefault="00324D96" w:rsidP="00324D96">
            <w:pPr>
              <w:rPr>
                <w:b/>
                <w:bCs/>
              </w:rPr>
            </w:pPr>
            <w:r w:rsidRPr="0037381E">
              <w:rPr>
                <w:b/>
                <w:bCs/>
              </w:rPr>
              <w:lastRenderedPageBreak/>
              <w:t>III. Approval of Minutes</w:t>
            </w:r>
          </w:p>
        </w:tc>
        <w:tc>
          <w:tcPr>
            <w:tcW w:w="4586" w:type="dxa"/>
          </w:tcPr>
          <w:p w:rsidR="001F7821" w:rsidRDefault="00CC79F2" w:rsidP="001F7821">
            <w:pPr>
              <w:jc w:val="both"/>
            </w:pPr>
            <w:r>
              <w:t>No action necessary as this was the first meeting of Executive Committee with Standing Committee Chairs for the 2016-2017 academic year so there wer</w:t>
            </w:r>
            <w:r w:rsidR="003F64C8">
              <w:t xml:space="preserve">e no minutes from previous </w:t>
            </w:r>
            <w:r>
              <w:t xml:space="preserve">meetings </w:t>
            </w:r>
            <w:r w:rsidR="001F7821">
              <w:t xml:space="preserve">of this group </w:t>
            </w:r>
            <w:r>
              <w:t>requiring action. As a reminder the 2 Sep 2016 ECUS meeting was canceled as the university officially closed on that day due to inclement weather</w:t>
            </w:r>
          </w:p>
          <w:p w:rsidR="001F7821" w:rsidRDefault="001F7821" w:rsidP="001F7821">
            <w:pPr>
              <w:jc w:val="both"/>
            </w:pPr>
          </w:p>
          <w:p w:rsidR="00324D96" w:rsidRPr="0037381E" w:rsidRDefault="001F7821" w:rsidP="001F7821">
            <w:pPr>
              <w:jc w:val="both"/>
            </w:pPr>
            <w:r>
              <w:t>Consideration of the circulation of university senate minutes to university senators for review is included under New Business.</w:t>
            </w:r>
          </w:p>
        </w:tc>
        <w:tc>
          <w:tcPr>
            <w:tcW w:w="3420" w:type="dxa"/>
          </w:tcPr>
          <w:p w:rsidR="00324D96" w:rsidRPr="0037381E" w:rsidRDefault="00324D96" w:rsidP="00367EE7">
            <w:pPr>
              <w:jc w:val="both"/>
            </w:pPr>
          </w:p>
        </w:tc>
        <w:tc>
          <w:tcPr>
            <w:tcW w:w="2898" w:type="dxa"/>
          </w:tcPr>
          <w:p w:rsidR="00324D96" w:rsidRPr="0037381E" w:rsidRDefault="00324D96" w:rsidP="00324D96">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044DD7">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CD4BF7">
            <w:pPr>
              <w:spacing w:line="257" w:lineRule="auto"/>
              <w:jc w:val="both"/>
            </w:pPr>
            <w:r>
              <w:t xml:space="preserve">As </w:t>
            </w:r>
            <w:r w:rsidR="002249D9">
              <w:t xml:space="preserve">President Dorman </w:t>
            </w:r>
            <w:r>
              <w:t xml:space="preserve">had extended </w:t>
            </w:r>
            <w:r w:rsidRPr="00CD4BF7">
              <w:rPr>
                <w:i/>
              </w:rPr>
              <w:t>Regrets</w:t>
            </w:r>
            <w:r>
              <w:t xml:space="preserve"> and was unable to attend the meeting, there was no President’s Report</w:t>
            </w:r>
            <w:r w:rsidR="002249D9">
              <w:t>.</w:t>
            </w:r>
          </w:p>
        </w:tc>
        <w:tc>
          <w:tcPr>
            <w:tcW w:w="3420" w:type="dxa"/>
          </w:tcPr>
          <w:p w:rsidR="00E024C8" w:rsidRPr="0037381E" w:rsidRDefault="00E024C8" w:rsidP="00C75940">
            <w:pPr>
              <w:jc w:val="both"/>
            </w:pPr>
          </w:p>
        </w:tc>
        <w:tc>
          <w:tcPr>
            <w:tcW w:w="2898" w:type="dxa"/>
          </w:tcPr>
          <w:p w:rsidR="00E024C8" w:rsidRPr="0037381E" w:rsidRDefault="00E024C8" w:rsidP="00C75940">
            <w:pPr>
              <w:jc w:val="both"/>
            </w:pPr>
          </w:p>
        </w:tc>
      </w:tr>
      <w:tr w:rsidR="00266E17" w:rsidTr="00044DD7">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266E17" w:rsidRDefault="00EF3B74" w:rsidP="00C75940">
            <w:pPr>
              <w:tabs>
                <w:tab w:val="left" w:pos="0"/>
              </w:tabs>
              <w:rPr>
                <w:b/>
                <w:bCs/>
              </w:rPr>
            </w:pPr>
            <w:r>
              <w:rPr>
                <w:b/>
                <w:bCs/>
              </w:rPr>
              <w:t>Interim Provost Spirou</w:t>
            </w:r>
          </w:p>
        </w:tc>
        <w:tc>
          <w:tcPr>
            <w:tcW w:w="4586" w:type="dxa"/>
          </w:tcPr>
          <w:p w:rsidR="00531A46" w:rsidRDefault="00531A46" w:rsidP="00531A46">
            <w:pPr>
              <w:pStyle w:val="ListParagraph"/>
              <w:numPr>
                <w:ilvl w:val="0"/>
                <w:numId w:val="11"/>
              </w:numPr>
              <w:ind w:left="338"/>
              <w:jc w:val="both"/>
            </w:pPr>
            <w:r w:rsidRPr="00531A46">
              <w:rPr>
                <w:b/>
                <w:u w:val="single"/>
              </w:rPr>
              <w:t>QEP Director Search</w:t>
            </w:r>
            <w:r>
              <w:t xml:space="preserve"> The Search Committee identified t</w:t>
            </w:r>
            <w:r w:rsidR="00211A4E">
              <w:t>wo</w:t>
            </w:r>
            <w:r>
              <w:t xml:space="preserve"> candidates for campus interviews. Those will be scheduled for October 26</w:t>
            </w:r>
            <w:r w:rsidR="00211A4E">
              <w:t xml:space="preserve"> and</w:t>
            </w:r>
            <w:r>
              <w:t xml:space="preserve"> October 31. Open Forums with each candidate will take place from 3:00-4:30pm and all faculty are encouraged to attend.</w:t>
            </w:r>
          </w:p>
          <w:p w:rsidR="00531A46" w:rsidRPr="00531A46" w:rsidRDefault="00531A46" w:rsidP="00531A46">
            <w:pPr>
              <w:pStyle w:val="ListParagraph"/>
              <w:numPr>
                <w:ilvl w:val="0"/>
                <w:numId w:val="11"/>
              </w:numPr>
              <w:ind w:left="338"/>
              <w:jc w:val="both"/>
              <w:rPr>
                <w:u w:val="single"/>
              </w:rPr>
            </w:pPr>
            <w:r w:rsidRPr="00531A46">
              <w:rPr>
                <w:b/>
                <w:u w:val="single"/>
              </w:rPr>
              <w:t>Fall 2016 GC Surve</w:t>
            </w:r>
            <w:r w:rsidR="00211A4E">
              <w:rPr>
                <w:b/>
                <w:u w:val="single"/>
              </w:rPr>
              <w:t>y</w:t>
            </w:r>
            <w:r w:rsidRPr="00531A46">
              <w:rPr>
                <w:b/>
                <w:u w:val="single"/>
              </w:rPr>
              <w:t>s</w:t>
            </w:r>
          </w:p>
          <w:p w:rsidR="00531A46" w:rsidRPr="00531A46" w:rsidRDefault="00531A46" w:rsidP="00531A46">
            <w:pPr>
              <w:pStyle w:val="ListParagraph"/>
              <w:numPr>
                <w:ilvl w:val="1"/>
                <w:numId w:val="11"/>
              </w:numPr>
              <w:ind w:left="698"/>
              <w:jc w:val="both"/>
              <w:rPr>
                <w:u w:val="single"/>
              </w:rPr>
            </w:pPr>
            <w:r>
              <w:rPr>
                <w:u w:val="single"/>
              </w:rPr>
              <w:t>HERI faculty survey (Oct</w:t>
            </w:r>
            <w:r w:rsidRPr="00531A46">
              <w:rPr>
                <w:u w:val="single"/>
              </w:rPr>
              <w:t xml:space="preserve"> 27</w:t>
            </w:r>
            <w:r>
              <w:rPr>
                <w:u w:val="single"/>
              </w:rPr>
              <w:t xml:space="preserve"> to Nov 4</w:t>
            </w:r>
            <w:r w:rsidRPr="00531A46">
              <w:rPr>
                <w:u w:val="single"/>
              </w:rPr>
              <w:t>)</w:t>
            </w:r>
            <w:r>
              <w:t xml:space="preserve"> The HERI Faculty Survey provides institutions with a comprehensive, research-based picture of key aspects of the faculty experience. Since 1989 over 1,100 two-and four- year institutions have used results from this survey to connect faculty practices, values and priorities to institutional success and drive improvement efforts. The HERI Faculty Survey is </w:t>
            </w:r>
            <w:r>
              <w:lastRenderedPageBreak/>
              <w:t>designed to provide institutions with actionable information on important and timely issues. It includes topics such as pedagogical practices, faculty goals and expectations for students, research and service activities, sources of stress and satisfaction, and the connection between learning in the classroom and practices in the local and global community. Results from the HERI Faculty Survey have been used in strategic planning, faculty recruitment and retention, faculty development activities, assessment and accreditation, and discussions relating pedagogy to student learning experiences.</w:t>
            </w:r>
          </w:p>
          <w:p w:rsidR="00531A46" w:rsidRPr="00531A46" w:rsidRDefault="00531A46" w:rsidP="00531A46">
            <w:pPr>
              <w:pStyle w:val="ListParagraph"/>
              <w:numPr>
                <w:ilvl w:val="1"/>
                <w:numId w:val="11"/>
              </w:numPr>
              <w:ind w:left="698"/>
              <w:jc w:val="both"/>
              <w:rPr>
                <w:u w:val="single"/>
              </w:rPr>
            </w:pPr>
            <w:r w:rsidRPr="00531A46">
              <w:rPr>
                <w:u w:val="single"/>
              </w:rPr>
              <w:t xml:space="preserve">Noel Levitz Student Satisfaction Inventory </w:t>
            </w:r>
            <w:r>
              <w:rPr>
                <w:u w:val="single"/>
              </w:rPr>
              <w:t>(will go through Nov</w:t>
            </w:r>
            <w:r w:rsidRPr="00531A46">
              <w:rPr>
                <w:u w:val="single"/>
              </w:rPr>
              <w:t xml:space="preserve"> 15</w:t>
            </w:r>
            <w:r>
              <w:t xml:space="preserve">) Successful campuses continuously strive to improve the quality of the student experience. In order to do that, you need to know where to focus your efforts. The Ruffalo Noel Levitz Satisfaction-Priorities Surveys help you pinpoint those challenges and priorities. They allow you to look at your institution inside and outside of the classroom, so you can analyze a wide spectrum of issues that affect the student experience. You'll see a clear picture of what you need to do now to improve student life, learning, and success. The Student Satisfaction Inventory is the national standard in satisfaction assessment and is ideal for </w:t>
            </w:r>
            <w:r>
              <w:lastRenderedPageBreak/>
              <w:t>traditional-aged undergraduate students.</w:t>
            </w:r>
          </w:p>
          <w:p w:rsidR="00FA04A3" w:rsidRDefault="00531A46" w:rsidP="00531A46">
            <w:pPr>
              <w:pStyle w:val="ListParagraph"/>
              <w:numPr>
                <w:ilvl w:val="0"/>
                <w:numId w:val="11"/>
              </w:numPr>
              <w:ind w:left="338"/>
              <w:jc w:val="both"/>
            </w:pPr>
            <w:r w:rsidRPr="00531A46">
              <w:rPr>
                <w:b/>
                <w:u w:val="single"/>
              </w:rPr>
              <w:t>Provost Programming</w:t>
            </w:r>
            <w:r w:rsidRPr="00531A46">
              <w:t xml:space="preserve"> </w:t>
            </w:r>
            <w:r>
              <w:t xml:space="preserve">The </w:t>
            </w:r>
            <w:r w:rsidRPr="00531A46">
              <w:rPr>
                <w:i/>
              </w:rPr>
              <w:t>2016-2017 Provost Lecture Series</w:t>
            </w:r>
            <w:r>
              <w:t xml:space="preserve"> aims to recognize faculty scholarship, present colleagues with an opportunity to share their scholarly interests and provide a greater depth and diversity of views while also expanding the intellectual climate on campus.</w:t>
            </w:r>
          </w:p>
          <w:p w:rsidR="00531A46" w:rsidRPr="00531A46" w:rsidRDefault="00531A46" w:rsidP="00531A46">
            <w:pPr>
              <w:pStyle w:val="ListParagraph"/>
              <w:ind w:left="338"/>
              <w:jc w:val="both"/>
              <w:rPr>
                <w:u w:val="single"/>
              </w:rPr>
            </w:pPr>
            <w:r w:rsidRPr="00531A46">
              <w:rPr>
                <w:b/>
                <w:i/>
              </w:rPr>
              <w:t>A Comprehensive Assessment of Secondary Physical Education Teacher Fitness L</w:t>
            </w:r>
            <w:r w:rsidRPr="00C464C3">
              <w:rPr>
                <w:b/>
                <w:i/>
              </w:rPr>
              <w:t>evels</w:t>
            </w:r>
          </w:p>
          <w:p w:rsidR="00531A46" w:rsidRPr="00531A46" w:rsidRDefault="00531A46" w:rsidP="00C464C3">
            <w:pPr>
              <w:pStyle w:val="ListParagraph"/>
              <w:ind w:left="338"/>
              <w:jc w:val="both"/>
              <w:rPr>
                <w:u w:val="single"/>
              </w:rPr>
            </w:pPr>
            <w:r>
              <w:t>Kevin Hunt, PhD, Assistant Professor, School of Health &amp; Human Performance</w:t>
            </w:r>
          </w:p>
          <w:p w:rsidR="00C464C3" w:rsidRPr="00531A46" w:rsidRDefault="00531A46" w:rsidP="00C464C3">
            <w:pPr>
              <w:pStyle w:val="ListParagraph"/>
              <w:ind w:left="338"/>
              <w:jc w:val="both"/>
              <w:rPr>
                <w:u w:val="single"/>
              </w:rPr>
            </w:pPr>
            <w:r>
              <w:t>October 26, 2016</w:t>
            </w:r>
            <w:r w:rsidR="00C464C3">
              <w:t xml:space="preserve"> 12:00 - 1:00 PM</w:t>
            </w:r>
          </w:p>
          <w:p w:rsidR="00FA04A3" w:rsidRDefault="00531A46" w:rsidP="00C464C3">
            <w:pPr>
              <w:pStyle w:val="ListParagraph"/>
              <w:ind w:left="338"/>
              <w:jc w:val="both"/>
            </w:pPr>
            <w:r>
              <w:t>Museum Education Room</w:t>
            </w:r>
          </w:p>
          <w:p w:rsidR="00531A46" w:rsidRPr="00C464C3" w:rsidRDefault="00531A46" w:rsidP="00C464C3">
            <w:pPr>
              <w:pStyle w:val="ListParagraph"/>
              <w:ind w:left="338"/>
              <w:jc w:val="both"/>
              <w:rPr>
                <w:i/>
                <w:u w:val="single"/>
              </w:rPr>
            </w:pPr>
            <w:r w:rsidRPr="00C464C3">
              <w:rPr>
                <w:i/>
              </w:rPr>
              <w:t>Physical education teachers appear to have a powerful influential effect on learners in the instructional environment through the manner in which they model behaviors and practices they espouse. The purpose of this investigation was to 1) Determine fitness levels of Georgia's practicing secondary teachers using Fitnessgram9, and 2) Compare those scores against the Fitnessgram9 Healthy-Fitness-Zone standards. The data accumulated provided evidence suggesting that remediation strategies are required to enhance the fitness levels of teachers in Georgia's secondary settings.</w:t>
            </w:r>
          </w:p>
          <w:p w:rsidR="00FA04A3" w:rsidRDefault="00531A46" w:rsidP="00C464C3">
            <w:pPr>
              <w:pStyle w:val="ListParagraph"/>
              <w:numPr>
                <w:ilvl w:val="0"/>
                <w:numId w:val="11"/>
              </w:numPr>
              <w:ind w:left="338"/>
              <w:jc w:val="both"/>
            </w:pPr>
            <w:r w:rsidRPr="00C464C3">
              <w:rPr>
                <w:b/>
                <w:u w:val="single"/>
              </w:rPr>
              <w:t>Georgia College L</w:t>
            </w:r>
            <w:r w:rsidR="00C464C3" w:rsidRPr="00C464C3">
              <w:rPr>
                <w:b/>
                <w:u w:val="single"/>
              </w:rPr>
              <w:t>EAP</w:t>
            </w:r>
            <w:r w:rsidRPr="00C464C3">
              <w:rPr>
                <w:b/>
                <w:u w:val="single"/>
              </w:rPr>
              <w:t xml:space="preserve"> Initiative</w:t>
            </w:r>
            <w:r>
              <w:t xml:space="preserve">: The Liberal Arts Council has been formed as Georgia College is transitioning </w:t>
            </w:r>
            <w:r w:rsidR="00C464C3" w:rsidRPr="00BE5887">
              <w:rPr>
                <w:color w:val="000000" w:themeColor="text1"/>
              </w:rPr>
              <w:t xml:space="preserve">from </w:t>
            </w:r>
            <w:r w:rsidR="00C464C3" w:rsidRPr="00B828AB">
              <w:t xml:space="preserve">LARP </w:t>
            </w:r>
            <w:r w:rsidR="00C464C3">
              <w:t xml:space="preserve">(Liberal Arts Renewal Project) </w:t>
            </w:r>
            <w:r w:rsidR="00C464C3" w:rsidRPr="00B828AB">
              <w:t>to LEAP (</w:t>
            </w:r>
            <w:r w:rsidR="00C464C3">
              <w:t xml:space="preserve">Liberal Education and America’s </w:t>
            </w:r>
            <w:r w:rsidR="00C464C3">
              <w:lastRenderedPageBreak/>
              <w:t xml:space="preserve">Promise, a </w:t>
            </w:r>
            <w:r w:rsidR="00C464C3" w:rsidRPr="00B828AB">
              <w:t>USG Initiative)</w:t>
            </w:r>
            <w:r>
              <w:t>. One of the goals of the group will be to establish our list/menu of 'transformative experiences' and establish guidelines. It is expected that this work, along with specific recommendations, will be completed by the end of the Fall 2016 academic term. In the Spring 2017 we will then begin the implementation phase.</w:t>
            </w:r>
          </w:p>
          <w:p w:rsidR="00C464C3" w:rsidRPr="00C464C3" w:rsidRDefault="00531A46" w:rsidP="00C464C3">
            <w:pPr>
              <w:pStyle w:val="ListParagraph"/>
              <w:numPr>
                <w:ilvl w:val="0"/>
                <w:numId w:val="11"/>
              </w:numPr>
              <w:ind w:left="338"/>
              <w:jc w:val="both"/>
              <w:rPr>
                <w:b/>
                <w:u w:val="single"/>
              </w:rPr>
            </w:pPr>
            <w:r w:rsidRPr="00C464C3">
              <w:rPr>
                <w:b/>
                <w:u w:val="single"/>
              </w:rPr>
              <w:t xml:space="preserve">Fall 2016 Census Data (Source: IR) </w:t>
            </w:r>
            <w:r>
              <w:t>Total Number of Students: 6,915</w:t>
            </w:r>
          </w:p>
          <w:p w:rsidR="00C464C3" w:rsidRDefault="00C464C3" w:rsidP="00C464C3">
            <w:pPr>
              <w:pStyle w:val="ListParagraph"/>
              <w:ind w:left="338"/>
              <w:jc w:val="both"/>
            </w:pPr>
            <w:r w:rsidRPr="00C464C3">
              <w:t>Number</w:t>
            </w:r>
            <w:r w:rsidR="00531A46" w:rsidRPr="00C464C3">
              <w:t xml:space="preserve"> o</w:t>
            </w:r>
            <w:r>
              <w:t>f Undergraduate Students: 6,047</w:t>
            </w:r>
          </w:p>
          <w:p w:rsidR="00FA04A3" w:rsidRDefault="00C464C3" w:rsidP="00C464C3">
            <w:pPr>
              <w:pStyle w:val="ListParagraph"/>
              <w:ind w:left="338"/>
              <w:jc w:val="both"/>
            </w:pPr>
            <w:r>
              <w:t>Number</w:t>
            </w:r>
            <w:r w:rsidR="00531A46">
              <w:t xml:space="preserve"> of Graduate Students: 868</w:t>
            </w:r>
          </w:p>
          <w:p w:rsidR="00FA04A3" w:rsidRDefault="00531A46" w:rsidP="00C464C3">
            <w:pPr>
              <w:pStyle w:val="ListParagraph"/>
              <w:ind w:left="338"/>
              <w:jc w:val="both"/>
            </w:pPr>
            <w:r>
              <w:t>FTE: 6,538</w:t>
            </w:r>
          </w:p>
          <w:p w:rsidR="00C464C3" w:rsidRDefault="00531A46" w:rsidP="00C464C3">
            <w:pPr>
              <w:pStyle w:val="ListParagraph"/>
              <w:ind w:left="338"/>
              <w:jc w:val="both"/>
            </w:pPr>
            <w:r>
              <w:t>Percent Female: 62.2%</w:t>
            </w:r>
          </w:p>
          <w:p w:rsidR="00FA04A3" w:rsidRDefault="00531A46" w:rsidP="00C464C3">
            <w:pPr>
              <w:pStyle w:val="ListParagraph"/>
              <w:ind w:left="338"/>
              <w:jc w:val="both"/>
            </w:pPr>
            <w:r>
              <w:t>Av</w:t>
            </w:r>
            <w:r w:rsidR="00C464C3">
              <w:t>erage Age Undergraduates</w:t>
            </w:r>
            <w:r>
              <w:t>: 20.6</w:t>
            </w:r>
          </w:p>
          <w:p w:rsidR="00531A46" w:rsidRDefault="00531A46" w:rsidP="00C464C3">
            <w:pPr>
              <w:pStyle w:val="ListParagraph"/>
              <w:ind w:left="338"/>
              <w:jc w:val="both"/>
            </w:pPr>
            <w:r>
              <w:t>Av</w:t>
            </w:r>
            <w:r w:rsidR="00C464C3">
              <w:t>erage Age</w:t>
            </w:r>
            <w:r>
              <w:t xml:space="preserve"> Graduate Student</w:t>
            </w:r>
            <w:r w:rsidR="00C464C3">
              <w:t>s:</w:t>
            </w:r>
            <w:r>
              <w:t xml:space="preserve"> 34</w:t>
            </w:r>
          </w:p>
          <w:p w:rsidR="00632A32" w:rsidRPr="00632A32" w:rsidRDefault="00531A46" w:rsidP="00632A32">
            <w:pPr>
              <w:pStyle w:val="ListParagraph"/>
              <w:numPr>
                <w:ilvl w:val="0"/>
                <w:numId w:val="11"/>
              </w:numPr>
              <w:ind w:left="338"/>
              <w:jc w:val="both"/>
              <w:rPr>
                <w:u w:val="single"/>
              </w:rPr>
            </w:pPr>
            <w:r w:rsidRPr="00C464C3">
              <w:rPr>
                <w:b/>
                <w:u w:val="single"/>
              </w:rPr>
              <w:t>NEW Program Approval Process</w:t>
            </w:r>
            <w:r w:rsidR="00C464C3">
              <w:rPr>
                <w:b/>
                <w:u w:val="single"/>
              </w:rPr>
              <w:t xml:space="preserve"> </w:t>
            </w:r>
            <w:r w:rsidRPr="00C464C3">
              <w:rPr>
                <w:b/>
                <w:u w:val="single"/>
              </w:rPr>
              <w:t>USG</w:t>
            </w:r>
            <w:r w:rsidR="00C464C3">
              <w:t xml:space="preserve"> </w:t>
            </w:r>
            <w:r>
              <w:t>At the recent Regents Administrative Committee on Academic Affairs Fall meeting (October 5, 2016), a new one-step proposal/approval form for degree programs was finalized which will go into effect on November 1, 2016. As you know, we have been employing a two step process: (1) Prospectus, and (2) Proposal, prior to submission to the BOR. Under the new format, institutions will have a choice to submit a new academic program to the BOR office in two ways:</w:t>
            </w:r>
          </w:p>
          <w:p w:rsidR="00632A32" w:rsidRPr="00632A32" w:rsidRDefault="00531A46" w:rsidP="00632A32">
            <w:pPr>
              <w:pStyle w:val="ListParagraph"/>
              <w:numPr>
                <w:ilvl w:val="1"/>
                <w:numId w:val="11"/>
              </w:numPr>
              <w:ind w:left="698"/>
              <w:jc w:val="both"/>
              <w:rPr>
                <w:u w:val="single"/>
              </w:rPr>
            </w:pPr>
            <w:r w:rsidRPr="00632A32">
              <w:rPr>
                <w:u w:val="single"/>
              </w:rPr>
              <w:t>Concept Paper- (Optional)</w:t>
            </w:r>
            <w:r>
              <w:t xml:space="preserve"> This allows institutions to seek system input with regard to potential degrees. The Office of Academic Affairs will review and have follow-up conversations with the institution. Such action may result in less work for an institution if the </w:t>
            </w:r>
            <w:r>
              <w:lastRenderedPageBreak/>
              <w:t>degree program in all likelihood migrates through the approval processes. Please note that an institution can move forward and submit the One-Step New Academic Program Proposal/Approval Form; however, it does not guarantee approval of the full proposal</w:t>
            </w:r>
          </w:p>
          <w:p w:rsidR="00531A46" w:rsidRPr="00632A32" w:rsidRDefault="00531A46" w:rsidP="00632A32">
            <w:pPr>
              <w:pStyle w:val="ListParagraph"/>
              <w:numPr>
                <w:ilvl w:val="1"/>
                <w:numId w:val="11"/>
              </w:numPr>
              <w:ind w:left="698"/>
              <w:jc w:val="both"/>
              <w:rPr>
                <w:u w:val="single"/>
              </w:rPr>
            </w:pPr>
            <w:r>
              <w:t>One Step New Academic Program Proposal/Approval Form (Required) - Institutions can choose to bypass the Concept Paper and submit the One-Step Academic Program Proposal/Approval Form.</w:t>
            </w:r>
          </w:p>
          <w:p w:rsidR="00632A32" w:rsidRPr="00632A32" w:rsidRDefault="00531A46" w:rsidP="00632A32">
            <w:pPr>
              <w:pStyle w:val="ListParagraph"/>
              <w:numPr>
                <w:ilvl w:val="0"/>
                <w:numId w:val="11"/>
              </w:numPr>
              <w:ind w:left="338"/>
              <w:jc w:val="both"/>
              <w:rPr>
                <w:b/>
                <w:u w:val="single"/>
              </w:rPr>
            </w:pPr>
            <w:r w:rsidRPr="00632A32">
              <w:rPr>
                <w:b/>
                <w:u w:val="single"/>
              </w:rPr>
              <w:t>October 2016 Key Dates</w:t>
            </w:r>
          </w:p>
          <w:p w:rsidR="00632A32" w:rsidRPr="00632A32" w:rsidRDefault="00531A46" w:rsidP="00632A32">
            <w:pPr>
              <w:pStyle w:val="ListParagraph"/>
              <w:ind w:left="338"/>
              <w:jc w:val="both"/>
              <w:rPr>
                <w:u w:val="single"/>
              </w:rPr>
            </w:pPr>
            <w:r>
              <w:t>Budget Forums - October 17</w:t>
            </w:r>
            <w:r w:rsidRPr="00632A32">
              <w:rPr>
                <w:vertAlign w:val="superscript"/>
              </w:rPr>
              <w:t>th</w:t>
            </w:r>
          </w:p>
          <w:p w:rsidR="00632A32" w:rsidRPr="00632A32" w:rsidRDefault="00531A46" w:rsidP="00632A32">
            <w:pPr>
              <w:pStyle w:val="ListParagraph"/>
              <w:ind w:left="338"/>
              <w:jc w:val="both"/>
              <w:rPr>
                <w:u w:val="single"/>
              </w:rPr>
            </w:pPr>
            <w:r>
              <w:t>Fall Festival (Annual Faculty &amp; Staff Picnic) - October 20</w:t>
            </w:r>
            <w:r w:rsidRPr="00632A32">
              <w:rPr>
                <w:vertAlign w:val="superscript"/>
              </w:rPr>
              <w:t>th</w:t>
            </w:r>
          </w:p>
          <w:p w:rsidR="00FA04A3" w:rsidRDefault="00531A46" w:rsidP="00632A32">
            <w:pPr>
              <w:pStyle w:val="ListParagraph"/>
              <w:ind w:left="338"/>
              <w:jc w:val="both"/>
            </w:pPr>
            <w:r>
              <w:t>Fall Fest - October 22nd</w:t>
            </w:r>
          </w:p>
          <w:p w:rsidR="00632A32" w:rsidRPr="00632A32" w:rsidRDefault="00531A46" w:rsidP="00632A32">
            <w:pPr>
              <w:pStyle w:val="ListParagraph"/>
              <w:numPr>
                <w:ilvl w:val="0"/>
                <w:numId w:val="11"/>
              </w:numPr>
              <w:ind w:left="338"/>
              <w:jc w:val="both"/>
              <w:rPr>
                <w:u w:val="single"/>
              </w:rPr>
            </w:pPr>
            <w:r w:rsidRPr="00632A32">
              <w:rPr>
                <w:b/>
                <w:u w:val="single"/>
              </w:rPr>
              <w:t xml:space="preserve">Promotion &amp; Tenure Task Force </w:t>
            </w:r>
            <w:r w:rsidR="00632A32">
              <w:t>Open Forum</w:t>
            </w:r>
            <w:r w:rsidRPr="00632A32">
              <w:t xml:space="preserve"> for all </w:t>
            </w:r>
            <w:r w:rsidR="00632A32">
              <w:t>F</w:t>
            </w:r>
            <w:r w:rsidRPr="00632A32">
              <w:t>aculty October 26th (Wednesday) @ 3:30 Library Education Room</w:t>
            </w:r>
            <w:r w:rsidR="00632A32">
              <w:t xml:space="preserve"> </w:t>
            </w:r>
            <w:r>
              <w:t>Some of the topics addressed thus far include: 1) pre and post tenure review; 2) tenure and promotion as one decision (as opposed to two); and 3) a university level P&amp;T Committee. Faculty are encouraged to join the conversation.</w:t>
            </w:r>
          </w:p>
          <w:p w:rsidR="00632A32" w:rsidRPr="00632A32" w:rsidRDefault="00632A32" w:rsidP="00632A32">
            <w:pPr>
              <w:pStyle w:val="ListParagraph"/>
              <w:numPr>
                <w:ilvl w:val="0"/>
                <w:numId w:val="11"/>
              </w:numPr>
              <w:ind w:left="338"/>
              <w:jc w:val="both"/>
              <w:rPr>
                <w:u w:val="single"/>
              </w:rPr>
            </w:pPr>
            <w:r w:rsidRPr="00632A32">
              <w:rPr>
                <w:b/>
                <w:u w:val="single"/>
              </w:rPr>
              <w:t>Recognition</w:t>
            </w:r>
            <w:r>
              <w:t xml:space="preserve"> </w:t>
            </w:r>
            <w:r w:rsidR="00531A46">
              <w:t>The Office of Institutional Research and Effectiveness at Georgia College won Best Fact Book and Best IR Website as judged by the Southern Association for Institutional Research (SAIR).</w:t>
            </w:r>
          </w:p>
          <w:p w:rsidR="00E344C2" w:rsidRPr="00FA04A3" w:rsidRDefault="00531A46" w:rsidP="00594A30">
            <w:pPr>
              <w:pStyle w:val="ListParagraph"/>
              <w:numPr>
                <w:ilvl w:val="0"/>
                <w:numId w:val="11"/>
              </w:numPr>
              <w:ind w:left="338"/>
              <w:jc w:val="both"/>
              <w:rPr>
                <w:u w:val="single"/>
              </w:rPr>
            </w:pPr>
            <w:r w:rsidRPr="00632A32">
              <w:rPr>
                <w:b/>
                <w:u w:val="single"/>
              </w:rPr>
              <w:t xml:space="preserve">Sponsoring GC </w:t>
            </w:r>
            <w:r w:rsidR="00632A32">
              <w:rPr>
                <w:b/>
                <w:u w:val="single"/>
              </w:rPr>
              <w:t>W</w:t>
            </w:r>
            <w:r w:rsidRPr="00632A32">
              <w:rPr>
                <w:b/>
                <w:u w:val="single"/>
              </w:rPr>
              <w:t xml:space="preserve">omen </w:t>
            </w:r>
            <w:r w:rsidR="00632A32">
              <w:rPr>
                <w:b/>
                <w:u w:val="single"/>
              </w:rPr>
              <w:t>L</w:t>
            </w:r>
            <w:r w:rsidRPr="00632A32">
              <w:rPr>
                <w:b/>
                <w:u w:val="single"/>
              </w:rPr>
              <w:t>eaders to HERS</w:t>
            </w:r>
            <w:r w:rsidR="00632A32">
              <w:t xml:space="preserve"> </w:t>
            </w:r>
            <w:r>
              <w:t xml:space="preserve">The Office of the Provost is in the process of receiving applications to </w:t>
            </w:r>
            <w:r>
              <w:lastRenderedPageBreak/>
              <w:t xml:space="preserve">sponsor GC women leaders to attend the 2017-2018 </w:t>
            </w:r>
            <w:r w:rsidR="00594A30">
              <w:rPr>
                <w:color w:val="000000" w:themeColor="text1"/>
              </w:rPr>
              <w:t>Higher Education Resource Services (</w:t>
            </w:r>
            <w:r w:rsidR="00594A30" w:rsidRPr="00D03A69">
              <w:rPr>
                <w:color w:val="000000" w:themeColor="text1"/>
              </w:rPr>
              <w:t>HERS</w:t>
            </w:r>
            <w:r w:rsidR="00594A30">
              <w:rPr>
                <w:color w:val="000000" w:themeColor="text1"/>
              </w:rPr>
              <w:t>)</w:t>
            </w:r>
            <w:r>
              <w:t xml:space="preserve"> Leadership Institute, a distinctive women's professional development program in higher education. Applica</w:t>
            </w:r>
            <w:r w:rsidR="00594A30">
              <w:t>tion deadline: November 4, 2016</w:t>
            </w:r>
            <w:r w:rsidR="006B5A89">
              <w:t>.</w:t>
            </w:r>
          </w:p>
          <w:p w:rsidR="00FA04A3" w:rsidRPr="00FA04A3" w:rsidRDefault="00FA04A3" w:rsidP="00594A30">
            <w:pPr>
              <w:pStyle w:val="ListParagraph"/>
              <w:numPr>
                <w:ilvl w:val="0"/>
                <w:numId w:val="11"/>
              </w:numPr>
              <w:ind w:left="338"/>
              <w:jc w:val="both"/>
              <w:rPr>
                <w:u w:val="single"/>
              </w:rPr>
            </w:pPr>
            <w:r>
              <w:rPr>
                <w:b/>
                <w:u w:val="single"/>
              </w:rPr>
              <w:t>Questions</w:t>
            </w:r>
          </w:p>
          <w:p w:rsidR="00FA04A3" w:rsidRPr="00B06F7D" w:rsidRDefault="00B06F7D" w:rsidP="00FA04A3">
            <w:pPr>
              <w:pStyle w:val="ListParagraph"/>
              <w:numPr>
                <w:ilvl w:val="1"/>
                <w:numId w:val="11"/>
              </w:numPr>
              <w:ind w:left="698"/>
              <w:jc w:val="both"/>
              <w:rPr>
                <w:u w:val="single"/>
              </w:rPr>
            </w:pPr>
            <w:r>
              <w:t>Relative to the streamlined program review initiative from the USG, is the USG less interested in controlling and reviewing the replication of programs within the institutions comprising the USG? While this has not been stated formally, that is the impression we are getting from this new initiative.</w:t>
            </w:r>
          </w:p>
          <w:p w:rsidR="00B06F7D" w:rsidRPr="00B06F7D" w:rsidRDefault="00B06F7D" w:rsidP="00211A4E">
            <w:pPr>
              <w:pStyle w:val="ListParagraph"/>
              <w:numPr>
                <w:ilvl w:val="1"/>
                <w:numId w:val="11"/>
              </w:numPr>
              <w:ind w:left="698"/>
              <w:jc w:val="both"/>
            </w:pPr>
            <w:r w:rsidRPr="00B06F7D">
              <w:t>On the same topic, w</w:t>
            </w:r>
            <w:r>
              <w:t xml:space="preserve">hat process do curricular programs presently in the pipeline follow? As the new system doesn’t officially launch until 1 Nov, </w:t>
            </w:r>
            <w:r w:rsidR="00211A4E">
              <w:t>such proposals</w:t>
            </w:r>
            <w:r>
              <w:t xml:space="preserve"> continue with the current two-step Prospect</w:t>
            </w:r>
            <w:r w:rsidR="00211A4E">
              <w:t>us/Proposal process. That said</w:t>
            </w:r>
            <w:r>
              <w:t xml:space="preserve">, </w:t>
            </w:r>
            <w:r w:rsidR="00211A4E">
              <w:t xml:space="preserve">representatives of </w:t>
            </w:r>
            <w:r>
              <w:t xml:space="preserve">the GC Office of Academic Affairs will confer with the proposers of these curricular programs to educate them on the new process and discuss the pros and cons of which process </w:t>
            </w:r>
            <w:r w:rsidR="0037290D">
              <w:t>will be most efficient</w:t>
            </w:r>
            <w:r>
              <w:t xml:space="preserve"> for their</w:t>
            </w:r>
            <w:r w:rsidR="0037290D">
              <w:t xml:space="preserve"> respective</w:t>
            </w:r>
            <w:r>
              <w:t xml:space="preserve"> programs.</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843B9" w:rsidTr="00044DD7">
        <w:trPr>
          <w:trHeight w:val="540"/>
        </w:trPr>
        <w:tc>
          <w:tcPr>
            <w:tcW w:w="3131" w:type="dxa"/>
            <w:tcBorders>
              <w:left w:val="double" w:sz="4" w:space="0" w:color="auto"/>
            </w:tcBorders>
          </w:tcPr>
          <w:p w:rsidR="001843B9" w:rsidRPr="00293F1F" w:rsidRDefault="001843B9" w:rsidP="001843B9">
            <w:pPr>
              <w:tabs>
                <w:tab w:val="left" w:pos="0"/>
              </w:tabs>
              <w:rPr>
                <w:b/>
                <w:bCs/>
              </w:rPr>
            </w:pPr>
            <w:r w:rsidRPr="00293F1F">
              <w:rPr>
                <w:b/>
                <w:bCs/>
              </w:rPr>
              <w:lastRenderedPageBreak/>
              <w:t>Executive Committee of the University Senate (ECUS)</w:t>
            </w:r>
          </w:p>
          <w:p w:rsidR="001843B9" w:rsidRPr="00293F1F" w:rsidRDefault="001843B9" w:rsidP="001843B9">
            <w:pPr>
              <w:tabs>
                <w:tab w:val="left" w:pos="0"/>
              </w:tabs>
              <w:rPr>
                <w:b/>
                <w:bCs/>
              </w:rPr>
            </w:pPr>
          </w:p>
          <w:p w:rsidR="001843B9" w:rsidRPr="00293F1F" w:rsidRDefault="00EF3B74" w:rsidP="001843B9">
            <w:pPr>
              <w:tabs>
                <w:tab w:val="left" w:pos="0"/>
              </w:tabs>
              <w:rPr>
                <w:b/>
                <w:bCs/>
              </w:rPr>
            </w:pPr>
            <w:r>
              <w:rPr>
                <w:b/>
                <w:bCs/>
              </w:rPr>
              <w:t>Chavonda Mills</w:t>
            </w:r>
          </w:p>
          <w:p w:rsidR="001843B9" w:rsidRPr="00293F1F" w:rsidRDefault="001843B9" w:rsidP="001843B9">
            <w:pPr>
              <w:tabs>
                <w:tab w:val="left" w:pos="0"/>
              </w:tabs>
              <w:rPr>
                <w:b/>
                <w:bCs/>
              </w:rPr>
            </w:pPr>
          </w:p>
        </w:tc>
        <w:tc>
          <w:tcPr>
            <w:tcW w:w="4586" w:type="dxa"/>
          </w:tcPr>
          <w:p w:rsidR="00E50A15" w:rsidRPr="002026C1" w:rsidRDefault="00E50A15" w:rsidP="00C77A5A">
            <w:pPr>
              <w:pStyle w:val="ListParagraph"/>
              <w:numPr>
                <w:ilvl w:val="0"/>
                <w:numId w:val="10"/>
              </w:numPr>
              <w:spacing w:after="160" w:line="256" w:lineRule="auto"/>
              <w:jc w:val="both"/>
            </w:pPr>
            <w:r w:rsidRPr="002026C1">
              <w:rPr>
                <w:b/>
                <w:u w:val="single"/>
              </w:rPr>
              <w:t>Motion</w:t>
            </w:r>
            <w:r w:rsidR="002026C1">
              <w:rPr>
                <w:b/>
                <w:u w:val="single"/>
              </w:rPr>
              <w:t>s</w:t>
            </w:r>
            <w:r w:rsidRPr="002026C1">
              <w:t xml:space="preserve"> ECUS has </w:t>
            </w:r>
            <w:r w:rsidR="00367EE7">
              <w:t>no</w:t>
            </w:r>
            <w:r w:rsidR="00BA4423" w:rsidRPr="002026C1">
              <w:t xml:space="preserve"> motion</w:t>
            </w:r>
            <w:r w:rsidR="008E7803">
              <w:t>s</w:t>
            </w:r>
            <w:r w:rsidRPr="002026C1">
              <w:t xml:space="preserve"> to submit for </w:t>
            </w:r>
            <w:r w:rsidR="00987D28">
              <w:t>university senate</w:t>
            </w:r>
            <w:r w:rsidRPr="002026C1">
              <w:t xml:space="preserve"> consideration at its </w:t>
            </w:r>
            <w:r w:rsidR="0037290D">
              <w:t>21 Oct 2016 meeting.</w:t>
            </w:r>
          </w:p>
          <w:p w:rsidR="00E50A15" w:rsidRPr="002026C1" w:rsidRDefault="00E50A15" w:rsidP="00C77A5A">
            <w:pPr>
              <w:pStyle w:val="ListParagraph"/>
              <w:numPr>
                <w:ilvl w:val="0"/>
                <w:numId w:val="10"/>
              </w:numPr>
              <w:spacing w:line="257" w:lineRule="auto"/>
              <w:jc w:val="both"/>
            </w:pPr>
            <w:r w:rsidRPr="002026C1">
              <w:rPr>
                <w:b/>
                <w:bCs/>
                <w:u w:val="single"/>
              </w:rPr>
              <w:t>Officers</w:t>
            </w:r>
            <w:r w:rsidRPr="002026C1">
              <w:rPr>
                <w:bCs/>
              </w:rPr>
              <w:t xml:space="preserve"> </w:t>
            </w:r>
            <w:r w:rsidRPr="00F733F8">
              <w:rPr>
                <w:bCs/>
              </w:rPr>
              <w:t>The 201</w:t>
            </w:r>
            <w:r w:rsidR="00F733F8" w:rsidRPr="00F733F8">
              <w:rPr>
                <w:bCs/>
              </w:rPr>
              <w:t>6</w:t>
            </w:r>
            <w:r w:rsidRPr="00F733F8">
              <w:rPr>
                <w:bCs/>
              </w:rPr>
              <w:t>-1</w:t>
            </w:r>
            <w:r w:rsidR="00F733F8" w:rsidRPr="00F733F8">
              <w:rPr>
                <w:bCs/>
              </w:rPr>
              <w:t>7</w:t>
            </w:r>
            <w:r w:rsidRPr="00F733F8">
              <w:rPr>
                <w:bCs/>
              </w:rPr>
              <w:t xml:space="preserve"> ECUS officers are </w:t>
            </w:r>
            <w:r w:rsidR="00F733F8" w:rsidRPr="00F733F8">
              <w:rPr>
                <w:bCs/>
              </w:rPr>
              <w:t xml:space="preserve">Chavonda Mills </w:t>
            </w:r>
            <w:r w:rsidRPr="00F733F8">
              <w:rPr>
                <w:bCs/>
              </w:rPr>
              <w:t xml:space="preserve">(Chair), </w:t>
            </w:r>
            <w:r w:rsidR="00F733F8" w:rsidRPr="00F733F8">
              <w:rPr>
                <w:bCs/>
              </w:rPr>
              <w:t xml:space="preserve">Nicole DeClouette </w:t>
            </w:r>
            <w:r w:rsidRPr="00F733F8">
              <w:rPr>
                <w:bCs/>
              </w:rPr>
              <w:t>(Vice-Chair) and Craig Turner (Secretary)</w:t>
            </w:r>
            <w:r w:rsidR="00F733F8">
              <w:rPr>
                <w:bCs/>
              </w:rPr>
              <w:t>.</w:t>
            </w:r>
          </w:p>
          <w:p w:rsidR="00594A30" w:rsidRDefault="00E50A15" w:rsidP="00594A30">
            <w:pPr>
              <w:pStyle w:val="ListParagraph"/>
              <w:numPr>
                <w:ilvl w:val="0"/>
                <w:numId w:val="10"/>
              </w:numPr>
              <w:contextualSpacing w:val="0"/>
              <w:jc w:val="both"/>
            </w:pPr>
            <w:r w:rsidRPr="00EE5249">
              <w:rPr>
                <w:b/>
                <w:u w:val="single"/>
              </w:rPr>
              <w:lastRenderedPageBreak/>
              <w:t>Meeting</w:t>
            </w:r>
            <w:r w:rsidR="002C6830">
              <w:t xml:space="preserve"> ECUS </w:t>
            </w:r>
            <w:r w:rsidR="002C6830" w:rsidRPr="00B5732D">
              <w:rPr>
                <w:bCs/>
              </w:rPr>
              <w:t xml:space="preserve">met on </w:t>
            </w:r>
            <w:r w:rsidR="00594A30">
              <w:rPr>
                <w:bCs/>
              </w:rPr>
              <w:t>7 Oct 2016</w:t>
            </w:r>
            <w:r w:rsidR="002C6830" w:rsidRPr="00B5732D">
              <w:rPr>
                <w:bCs/>
              </w:rPr>
              <w:t xml:space="preserve"> from 2:00pm to 3:15pm. The following topics were discussed</w:t>
            </w:r>
            <w:r w:rsidR="00543E62" w:rsidRPr="00EE5249">
              <w:t>.</w:t>
            </w:r>
          </w:p>
          <w:p w:rsidR="00594A30" w:rsidRPr="00594A30" w:rsidRDefault="006D1FC9" w:rsidP="00594A30">
            <w:pPr>
              <w:pStyle w:val="ListParagraph"/>
              <w:numPr>
                <w:ilvl w:val="1"/>
                <w:numId w:val="10"/>
              </w:numPr>
              <w:ind w:left="698"/>
              <w:contextualSpacing w:val="0"/>
              <w:jc w:val="both"/>
            </w:pPr>
            <w:r>
              <w:rPr>
                <w:b/>
                <w:u w:val="single"/>
              </w:rPr>
              <w:t xml:space="preserve">Governance </w:t>
            </w:r>
            <w:r w:rsidR="00594A30" w:rsidRPr="00594A30">
              <w:rPr>
                <w:b/>
                <w:u w:val="single"/>
              </w:rPr>
              <w:t>Retreat Report</w:t>
            </w:r>
          </w:p>
          <w:p w:rsidR="00594A30" w:rsidRPr="00594A30" w:rsidRDefault="00594A30" w:rsidP="00594A30">
            <w:pPr>
              <w:pStyle w:val="ListParagraph"/>
              <w:ind w:left="698"/>
              <w:jc w:val="both"/>
              <w:rPr>
                <w:u w:val="single"/>
              </w:rPr>
            </w:pPr>
            <w:r w:rsidRPr="00594A30">
              <w:rPr>
                <w:u w:val="single"/>
              </w:rPr>
              <w:t>Total Attendees:</w:t>
            </w:r>
            <w:r>
              <w:rPr>
                <w:u w:val="single"/>
              </w:rPr>
              <w:t xml:space="preserve"> </w:t>
            </w:r>
            <w:r w:rsidRPr="00594A30">
              <w:rPr>
                <w:u w:val="single"/>
              </w:rPr>
              <w:t>66</w:t>
            </w:r>
          </w:p>
          <w:p w:rsidR="00594A30" w:rsidRPr="00594A30" w:rsidRDefault="006D1FC9" w:rsidP="00594A30">
            <w:pPr>
              <w:pStyle w:val="ListParagraph"/>
              <w:ind w:left="698"/>
              <w:jc w:val="both"/>
              <w:rPr>
                <w:u w:val="single"/>
              </w:rPr>
            </w:pPr>
            <w:r>
              <w:rPr>
                <w:u w:val="single"/>
              </w:rPr>
              <w:t xml:space="preserve">University </w:t>
            </w:r>
            <w:r w:rsidR="00594A30" w:rsidRPr="00594A30">
              <w:rPr>
                <w:u w:val="single"/>
              </w:rPr>
              <w:t>Senators: 36</w:t>
            </w:r>
          </w:p>
          <w:p w:rsidR="00594A30" w:rsidRPr="00594A30" w:rsidRDefault="006D1FC9" w:rsidP="00594A30">
            <w:pPr>
              <w:pStyle w:val="ListParagraph"/>
              <w:ind w:left="698"/>
              <w:jc w:val="both"/>
              <w:rPr>
                <w:u w:val="single"/>
              </w:rPr>
            </w:pPr>
            <w:r>
              <w:rPr>
                <w:u w:val="single"/>
              </w:rPr>
              <w:t xml:space="preserve">Others on </w:t>
            </w:r>
            <w:r w:rsidR="00594A30" w:rsidRPr="00594A30">
              <w:rPr>
                <w:u w:val="single"/>
              </w:rPr>
              <w:t>Committee</w:t>
            </w:r>
            <w:r>
              <w:rPr>
                <w:u w:val="single"/>
              </w:rPr>
              <w:t>s</w:t>
            </w:r>
            <w:r w:rsidR="00594A30" w:rsidRPr="00594A30">
              <w:rPr>
                <w:u w:val="single"/>
              </w:rPr>
              <w:t>: 21</w:t>
            </w:r>
          </w:p>
          <w:p w:rsidR="00594A30" w:rsidRPr="00594A30" w:rsidRDefault="00594A30" w:rsidP="00594A30">
            <w:pPr>
              <w:pStyle w:val="ListParagraph"/>
              <w:ind w:left="698"/>
              <w:jc w:val="both"/>
              <w:rPr>
                <w:u w:val="single"/>
              </w:rPr>
            </w:pPr>
            <w:r w:rsidRPr="00594A30">
              <w:rPr>
                <w:u w:val="single"/>
              </w:rPr>
              <w:t>Guests: 9</w:t>
            </w:r>
          </w:p>
          <w:p w:rsidR="00594A30" w:rsidRDefault="00594A30" w:rsidP="00594A30">
            <w:pPr>
              <w:pStyle w:val="ListParagraph"/>
              <w:ind w:left="698"/>
              <w:jc w:val="both"/>
              <w:rPr>
                <w:u w:val="single"/>
              </w:rPr>
            </w:pPr>
            <w:r>
              <w:rPr>
                <w:u w:val="single"/>
              </w:rPr>
              <w:t>Retreat Evaluation</w:t>
            </w:r>
          </w:p>
          <w:p w:rsidR="00594A30" w:rsidRPr="00594A30" w:rsidRDefault="00594A30" w:rsidP="00594A30">
            <w:pPr>
              <w:pStyle w:val="ListParagraph"/>
              <w:numPr>
                <w:ilvl w:val="1"/>
                <w:numId w:val="12"/>
              </w:numPr>
              <w:jc w:val="both"/>
            </w:pPr>
            <w:r>
              <w:t>34 completed survey</w:t>
            </w:r>
          </w:p>
          <w:p w:rsidR="00594A30" w:rsidRPr="00594A30" w:rsidRDefault="00594A30" w:rsidP="00594A30">
            <w:pPr>
              <w:pStyle w:val="ListParagraph"/>
              <w:numPr>
                <w:ilvl w:val="1"/>
                <w:numId w:val="12"/>
              </w:numPr>
              <w:jc w:val="both"/>
            </w:pPr>
            <w:r>
              <w:t>P</w:t>
            </w:r>
            <w:r w:rsidRPr="00594A30">
              <w:t xml:space="preserve">osted on </w:t>
            </w:r>
            <w:r>
              <w:t>retreat</w:t>
            </w:r>
            <w:r w:rsidRPr="00594A30">
              <w:t xml:space="preserve"> website</w:t>
            </w:r>
          </w:p>
          <w:p w:rsidR="00594A30" w:rsidRDefault="00594A30" w:rsidP="00211A4E">
            <w:pPr>
              <w:pStyle w:val="ListParagraph"/>
              <w:ind w:left="698"/>
              <w:jc w:val="both"/>
              <w:rPr>
                <w:u w:val="single"/>
              </w:rPr>
            </w:pPr>
            <w:r>
              <w:rPr>
                <w:u w:val="single"/>
              </w:rPr>
              <w:t>Financial Report</w:t>
            </w:r>
          </w:p>
          <w:p w:rsidR="00594A30" w:rsidRPr="00594A30" w:rsidRDefault="00594A30" w:rsidP="00594A30">
            <w:pPr>
              <w:pStyle w:val="ListParagraph"/>
              <w:numPr>
                <w:ilvl w:val="1"/>
                <w:numId w:val="13"/>
              </w:numPr>
              <w:ind w:left="1058"/>
              <w:jc w:val="both"/>
            </w:pPr>
            <w:r w:rsidRPr="00594A30">
              <w:t>Rock Eagle $2077.00</w:t>
            </w:r>
          </w:p>
          <w:p w:rsidR="00594A30" w:rsidRPr="00594A30" w:rsidRDefault="00594A30" w:rsidP="00594A30">
            <w:pPr>
              <w:pStyle w:val="ListParagraph"/>
              <w:numPr>
                <w:ilvl w:val="1"/>
                <w:numId w:val="13"/>
              </w:numPr>
              <w:ind w:left="1058"/>
              <w:jc w:val="both"/>
            </w:pPr>
            <w:r w:rsidRPr="00594A30">
              <w:t>Printing $425.90</w:t>
            </w:r>
          </w:p>
          <w:p w:rsidR="00594A30" w:rsidRPr="00594A30" w:rsidRDefault="00594A30" w:rsidP="00594A30">
            <w:pPr>
              <w:pStyle w:val="ListParagraph"/>
              <w:numPr>
                <w:ilvl w:val="1"/>
                <w:numId w:val="13"/>
              </w:numPr>
              <w:ind w:left="1058"/>
              <w:jc w:val="both"/>
            </w:pPr>
            <w:r w:rsidRPr="00594A30">
              <w:t>Supplies and Materials $412.19</w:t>
            </w:r>
          </w:p>
          <w:p w:rsidR="00594A30" w:rsidRPr="00594A30" w:rsidRDefault="00594A30" w:rsidP="00594A30">
            <w:pPr>
              <w:pStyle w:val="ListParagraph"/>
              <w:numPr>
                <w:ilvl w:val="1"/>
                <w:numId w:val="13"/>
              </w:numPr>
              <w:ind w:left="1058"/>
              <w:jc w:val="both"/>
            </w:pPr>
            <w:r w:rsidRPr="00594A30">
              <w:t>Transportation $373.67</w:t>
            </w:r>
          </w:p>
          <w:p w:rsidR="00D11679" w:rsidRDefault="00594A30" w:rsidP="00D11679">
            <w:pPr>
              <w:pStyle w:val="ListParagraph"/>
              <w:numPr>
                <w:ilvl w:val="1"/>
                <w:numId w:val="10"/>
              </w:numPr>
              <w:ind w:left="698"/>
              <w:jc w:val="both"/>
            </w:pPr>
            <w:r w:rsidRPr="00594A30">
              <w:rPr>
                <w:b/>
                <w:u w:val="single"/>
              </w:rPr>
              <w:t>Standing Committee Officer Orientation</w:t>
            </w:r>
            <w:r w:rsidRPr="00211A4E">
              <w:t xml:space="preserve"> </w:t>
            </w:r>
            <w:r w:rsidRPr="00D11679">
              <w:t>was held on Tuesday, Sept 6 with primary foci on navigating the new senate website and ensuring detailed documentation of standing committee meeting minutes.</w:t>
            </w:r>
          </w:p>
          <w:p w:rsidR="006D1FC9" w:rsidRDefault="006D1FC9" w:rsidP="00D11679">
            <w:pPr>
              <w:pStyle w:val="ListParagraph"/>
              <w:numPr>
                <w:ilvl w:val="1"/>
                <w:numId w:val="10"/>
              </w:numPr>
              <w:ind w:left="698"/>
              <w:jc w:val="both"/>
            </w:pPr>
            <w:r>
              <w:rPr>
                <w:b/>
                <w:u w:val="single"/>
              </w:rPr>
              <w:t>Committee Operating Procedures</w:t>
            </w:r>
            <w:r>
              <w:t xml:space="preserve"> ECUS reviewed their committee operating procedures and adopted them with a few editorial revisions.</w:t>
            </w:r>
          </w:p>
          <w:p w:rsidR="00D11679" w:rsidRDefault="00594A30" w:rsidP="00D11679">
            <w:pPr>
              <w:pStyle w:val="ListParagraph"/>
              <w:numPr>
                <w:ilvl w:val="1"/>
                <w:numId w:val="10"/>
              </w:numPr>
              <w:ind w:left="698"/>
              <w:jc w:val="both"/>
            </w:pPr>
            <w:r w:rsidRPr="00D11679">
              <w:rPr>
                <w:b/>
                <w:u w:val="single"/>
              </w:rPr>
              <w:t xml:space="preserve">Meeting with Department Chairs </w:t>
            </w:r>
            <w:r w:rsidR="00211A4E" w:rsidRPr="00211A4E">
              <w:t>During their retreat, which</w:t>
            </w:r>
            <w:r w:rsidRPr="00211A4E">
              <w:t xml:space="preserve"> was held on Friday, September 30</w:t>
            </w:r>
            <w:r w:rsidR="00211A4E" w:rsidRPr="00211A4E">
              <w:t>,</w:t>
            </w:r>
            <w:r w:rsidRPr="00D11679">
              <w:t xml:space="preserve"> </w:t>
            </w:r>
            <w:r w:rsidR="00211A4E">
              <w:t>d</w:t>
            </w:r>
            <w:r w:rsidR="00D11679">
              <w:t xml:space="preserve">epartment </w:t>
            </w:r>
            <w:r w:rsidR="00211A4E">
              <w:t>c</w:t>
            </w:r>
            <w:r w:rsidRPr="00D11679">
              <w:t xml:space="preserve">hairs were provided with the following </w:t>
            </w:r>
            <w:r w:rsidR="00D11679">
              <w:t xml:space="preserve">university </w:t>
            </w:r>
            <w:r w:rsidRPr="00D11679">
              <w:t>senate updates:</w:t>
            </w:r>
          </w:p>
          <w:p w:rsidR="00D11679" w:rsidRDefault="00594A30" w:rsidP="00D11679">
            <w:pPr>
              <w:pStyle w:val="ListParagraph"/>
              <w:numPr>
                <w:ilvl w:val="2"/>
                <w:numId w:val="10"/>
              </w:numPr>
              <w:ind w:left="968"/>
              <w:jc w:val="both"/>
            </w:pPr>
            <w:r w:rsidRPr="00D11679">
              <w:t>Recently Endorse</w:t>
            </w:r>
            <w:r w:rsidR="00211A4E">
              <w:t xml:space="preserve">ment of facets of the </w:t>
            </w:r>
            <w:r w:rsidRPr="00D11679">
              <w:t>2016-21 Strategic Plan</w:t>
            </w:r>
          </w:p>
          <w:p w:rsidR="00FA04A3" w:rsidRDefault="00594A30" w:rsidP="00D11679">
            <w:pPr>
              <w:pStyle w:val="ListParagraph"/>
              <w:numPr>
                <w:ilvl w:val="2"/>
                <w:numId w:val="10"/>
              </w:numPr>
              <w:ind w:left="968"/>
              <w:jc w:val="both"/>
            </w:pPr>
            <w:r w:rsidRPr="00D11679">
              <w:t>Standing Committee Composition is being reviewed by committees</w:t>
            </w:r>
            <w:r w:rsidR="00211A4E">
              <w:t>.</w:t>
            </w:r>
          </w:p>
          <w:p w:rsidR="00FA04A3" w:rsidRDefault="00594A30" w:rsidP="00D11679">
            <w:pPr>
              <w:pStyle w:val="ListParagraph"/>
              <w:numPr>
                <w:ilvl w:val="2"/>
                <w:numId w:val="10"/>
              </w:numPr>
              <w:ind w:left="968"/>
              <w:jc w:val="both"/>
            </w:pPr>
            <w:r w:rsidRPr="00D11679">
              <w:t xml:space="preserve">CAPC is working with IT, Registrar's Office, and Provost </w:t>
            </w:r>
            <w:r w:rsidRPr="00D11679">
              <w:lastRenderedPageBreak/>
              <w:t>Office to implement an electronic proposal routing process for approvals of proposals.</w:t>
            </w:r>
          </w:p>
          <w:p w:rsidR="00D11679" w:rsidRDefault="00594A30" w:rsidP="00D11679">
            <w:pPr>
              <w:pStyle w:val="ListParagraph"/>
              <w:numPr>
                <w:ilvl w:val="2"/>
                <w:numId w:val="10"/>
              </w:numPr>
              <w:ind w:left="968"/>
              <w:jc w:val="both"/>
            </w:pPr>
            <w:r w:rsidRPr="00D11679">
              <w:t>RPIPC is addressing numerous complaints regarding lack of parking for faculty and staff, particularly from the CoE faculty.</w:t>
            </w:r>
          </w:p>
          <w:p w:rsidR="00D11679" w:rsidRPr="00D11679" w:rsidRDefault="00594A30" w:rsidP="00D11679">
            <w:pPr>
              <w:pStyle w:val="ListParagraph"/>
              <w:ind w:left="968"/>
              <w:jc w:val="both"/>
              <w:rPr>
                <w:i/>
              </w:rPr>
            </w:pPr>
            <w:r w:rsidRPr="00D11679">
              <w:rPr>
                <w:i/>
              </w:rPr>
              <w:t>Department Chairs voiced similar complaints and added 1) Beeson construction workers parking in faculty spaces, 2) removal of handicap parking from library walkway, 3) need for policy on parking of golf carts, and 4) faculty/staff parking pass fee increase this year.</w:t>
            </w:r>
          </w:p>
          <w:p w:rsidR="00D11679" w:rsidRDefault="00594A30" w:rsidP="00D11679">
            <w:pPr>
              <w:pStyle w:val="ListParagraph"/>
              <w:numPr>
                <w:ilvl w:val="2"/>
                <w:numId w:val="10"/>
              </w:numPr>
              <w:ind w:left="968"/>
              <w:jc w:val="both"/>
            </w:pPr>
            <w:r w:rsidRPr="00D11679">
              <w:t>FAPC is addressing a concern regarding best practices in holding office hours with students. Specifically, should faculty keep their doors open when meeting with students to ensure safety of both parties?</w:t>
            </w:r>
          </w:p>
          <w:p w:rsidR="00D11679" w:rsidRPr="00D11679" w:rsidRDefault="00594A30" w:rsidP="00D11679">
            <w:pPr>
              <w:pStyle w:val="ListParagraph"/>
              <w:ind w:left="968"/>
              <w:jc w:val="both"/>
            </w:pPr>
            <w:r w:rsidRPr="00D11679">
              <w:rPr>
                <w:i/>
              </w:rPr>
              <w:t>Department Chairs stated that USG has a policy regarding office hours (the policy could not be located). A question regarding policies for virtual office hours was raised considering the increase an online instruction - particularly for graduate programs.</w:t>
            </w:r>
          </w:p>
          <w:p w:rsidR="00FA04A3" w:rsidRDefault="00594A30" w:rsidP="00D11679">
            <w:pPr>
              <w:pStyle w:val="ListParagraph"/>
              <w:numPr>
                <w:ilvl w:val="2"/>
                <w:numId w:val="10"/>
              </w:numPr>
              <w:ind w:left="968"/>
              <w:jc w:val="both"/>
            </w:pPr>
            <w:r w:rsidRPr="00D11679">
              <w:t xml:space="preserve">Improving Communication to the University Community </w:t>
            </w:r>
            <w:r w:rsidR="00211A4E">
              <w:t>– the university</w:t>
            </w:r>
            <w:r w:rsidRPr="00D11679">
              <w:t xml:space="preserve"> senate will publish a monthly newsletter following </w:t>
            </w:r>
            <w:r w:rsidR="00211A4E">
              <w:t xml:space="preserve">university </w:t>
            </w:r>
            <w:r w:rsidRPr="00D11679">
              <w:t>senate meetings.</w:t>
            </w:r>
          </w:p>
          <w:p w:rsidR="00D11679" w:rsidRPr="00D11679" w:rsidRDefault="00594A30" w:rsidP="00D11679">
            <w:pPr>
              <w:pStyle w:val="ListParagraph"/>
              <w:ind w:left="968"/>
              <w:jc w:val="both"/>
            </w:pPr>
            <w:r w:rsidRPr="00D11679">
              <w:rPr>
                <w:i/>
              </w:rPr>
              <w:lastRenderedPageBreak/>
              <w:t>Department Chairs stated their E</w:t>
            </w:r>
            <w:r w:rsidR="00211A4E">
              <w:rPr>
                <w:i/>
              </w:rPr>
              <w:t>lected Faculty Senator</w:t>
            </w:r>
            <w:r w:rsidRPr="00D11679">
              <w:rPr>
                <w:i/>
              </w:rPr>
              <w:t xml:space="preserve">s </w:t>
            </w:r>
            <w:r w:rsidR="00EA30B0">
              <w:rPr>
                <w:i/>
              </w:rPr>
              <w:t xml:space="preserve">(EFSs) </w:t>
            </w:r>
            <w:r w:rsidRPr="00D11679">
              <w:rPr>
                <w:i/>
              </w:rPr>
              <w:t>provide oral reports during department meetings and written reports, if absent from the meeting. Voiced concerns regarding requirements for service as EFS (two years at GC) - senior faculty are hesitant to serve and, if junior faculty don't meet requirements, department chairs must volunteer to serve as EFS</w:t>
            </w:r>
            <w:r w:rsidRPr="00D11679">
              <w:t>.</w:t>
            </w:r>
          </w:p>
          <w:p w:rsidR="00D11679" w:rsidRPr="00D11679" w:rsidRDefault="00594A30" w:rsidP="00D11679">
            <w:pPr>
              <w:pStyle w:val="ListParagraph"/>
              <w:numPr>
                <w:ilvl w:val="2"/>
                <w:numId w:val="10"/>
              </w:numPr>
              <w:ind w:left="968"/>
              <w:jc w:val="both"/>
            </w:pPr>
            <w:r w:rsidRPr="00D11679">
              <w:t xml:space="preserve">Should Chairs Council be included </w:t>
            </w:r>
            <w:r w:rsidR="00EA30B0">
              <w:t xml:space="preserve">formally </w:t>
            </w:r>
            <w:r w:rsidRPr="00D11679">
              <w:t xml:space="preserve">in </w:t>
            </w:r>
            <w:r w:rsidR="00EA30B0">
              <w:t>university governance</w:t>
            </w:r>
            <w:r w:rsidRPr="00D11679">
              <w:t xml:space="preserve">? </w:t>
            </w:r>
            <w:r w:rsidR="00D11679" w:rsidRPr="00D11679">
              <w:rPr>
                <w:i/>
              </w:rPr>
              <w:t xml:space="preserve">Department Chairs say </w:t>
            </w:r>
            <w:r w:rsidRPr="00D11679">
              <w:rPr>
                <w:i/>
              </w:rPr>
              <w:t>NO</w:t>
            </w:r>
            <w:r w:rsidR="00D11679">
              <w:rPr>
                <w:i/>
              </w:rPr>
              <w:t>!</w:t>
            </w:r>
          </w:p>
          <w:p w:rsidR="00E02CA4" w:rsidRPr="00E02CA4" w:rsidRDefault="00594A30" w:rsidP="00E02CA4">
            <w:pPr>
              <w:pStyle w:val="ListParagraph"/>
              <w:numPr>
                <w:ilvl w:val="2"/>
                <w:numId w:val="10"/>
              </w:numPr>
              <w:ind w:left="968"/>
              <w:jc w:val="both"/>
            </w:pPr>
            <w:r w:rsidRPr="00D11679">
              <w:t>Should Department Chairs be elig</w:t>
            </w:r>
            <w:r w:rsidR="00D11679">
              <w:t xml:space="preserve">ible to serve as </w:t>
            </w:r>
            <w:r w:rsidR="00EA30B0">
              <w:t>an EFS?</w:t>
            </w:r>
            <w:r w:rsidR="00D11679">
              <w:t xml:space="preserve"> </w:t>
            </w:r>
            <w:r w:rsidR="00D11679" w:rsidRPr="00D11679">
              <w:rPr>
                <w:i/>
              </w:rPr>
              <w:t>Department Chairs say</w:t>
            </w:r>
            <w:r w:rsidR="00D11679">
              <w:t xml:space="preserve"> </w:t>
            </w:r>
            <w:r w:rsidR="00D11679" w:rsidRPr="00D11679">
              <w:rPr>
                <w:i/>
              </w:rPr>
              <w:t>YES</w:t>
            </w:r>
            <w:r w:rsidR="00D11679">
              <w:rPr>
                <w:i/>
              </w:rPr>
              <w:t>! (</w:t>
            </w:r>
            <w:r w:rsidR="00D11679" w:rsidRPr="00D11679">
              <w:rPr>
                <w:i/>
              </w:rPr>
              <w:t>see</w:t>
            </w:r>
            <w:r w:rsidR="00D11679">
              <w:rPr>
                <w:i/>
              </w:rPr>
              <w:t>, for example</w:t>
            </w:r>
            <w:r w:rsidR="00D11679" w:rsidRPr="00D11679">
              <w:rPr>
                <w:i/>
              </w:rPr>
              <w:t xml:space="preserve"> item vi</w:t>
            </w:r>
            <w:r w:rsidRPr="00D11679">
              <w:rPr>
                <w:i/>
              </w:rPr>
              <w:t xml:space="preserve"> feedback</w:t>
            </w:r>
            <w:r w:rsidR="00D11679">
              <w:rPr>
                <w:i/>
              </w:rPr>
              <w:t>)</w:t>
            </w:r>
          </w:p>
          <w:p w:rsidR="00EA30B0" w:rsidRDefault="00594A30" w:rsidP="00EA30B0">
            <w:pPr>
              <w:pStyle w:val="ListParagraph"/>
              <w:numPr>
                <w:ilvl w:val="1"/>
                <w:numId w:val="10"/>
              </w:numPr>
              <w:ind w:left="698"/>
              <w:jc w:val="both"/>
            </w:pPr>
            <w:r w:rsidRPr="00E02CA4">
              <w:rPr>
                <w:b/>
                <w:u w:val="single"/>
              </w:rPr>
              <w:t>Presiding Officer Elect Report</w:t>
            </w:r>
          </w:p>
          <w:p w:rsidR="00FA04A3" w:rsidRDefault="00594A30" w:rsidP="00EA30B0">
            <w:pPr>
              <w:pStyle w:val="ListParagraph"/>
              <w:numPr>
                <w:ilvl w:val="2"/>
                <w:numId w:val="10"/>
              </w:numPr>
              <w:ind w:left="968"/>
              <w:jc w:val="both"/>
            </w:pPr>
            <w:r w:rsidRPr="00E02CA4">
              <w:t xml:space="preserve">University System of Georgia Faculty Council </w:t>
            </w:r>
            <w:r w:rsidR="006D1FC9">
              <w:t xml:space="preserve">(USGFC) </w:t>
            </w:r>
            <w:r w:rsidRPr="00E02CA4">
              <w:t xml:space="preserve">meeting will take place on </w:t>
            </w:r>
            <w:r w:rsidR="00EA30B0">
              <w:t xml:space="preserve">Fri 28 </w:t>
            </w:r>
            <w:r w:rsidRPr="00E02CA4">
              <w:t>Oct 2</w:t>
            </w:r>
            <w:r w:rsidR="00EA30B0">
              <w:t>016</w:t>
            </w:r>
            <w:r w:rsidRPr="00E02CA4">
              <w:t xml:space="preserve"> at Darton College.</w:t>
            </w:r>
          </w:p>
          <w:p w:rsidR="00E02CA4" w:rsidRPr="00E02CA4" w:rsidRDefault="00594A30" w:rsidP="00EA30B0">
            <w:pPr>
              <w:pStyle w:val="ListParagraph"/>
              <w:numPr>
                <w:ilvl w:val="2"/>
                <w:numId w:val="10"/>
              </w:numPr>
              <w:ind w:left="968"/>
              <w:jc w:val="both"/>
            </w:pPr>
            <w:r w:rsidRPr="00E02CA4">
              <w:t>There is one revision to the slate of nominees: Replace Jenny Harris with Jennifer Townes as APC committee member</w:t>
            </w:r>
            <w:r w:rsidR="006D1FC9">
              <w:t>.</w:t>
            </w:r>
          </w:p>
          <w:p w:rsidR="00EA30B0" w:rsidRDefault="00594A30" w:rsidP="00EA30B0">
            <w:pPr>
              <w:pStyle w:val="ListParagraph"/>
              <w:numPr>
                <w:ilvl w:val="1"/>
                <w:numId w:val="10"/>
              </w:numPr>
              <w:ind w:left="698"/>
              <w:jc w:val="both"/>
            </w:pPr>
            <w:r w:rsidRPr="00E02CA4">
              <w:rPr>
                <w:b/>
                <w:u w:val="single"/>
              </w:rPr>
              <w:t>Items for Routing</w:t>
            </w:r>
          </w:p>
          <w:p w:rsidR="00E02CA4" w:rsidRDefault="00594A30" w:rsidP="00EA30B0">
            <w:pPr>
              <w:pStyle w:val="ListParagraph"/>
              <w:numPr>
                <w:ilvl w:val="2"/>
                <w:numId w:val="10"/>
              </w:numPr>
              <w:ind w:left="968"/>
              <w:jc w:val="both"/>
            </w:pPr>
            <w:r w:rsidRPr="00E02CA4">
              <w:t xml:space="preserve">Distance Education Policy will be routed to APC to consider </w:t>
            </w:r>
            <w:r w:rsidR="006D1FC9">
              <w:t xml:space="preserve">proposed revisions to the </w:t>
            </w:r>
            <w:r w:rsidRPr="00E02CA4">
              <w:t>procedures that supplement the policy</w:t>
            </w:r>
            <w:r w:rsidR="006D1FC9">
              <w:t>.</w:t>
            </w:r>
          </w:p>
          <w:p w:rsidR="002A0BD1" w:rsidRDefault="00594A30" w:rsidP="00EA30B0">
            <w:pPr>
              <w:pStyle w:val="ListParagraph"/>
              <w:numPr>
                <w:ilvl w:val="2"/>
                <w:numId w:val="10"/>
              </w:numPr>
              <w:ind w:left="968"/>
              <w:jc w:val="both"/>
            </w:pPr>
            <w:r w:rsidRPr="00E02CA4">
              <w:t xml:space="preserve">Termination of the Institutional Overlays as a Graduation Requirement will be routed to SoCC to review change and report </w:t>
            </w:r>
            <w:r w:rsidRPr="00E02CA4">
              <w:lastRenderedPageBreak/>
              <w:t>whether or not change is consistent with the GC unique core and Liberal Arts mission.</w:t>
            </w:r>
          </w:p>
          <w:p w:rsidR="002A0BD1" w:rsidRDefault="00594A30" w:rsidP="00EA30B0">
            <w:pPr>
              <w:pStyle w:val="ListParagraph"/>
              <w:numPr>
                <w:ilvl w:val="2"/>
                <w:numId w:val="10"/>
              </w:numPr>
              <w:ind w:left="968"/>
              <w:jc w:val="both"/>
            </w:pPr>
            <w:r w:rsidRPr="00E02CA4">
              <w:t>Faculty/staff parking fee increase and policy on issuing guest parking pass</w:t>
            </w:r>
            <w:r w:rsidR="006D1FC9">
              <w:t>es</w:t>
            </w:r>
            <w:r w:rsidRPr="00E02CA4">
              <w:t xml:space="preserve"> routed to RPIPC</w:t>
            </w:r>
            <w:r w:rsidR="006D1FC9">
              <w:t>.</w:t>
            </w:r>
          </w:p>
          <w:p w:rsidR="002A0BD1" w:rsidRDefault="00594A30" w:rsidP="00EA30B0">
            <w:pPr>
              <w:pStyle w:val="ListParagraph"/>
              <w:numPr>
                <w:ilvl w:val="2"/>
                <w:numId w:val="10"/>
              </w:numPr>
              <w:ind w:left="968"/>
              <w:jc w:val="both"/>
            </w:pPr>
            <w:r w:rsidRPr="00E02CA4">
              <w:t xml:space="preserve">Consider Common Syllabus Statement </w:t>
            </w:r>
            <w:r w:rsidR="006D1FC9">
              <w:t xml:space="preserve">on Fire Drills be expanded </w:t>
            </w:r>
            <w:r w:rsidRPr="00E02CA4">
              <w:t xml:space="preserve">to emergencies other than just fire </w:t>
            </w:r>
            <w:r w:rsidR="006D1FC9">
              <w:t xml:space="preserve">was </w:t>
            </w:r>
            <w:r w:rsidRPr="00E02CA4">
              <w:t>routed to APC</w:t>
            </w:r>
          </w:p>
          <w:p w:rsidR="0039358F" w:rsidRDefault="00594A30" w:rsidP="00EA30B0">
            <w:pPr>
              <w:pStyle w:val="ListParagraph"/>
              <w:numPr>
                <w:ilvl w:val="1"/>
                <w:numId w:val="10"/>
              </w:numPr>
              <w:ind w:left="698"/>
              <w:jc w:val="both"/>
            </w:pPr>
            <w:r w:rsidRPr="002A0BD1">
              <w:rPr>
                <w:b/>
                <w:u w:val="single"/>
              </w:rPr>
              <w:t>Review of Tasks Requiring Follow-up from 2015-2016 ECUS Annual Report</w:t>
            </w:r>
            <w:r w:rsidR="006D1FC9" w:rsidRPr="006D1FC9">
              <w:rPr>
                <w:u w:val="single"/>
              </w:rPr>
              <w:t xml:space="preserve"> </w:t>
            </w:r>
            <w:r w:rsidRPr="002A0BD1">
              <w:t>Members of ECUS were assigned tasks</w:t>
            </w:r>
            <w:r w:rsidR="006D1FC9">
              <w:t>, some of which emerged as</w:t>
            </w:r>
            <w:r w:rsidRPr="002A0BD1">
              <w:t xml:space="preserve"> follow-up from </w:t>
            </w:r>
            <w:r w:rsidR="006D1FC9">
              <w:t xml:space="preserve">the </w:t>
            </w:r>
            <w:r w:rsidRPr="002A0BD1">
              <w:t>2015-2016 ECUS Annual Report</w:t>
            </w:r>
            <w:r w:rsidR="006D1FC9">
              <w:t>.</w:t>
            </w:r>
          </w:p>
          <w:p w:rsidR="002A0BD1" w:rsidRPr="002A0BD1" w:rsidRDefault="00594A30" w:rsidP="00EA30B0">
            <w:pPr>
              <w:pStyle w:val="ListParagraph"/>
              <w:numPr>
                <w:ilvl w:val="2"/>
                <w:numId w:val="10"/>
              </w:numPr>
              <w:ind w:left="968"/>
              <w:jc w:val="both"/>
            </w:pPr>
            <w:r w:rsidRPr="002A0BD1">
              <w:t xml:space="preserve">Susan Steele agreed to draft a report template to assist </w:t>
            </w:r>
            <w:r w:rsidR="00B24D79">
              <w:t>Standing Committee Chairs (</w:t>
            </w:r>
            <w:r w:rsidRPr="002A0BD1">
              <w:t>SCC</w:t>
            </w:r>
            <w:r w:rsidR="00B24D79">
              <w:t>)</w:t>
            </w:r>
            <w:bookmarkStart w:id="0" w:name="_GoBack"/>
            <w:bookmarkEnd w:id="0"/>
            <w:r w:rsidRPr="002A0BD1">
              <w:t xml:space="preserve"> with reports for ECUS-SCC meetings</w:t>
            </w:r>
          </w:p>
          <w:p w:rsidR="002A0BD1" w:rsidRPr="002A0BD1" w:rsidRDefault="00594A30" w:rsidP="00EA30B0">
            <w:pPr>
              <w:pStyle w:val="ListParagraph"/>
              <w:numPr>
                <w:ilvl w:val="2"/>
                <w:numId w:val="10"/>
              </w:numPr>
              <w:ind w:left="968"/>
              <w:jc w:val="both"/>
            </w:pPr>
            <w:r w:rsidRPr="002A0BD1">
              <w:t xml:space="preserve">Craig Turner will review </w:t>
            </w:r>
            <w:r w:rsidR="00B24D79">
              <w:t xml:space="preserve">University Senate </w:t>
            </w:r>
            <w:r w:rsidR="00B24D79" w:rsidRPr="002A0BD1">
              <w:t xml:space="preserve">Bylaws and </w:t>
            </w:r>
            <w:r w:rsidR="00B24D79">
              <w:t xml:space="preserve">the </w:t>
            </w:r>
            <w:r w:rsidR="00B24D79" w:rsidRPr="002A0BD1">
              <w:t>PPPM</w:t>
            </w:r>
            <w:r w:rsidR="00B24D79">
              <w:t xml:space="preserve"> (Policies, Procedures and Practices Manual)</w:t>
            </w:r>
          </w:p>
          <w:p w:rsidR="002A0BD1" w:rsidRPr="002A0BD1" w:rsidRDefault="00594A30" w:rsidP="00EA30B0">
            <w:pPr>
              <w:pStyle w:val="ListParagraph"/>
              <w:numPr>
                <w:ilvl w:val="2"/>
                <w:numId w:val="10"/>
              </w:numPr>
              <w:ind w:left="968"/>
              <w:jc w:val="both"/>
            </w:pPr>
            <w:r w:rsidRPr="002A0BD1">
              <w:t>Shaundra Walker will follow-up with GC Story Archivist</w:t>
            </w:r>
          </w:p>
          <w:p w:rsidR="002A0BD1" w:rsidRPr="002A0BD1" w:rsidRDefault="00594A30" w:rsidP="00EA30B0">
            <w:pPr>
              <w:pStyle w:val="ListParagraph"/>
              <w:numPr>
                <w:ilvl w:val="2"/>
                <w:numId w:val="10"/>
              </w:numPr>
              <w:ind w:left="968"/>
              <w:jc w:val="both"/>
            </w:pPr>
            <w:r w:rsidRPr="002A0BD1">
              <w:t xml:space="preserve">Chavonda Mills will explore establishing a </w:t>
            </w:r>
            <w:r w:rsidR="006D1FC9">
              <w:t xml:space="preserve">university </w:t>
            </w:r>
            <w:r w:rsidRPr="002A0BD1">
              <w:t>senate foundation account</w:t>
            </w:r>
          </w:p>
          <w:p w:rsidR="002A0BD1" w:rsidRDefault="006D1FC9" w:rsidP="00EA30B0">
            <w:pPr>
              <w:pStyle w:val="ListParagraph"/>
              <w:numPr>
                <w:ilvl w:val="2"/>
                <w:numId w:val="10"/>
              </w:numPr>
              <w:ind w:left="968"/>
              <w:jc w:val="both"/>
            </w:pPr>
            <w:r>
              <w:t xml:space="preserve">The University </w:t>
            </w:r>
            <w:r w:rsidR="00594A30" w:rsidRPr="002A0BD1">
              <w:t xml:space="preserve">Senate representatives </w:t>
            </w:r>
            <w:r w:rsidR="00DD1044">
              <w:t xml:space="preserve">serving </w:t>
            </w:r>
            <w:r w:rsidR="00594A30" w:rsidRPr="002A0BD1">
              <w:t xml:space="preserve">on university-wide committees will be required to provide a written or oral report </w:t>
            </w:r>
            <w:r w:rsidR="00DD1044">
              <w:t>to keep the university senate informed on the activities of the committee on which they represent the university senate</w:t>
            </w:r>
            <w:r w:rsidR="00594A30" w:rsidRPr="002A0BD1">
              <w:t>.</w:t>
            </w:r>
          </w:p>
          <w:p w:rsidR="00EA30B0" w:rsidRDefault="00594A30" w:rsidP="00EA30B0">
            <w:pPr>
              <w:pStyle w:val="ListParagraph"/>
              <w:numPr>
                <w:ilvl w:val="1"/>
                <w:numId w:val="10"/>
              </w:numPr>
              <w:ind w:left="698"/>
              <w:jc w:val="both"/>
            </w:pPr>
            <w:r w:rsidRPr="002A0BD1">
              <w:rPr>
                <w:b/>
                <w:u w:val="single"/>
              </w:rPr>
              <w:lastRenderedPageBreak/>
              <w:t>Subcommittee on Nominations Appointments</w:t>
            </w:r>
            <w:r w:rsidR="002A0BD1" w:rsidRPr="002316A4">
              <w:t xml:space="preserve"> </w:t>
            </w:r>
            <w:r w:rsidR="002316A4">
              <w:t>ECUS made the a</w:t>
            </w:r>
            <w:r w:rsidRPr="002316A4">
              <w:t xml:space="preserve">ppointments to SCoN </w:t>
            </w:r>
            <w:r w:rsidR="002316A4">
              <w:t xml:space="preserve">complying </w:t>
            </w:r>
            <w:r w:rsidR="00EA30B0">
              <w:t xml:space="preserve">to the letter of </w:t>
            </w:r>
            <w:r w:rsidR="002316A4">
              <w:t xml:space="preserve">the minimal membership called for in the university senate bylaws and </w:t>
            </w:r>
            <w:r w:rsidR="00DD1044">
              <w:t xml:space="preserve">adhered to the recent practice of </w:t>
            </w:r>
            <w:r w:rsidR="002316A4">
              <w:t>appoint</w:t>
            </w:r>
            <w:r w:rsidR="00DD1044">
              <w:t>ing the Presiding Officer Elect (</w:t>
            </w:r>
            <w:r w:rsidRPr="002A0BD1">
              <w:t>Nicole DeClouett</w:t>
            </w:r>
            <w:r w:rsidR="002316A4">
              <w:t>e</w:t>
            </w:r>
            <w:r w:rsidR="00DD1044">
              <w:t>) to serve</w:t>
            </w:r>
            <w:r w:rsidR="002316A4">
              <w:t xml:space="preserve"> </w:t>
            </w:r>
            <w:r w:rsidRPr="002A0BD1">
              <w:t xml:space="preserve">as </w:t>
            </w:r>
            <w:r w:rsidR="002316A4">
              <w:t>SCoN</w:t>
            </w:r>
            <w:r w:rsidRPr="002A0BD1">
              <w:t xml:space="preserve"> chair.</w:t>
            </w:r>
          </w:p>
          <w:p w:rsidR="0039358F" w:rsidRDefault="002316A4" w:rsidP="00EA30B0">
            <w:pPr>
              <w:pStyle w:val="ListParagraph"/>
              <w:numPr>
                <w:ilvl w:val="1"/>
                <w:numId w:val="10"/>
              </w:numPr>
              <w:ind w:left="698"/>
              <w:jc w:val="both"/>
            </w:pPr>
            <w:r>
              <w:rPr>
                <w:b/>
                <w:u w:val="single"/>
              </w:rPr>
              <w:t xml:space="preserve">University </w:t>
            </w:r>
            <w:r w:rsidR="00594A30" w:rsidRPr="002316A4">
              <w:rPr>
                <w:b/>
                <w:u w:val="single"/>
              </w:rPr>
              <w:t>Senate Newsletter</w:t>
            </w:r>
            <w:r>
              <w:rPr>
                <w:b/>
                <w:u w:val="single"/>
              </w:rPr>
              <w:t xml:space="preserve"> </w:t>
            </w:r>
            <w:r w:rsidR="00594A30" w:rsidRPr="002316A4">
              <w:t xml:space="preserve">President Dorman will </w:t>
            </w:r>
            <w:r>
              <w:t xml:space="preserve">be the Spotlight feature in the </w:t>
            </w:r>
            <w:r w:rsidR="00594A30" w:rsidRPr="002316A4">
              <w:t xml:space="preserve">first </w:t>
            </w:r>
            <w:r>
              <w:t>university senate newsletter</w:t>
            </w:r>
            <w:r w:rsidR="00594A30" w:rsidRPr="002316A4">
              <w:t xml:space="preserve">. </w:t>
            </w:r>
            <w:r w:rsidR="0007340E">
              <w:t>There was a r</w:t>
            </w:r>
            <w:r w:rsidR="00594A30" w:rsidRPr="002316A4">
              <w:t xml:space="preserve">ecommendation to change </w:t>
            </w:r>
            <w:r w:rsidR="00EA30B0">
              <w:t xml:space="preserve">the </w:t>
            </w:r>
            <w:r w:rsidR="00594A30" w:rsidRPr="002316A4">
              <w:t xml:space="preserve">photo on </w:t>
            </w:r>
            <w:r>
              <w:t xml:space="preserve">the </w:t>
            </w:r>
            <w:r w:rsidR="00594A30" w:rsidRPr="002316A4">
              <w:t>front page</w:t>
            </w:r>
            <w:r>
              <w:t xml:space="preserve"> of the draft </w:t>
            </w:r>
            <w:r w:rsidR="0007340E">
              <w:t xml:space="preserve">which was </w:t>
            </w:r>
            <w:r>
              <w:t>shared with ECUS</w:t>
            </w:r>
            <w:r w:rsidR="00594A30" w:rsidRPr="002316A4">
              <w:t xml:space="preserve">. </w:t>
            </w:r>
            <w:r w:rsidR="0007340E">
              <w:t>Chavonda Mills w</w:t>
            </w:r>
            <w:r>
              <w:t xml:space="preserve">ill </w:t>
            </w:r>
            <w:r w:rsidR="0007340E">
              <w:t xml:space="preserve">work with Terrell Davis (a student) to prepare a draft and then </w:t>
            </w:r>
            <w:r>
              <w:t xml:space="preserve">forward </w:t>
            </w:r>
            <w:r w:rsidR="0007340E">
              <w:t xml:space="preserve">the </w:t>
            </w:r>
            <w:r>
              <w:t>draft for review to both E</w:t>
            </w:r>
            <w:r w:rsidR="00EA30B0">
              <w:t>xecutive Committee</w:t>
            </w:r>
            <w:r>
              <w:t xml:space="preserve"> and </w:t>
            </w:r>
            <w:r w:rsidR="00594A30" w:rsidRPr="002316A4">
              <w:t>Univ</w:t>
            </w:r>
            <w:r>
              <w:t>ersity Communications.</w:t>
            </w:r>
          </w:p>
          <w:p w:rsidR="0039358F" w:rsidRDefault="00594A30" w:rsidP="00EA30B0">
            <w:pPr>
              <w:pStyle w:val="ListParagraph"/>
              <w:numPr>
                <w:ilvl w:val="1"/>
                <w:numId w:val="10"/>
              </w:numPr>
              <w:ind w:left="698"/>
              <w:jc w:val="both"/>
            </w:pPr>
            <w:r w:rsidRPr="002316A4">
              <w:rPr>
                <w:b/>
                <w:u w:val="single"/>
              </w:rPr>
              <w:t>University Committees and Task Forces with University Senate Representatives</w:t>
            </w:r>
            <w:r w:rsidR="007467CF">
              <w:t xml:space="preserve"> </w:t>
            </w:r>
            <w:r w:rsidR="00B710AD">
              <w:t>ECUS</w:t>
            </w:r>
            <w:r w:rsidR="007467CF">
              <w:t xml:space="preserve"> reviewed the current vacancies</w:t>
            </w:r>
            <w:r w:rsidR="00B710AD">
              <w:t xml:space="preserve"> for university senate representatives and </w:t>
            </w:r>
            <w:r w:rsidR="007467CF">
              <w:t>r</w:t>
            </w:r>
            <w:r w:rsidRPr="002316A4">
              <w:t>ecommend</w:t>
            </w:r>
            <w:r w:rsidR="00B710AD">
              <w:t xml:space="preserve">ed strategies, and in some cases nominees, </w:t>
            </w:r>
            <w:r w:rsidR="007467CF">
              <w:t>to fill the</w:t>
            </w:r>
            <w:r w:rsidR="00B710AD">
              <w:t>se</w:t>
            </w:r>
            <w:r w:rsidR="007467CF">
              <w:t xml:space="preserve"> vacancies</w:t>
            </w:r>
            <w:r w:rsidRPr="002316A4">
              <w:t>.</w:t>
            </w:r>
          </w:p>
          <w:p w:rsidR="0039358F" w:rsidRDefault="00594A30" w:rsidP="00EA30B0">
            <w:pPr>
              <w:pStyle w:val="ListParagraph"/>
              <w:numPr>
                <w:ilvl w:val="1"/>
                <w:numId w:val="10"/>
              </w:numPr>
              <w:ind w:left="698"/>
              <w:jc w:val="both"/>
            </w:pPr>
            <w:r w:rsidRPr="002316A4">
              <w:rPr>
                <w:b/>
                <w:u w:val="single"/>
              </w:rPr>
              <w:t>Election Oversight</w:t>
            </w:r>
            <w:r w:rsidR="007467CF" w:rsidRPr="007467CF">
              <w:t xml:space="preserve"> </w:t>
            </w:r>
            <w:r w:rsidRPr="007467CF">
              <w:t>ECUS</w:t>
            </w:r>
            <w:r w:rsidR="007467CF">
              <w:t xml:space="preserve"> voted to approve </w:t>
            </w:r>
            <w:r w:rsidR="00B710AD">
              <w:t xml:space="preserve">the </w:t>
            </w:r>
            <w:r w:rsidR="007467CF">
              <w:t>apportionment of elected faculty senator positions to academic units and noted there was no change from the apportionment made in 2015-2016.</w:t>
            </w:r>
          </w:p>
          <w:p w:rsidR="0039358F" w:rsidRDefault="00594A30" w:rsidP="00EA30B0">
            <w:pPr>
              <w:pStyle w:val="ListParagraph"/>
              <w:numPr>
                <w:ilvl w:val="1"/>
                <w:numId w:val="10"/>
              </w:numPr>
              <w:ind w:left="698"/>
              <w:jc w:val="both"/>
            </w:pPr>
            <w:r w:rsidRPr="007467CF">
              <w:rPr>
                <w:b/>
                <w:u w:val="single"/>
              </w:rPr>
              <w:t>Consent Agenda</w:t>
            </w:r>
            <w:r w:rsidR="007467CF" w:rsidRPr="007467CF">
              <w:t xml:space="preserve"> </w:t>
            </w:r>
            <w:r w:rsidR="007467CF">
              <w:t xml:space="preserve">A consent agenda is a practice that groups </w:t>
            </w:r>
            <w:r w:rsidR="00EA30B0">
              <w:t xml:space="preserve">both </w:t>
            </w:r>
            <w:r w:rsidR="007467CF" w:rsidRPr="00EA30B0">
              <w:rPr>
                <w:i/>
              </w:rPr>
              <w:t>routine business items</w:t>
            </w:r>
            <w:r w:rsidR="007467CF">
              <w:t xml:space="preserve"> and </w:t>
            </w:r>
            <w:r w:rsidR="007467CF" w:rsidRPr="00EA30B0">
              <w:rPr>
                <w:i/>
              </w:rPr>
              <w:t>reports</w:t>
            </w:r>
            <w:r w:rsidR="007467CF">
              <w:t xml:space="preserve"> into one </w:t>
            </w:r>
            <w:r w:rsidR="007467CF">
              <w:lastRenderedPageBreak/>
              <w:t xml:space="preserve">agenda item. The consent agenda can be approved in one action, rather than </w:t>
            </w:r>
            <w:r w:rsidR="0039358F">
              <w:t xml:space="preserve">a </w:t>
            </w:r>
            <w:r w:rsidR="007467CF">
              <w:t>separate motion for each item. This practice can move routine items along quickly so that there is more time for deliberation of more substantive business. Anticipated contents of the university senate consent agenda are i</w:t>
            </w:r>
            <w:r w:rsidRPr="007467CF">
              <w:t xml:space="preserve">nformational items </w:t>
            </w:r>
            <w:r w:rsidR="00FA04A3">
              <w:t>deemed noncontroversial</w:t>
            </w:r>
            <w:r w:rsidRPr="007467CF">
              <w:t>.</w:t>
            </w:r>
            <w:r w:rsidR="00FA04A3">
              <w:t xml:space="preserve"> The executive committee intends to propose the adoption of the practice of using a consent agenda for university senate consideration.</w:t>
            </w:r>
          </w:p>
          <w:p w:rsidR="00E0486D" w:rsidRPr="00D621E7" w:rsidRDefault="00FA04A3" w:rsidP="0039358F">
            <w:pPr>
              <w:pStyle w:val="ListParagraph"/>
              <w:numPr>
                <w:ilvl w:val="1"/>
                <w:numId w:val="10"/>
              </w:numPr>
              <w:ind w:left="698"/>
              <w:jc w:val="both"/>
            </w:pPr>
            <w:r w:rsidRPr="00FA04A3">
              <w:rPr>
                <w:b/>
                <w:u w:val="single"/>
              </w:rPr>
              <w:t>Information Ite</w:t>
            </w:r>
            <w:r w:rsidR="00594A30" w:rsidRPr="00FA04A3">
              <w:rPr>
                <w:b/>
                <w:u w:val="single"/>
              </w:rPr>
              <w:t>ms</w:t>
            </w:r>
            <w:r w:rsidRPr="00FA04A3">
              <w:t xml:space="preserve"> </w:t>
            </w:r>
            <w:r>
              <w:t xml:space="preserve">included updates on </w:t>
            </w:r>
            <w:r w:rsidR="0039358F">
              <w:t xml:space="preserve">both </w:t>
            </w:r>
            <w:r>
              <w:t xml:space="preserve">online exam proctoring and </w:t>
            </w:r>
            <w:r w:rsidR="00594A30" w:rsidRPr="00FA04A3">
              <w:t xml:space="preserve">graduate research assistant classification, </w:t>
            </w:r>
            <w:r>
              <w:t xml:space="preserve">the </w:t>
            </w:r>
            <w:r w:rsidR="00594A30" w:rsidRPr="00FA04A3">
              <w:t>migration of</w:t>
            </w:r>
            <w:r w:rsidR="0039358F">
              <w:t xml:space="preserve"> each of the eleven university senate email lists</w:t>
            </w:r>
            <w:r w:rsidR="00594A30" w:rsidRPr="00FA04A3">
              <w:t xml:space="preserve"> xx@list.gcsu.edu to</w:t>
            </w:r>
            <w:r w:rsidR="0039358F">
              <w:t xml:space="preserve"> a correspondingly named Office365 distribution group </w:t>
            </w:r>
            <w:r w:rsidR="00594A30" w:rsidRPr="00FA04A3">
              <w:t xml:space="preserve"> xx@gcsu.edu, </w:t>
            </w:r>
            <w:r w:rsidR="00B710AD">
              <w:t xml:space="preserve">an </w:t>
            </w:r>
            <w:r w:rsidR="00594A30" w:rsidRPr="00FA04A3">
              <w:t xml:space="preserve">update on </w:t>
            </w:r>
            <w:r w:rsidR="00B710AD">
              <w:t xml:space="preserve">the </w:t>
            </w:r>
            <w:r>
              <w:t xml:space="preserve">university senate </w:t>
            </w:r>
            <w:r w:rsidR="00594A30" w:rsidRPr="00FA04A3">
              <w:t xml:space="preserve">electronic presence, </w:t>
            </w:r>
            <w:r w:rsidR="00B710AD">
              <w:t xml:space="preserve">the </w:t>
            </w:r>
            <w:r>
              <w:t xml:space="preserve">university </w:t>
            </w:r>
            <w:r w:rsidR="00594A30" w:rsidRPr="00FA04A3">
              <w:t>senate budget (</w:t>
            </w:r>
            <w:r>
              <w:t xml:space="preserve">balance </w:t>
            </w:r>
            <w:r w:rsidR="00594A30" w:rsidRPr="00FA04A3">
              <w:t>$1711.24</w:t>
            </w:r>
            <w:r w:rsidRPr="00FA04A3">
              <w:t>).</w:t>
            </w:r>
            <w:r>
              <w:t xml:space="preserve"> The interested reader is directed to the minutes of the 7 Oct 2016 ECUS meeting for details.</w:t>
            </w:r>
          </w:p>
        </w:tc>
        <w:tc>
          <w:tcPr>
            <w:tcW w:w="3420" w:type="dxa"/>
          </w:tcPr>
          <w:p w:rsidR="001843B9" w:rsidRPr="0037381E" w:rsidRDefault="001843B9" w:rsidP="001843B9"/>
        </w:tc>
        <w:tc>
          <w:tcPr>
            <w:tcW w:w="2898" w:type="dxa"/>
          </w:tcPr>
          <w:p w:rsidR="001843B9" w:rsidRPr="00F1305C" w:rsidRDefault="001843B9" w:rsidP="001843B9">
            <w:pPr>
              <w:jc w:val="both"/>
              <w:rPr>
                <w:i/>
              </w:rPr>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Academic Policy Committee</w:t>
            </w:r>
          </w:p>
          <w:p w:rsidR="001843B9" w:rsidRDefault="001843B9" w:rsidP="001843B9">
            <w:pPr>
              <w:tabs>
                <w:tab w:val="left" w:pos="0"/>
              </w:tabs>
              <w:rPr>
                <w:b/>
                <w:bCs/>
              </w:rPr>
            </w:pPr>
            <w:r>
              <w:rPr>
                <w:b/>
                <w:bCs/>
              </w:rPr>
              <w:t>(APC)</w:t>
            </w:r>
          </w:p>
          <w:p w:rsidR="001843B9" w:rsidRDefault="001843B9" w:rsidP="001843B9">
            <w:pPr>
              <w:tabs>
                <w:tab w:val="left" w:pos="0"/>
              </w:tabs>
              <w:rPr>
                <w:b/>
                <w:bCs/>
              </w:rPr>
            </w:pPr>
          </w:p>
          <w:p w:rsidR="001843B9" w:rsidRPr="0037381E" w:rsidRDefault="00EF3B74" w:rsidP="001843B9">
            <w:pPr>
              <w:tabs>
                <w:tab w:val="left" w:pos="0"/>
              </w:tabs>
              <w:rPr>
                <w:b/>
                <w:bCs/>
              </w:rPr>
            </w:pPr>
            <w:r>
              <w:rPr>
                <w:b/>
                <w:bCs/>
              </w:rPr>
              <w:t>Carol Sapp</w:t>
            </w:r>
          </w:p>
        </w:tc>
        <w:tc>
          <w:tcPr>
            <w:tcW w:w="4586" w:type="dxa"/>
          </w:tcPr>
          <w:p w:rsidR="001843B9" w:rsidRDefault="001843B9" w:rsidP="00C77A5A">
            <w:pPr>
              <w:pStyle w:val="ListParagraph"/>
              <w:numPr>
                <w:ilvl w:val="0"/>
                <w:numId w:val="8"/>
              </w:numPr>
              <w:spacing w:after="160" w:line="256" w:lineRule="auto"/>
              <w:jc w:val="both"/>
              <w:rPr>
                <w:color w:val="000000" w:themeColor="text1"/>
              </w:rPr>
            </w:pPr>
            <w:r w:rsidRPr="00B5732D">
              <w:rPr>
                <w:b/>
                <w:color w:val="000000" w:themeColor="text1"/>
                <w:u w:val="single"/>
              </w:rPr>
              <w:t>Motions</w:t>
            </w:r>
            <w:r w:rsidRPr="00B5732D">
              <w:rPr>
                <w:color w:val="000000" w:themeColor="text1"/>
              </w:rPr>
              <w:t xml:space="preserve"> APC has no motions to submit for </w:t>
            </w:r>
            <w:r w:rsidR="00987D28">
              <w:rPr>
                <w:color w:val="000000" w:themeColor="text1"/>
              </w:rPr>
              <w:t>university senate</w:t>
            </w:r>
            <w:r w:rsidRPr="00B5732D">
              <w:rPr>
                <w:color w:val="000000" w:themeColor="text1"/>
              </w:rPr>
              <w:t xml:space="preserve"> consideration at its </w:t>
            </w:r>
            <w:r w:rsidR="0037290D">
              <w:rPr>
                <w:color w:val="000000" w:themeColor="text1"/>
              </w:rPr>
              <w:t>21 Oct 2016</w:t>
            </w:r>
            <w:r w:rsidRPr="00B5732D">
              <w:rPr>
                <w:color w:val="000000" w:themeColor="text1"/>
              </w:rPr>
              <w:t xml:space="preserve"> meeting.</w:t>
            </w:r>
          </w:p>
          <w:p w:rsidR="002026C1" w:rsidRPr="00B5732D" w:rsidRDefault="001843B9" w:rsidP="00C77A5A">
            <w:pPr>
              <w:pStyle w:val="ListParagraph"/>
              <w:numPr>
                <w:ilvl w:val="0"/>
                <w:numId w:val="8"/>
              </w:numPr>
              <w:spacing w:line="257" w:lineRule="auto"/>
              <w:jc w:val="both"/>
              <w:rPr>
                <w:color w:val="000000" w:themeColor="text1"/>
              </w:rPr>
            </w:pPr>
            <w:r w:rsidRPr="00B5732D">
              <w:rPr>
                <w:b/>
                <w:bCs/>
                <w:color w:val="000000" w:themeColor="text1"/>
                <w:u w:val="single"/>
              </w:rPr>
              <w:t>Officers</w:t>
            </w:r>
            <w:r w:rsidRPr="00B5732D">
              <w:rPr>
                <w:bCs/>
                <w:color w:val="000000" w:themeColor="text1"/>
              </w:rPr>
              <w:t xml:space="preserve"> The 201</w:t>
            </w:r>
            <w:r w:rsidR="00F733F8">
              <w:rPr>
                <w:bCs/>
                <w:color w:val="000000" w:themeColor="text1"/>
              </w:rPr>
              <w:t>6</w:t>
            </w:r>
            <w:r w:rsidRPr="00B5732D">
              <w:rPr>
                <w:bCs/>
                <w:color w:val="000000" w:themeColor="text1"/>
              </w:rPr>
              <w:t>-1</w:t>
            </w:r>
            <w:r w:rsidR="00F733F8">
              <w:rPr>
                <w:bCs/>
                <w:color w:val="000000" w:themeColor="text1"/>
              </w:rPr>
              <w:t>7</w:t>
            </w:r>
            <w:r w:rsidRPr="00B5732D">
              <w:rPr>
                <w:bCs/>
                <w:color w:val="000000" w:themeColor="text1"/>
              </w:rPr>
              <w:t xml:space="preserve"> APC officers are </w:t>
            </w:r>
            <w:r w:rsidR="00F733F8">
              <w:rPr>
                <w:bCs/>
                <w:color w:val="000000" w:themeColor="text1"/>
              </w:rPr>
              <w:t>Carol Sapp</w:t>
            </w:r>
            <w:r w:rsidR="00663D9A" w:rsidRPr="00B5732D">
              <w:rPr>
                <w:bCs/>
                <w:color w:val="000000" w:themeColor="text1"/>
              </w:rPr>
              <w:t xml:space="preserve"> </w:t>
            </w:r>
            <w:r w:rsidRPr="00B5732D">
              <w:rPr>
                <w:bCs/>
                <w:color w:val="000000" w:themeColor="text1"/>
              </w:rPr>
              <w:t xml:space="preserve">(Chair), </w:t>
            </w:r>
            <w:r w:rsidR="00F733F8">
              <w:rPr>
                <w:bCs/>
                <w:color w:val="000000" w:themeColor="text1"/>
              </w:rPr>
              <w:t xml:space="preserve">Mike Gleason </w:t>
            </w:r>
            <w:r w:rsidRPr="00B5732D">
              <w:rPr>
                <w:bCs/>
                <w:color w:val="000000" w:themeColor="text1"/>
              </w:rPr>
              <w:t xml:space="preserve">(Vice-Chair) and </w:t>
            </w:r>
            <w:r w:rsidR="00F733F8">
              <w:rPr>
                <w:bCs/>
                <w:color w:val="000000" w:themeColor="text1"/>
              </w:rPr>
              <w:t>David McIntryre</w:t>
            </w:r>
            <w:r w:rsidR="00F733F8" w:rsidRPr="00B5732D">
              <w:rPr>
                <w:bCs/>
                <w:color w:val="000000" w:themeColor="text1"/>
              </w:rPr>
              <w:t xml:space="preserve"> </w:t>
            </w:r>
            <w:r w:rsidRPr="00B5732D">
              <w:rPr>
                <w:bCs/>
                <w:color w:val="000000" w:themeColor="text1"/>
              </w:rPr>
              <w:t>(Secretary)</w:t>
            </w:r>
          </w:p>
          <w:p w:rsidR="00C56624" w:rsidRPr="00C56624" w:rsidRDefault="00C56624" w:rsidP="00C77A5A">
            <w:pPr>
              <w:numPr>
                <w:ilvl w:val="0"/>
                <w:numId w:val="8"/>
              </w:numPr>
              <w:jc w:val="both"/>
              <w:rPr>
                <w:color w:val="000000" w:themeColor="text1"/>
              </w:rPr>
            </w:pPr>
            <w:r w:rsidRPr="00854054">
              <w:rPr>
                <w:b/>
                <w:bCs/>
                <w:color w:val="000000" w:themeColor="text1"/>
                <w:u w:val="single"/>
              </w:rPr>
              <w:t>No Oral Report</w:t>
            </w:r>
            <w:r w:rsidRPr="00854054">
              <w:rPr>
                <w:bCs/>
                <w:color w:val="000000" w:themeColor="text1"/>
              </w:rPr>
              <w:t xml:space="preserve"> While APC Chair Carol Sapp </w:t>
            </w:r>
            <w:r w:rsidR="00854054">
              <w:rPr>
                <w:bCs/>
                <w:color w:val="000000" w:themeColor="text1"/>
              </w:rPr>
              <w:t>was unable to attend this meeting and thus provided no oral report at th</w:t>
            </w:r>
            <w:r w:rsidR="00EA30D8">
              <w:rPr>
                <w:bCs/>
                <w:color w:val="000000" w:themeColor="text1"/>
              </w:rPr>
              <w:t>is</w:t>
            </w:r>
            <w:r w:rsidR="00854054">
              <w:rPr>
                <w:bCs/>
                <w:color w:val="000000" w:themeColor="text1"/>
              </w:rPr>
              <w:t xml:space="preserve"> </w:t>
            </w:r>
            <w:r w:rsidR="00854054">
              <w:rPr>
                <w:bCs/>
                <w:color w:val="000000" w:themeColor="text1"/>
              </w:rPr>
              <w:lastRenderedPageBreak/>
              <w:t>meeting, she did provide a written report for inclusion in these minutes.</w:t>
            </w:r>
          </w:p>
          <w:p w:rsidR="00215985" w:rsidRDefault="001843B9" w:rsidP="00C77A5A">
            <w:pPr>
              <w:numPr>
                <w:ilvl w:val="0"/>
                <w:numId w:val="8"/>
              </w:numPr>
              <w:jc w:val="both"/>
              <w:rPr>
                <w:color w:val="000000" w:themeColor="text1"/>
              </w:rPr>
            </w:pPr>
            <w:r w:rsidRPr="00B5732D">
              <w:rPr>
                <w:b/>
                <w:bCs/>
                <w:color w:val="000000" w:themeColor="text1"/>
                <w:u w:val="single"/>
              </w:rPr>
              <w:t>Meeting</w:t>
            </w:r>
            <w:r w:rsidRPr="00B5732D">
              <w:rPr>
                <w:bCs/>
                <w:color w:val="000000" w:themeColor="text1"/>
              </w:rPr>
              <w:t xml:space="preserve"> </w:t>
            </w:r>
            <w:r w:rsidR="00083FB7">
              <w:t xml:space="preserve">APC </w:t>
            </w:r>
            <w:r w:rsidR="00083FB7" w:rsidRPr="00B5732D">
              <w:rPr>
                <w:bCs/>
              </w:rPr>
              <w:t xml:space="preserve">met on </w:t>
            </w:r>
            <w:r w:rsidR="00594A30">
              <w:rPr>
                <w:bCs/>
              </w:rPr>
              <w:t>7 Oct 2016</w:t>
            </w:r>
            <w:r w:rsidR="00083FB7" w:rsidRPr="00B5732D">
              <w:rPr>
                <w:bCs/>
              </w:rPr>
              <w:t xml:space="preserve"> from 2:00pm to 3:15pm. The following topics were discussed</w:t>
            </w:r>
            <w:r w:rsidR="00B5732D" w:rsidRPr="00B5732D">
              <w:rPr>
                <w:color w:val="000000" w:themeColor="text1"/>
              </w:rPr>
              <w:t>.</w:t>
            </w:r>
          </w:p>
          <w:p w:rsidR="00854054" w:rsidRDefault="00546B50" w:rsidP="00854054">
            <w:pPr>
              <w:numPr>
                <w:ilvl w:val="1"/>
                <w:numId w:val="8"/>
              </w:numPr>
              <w:ind w:left="698"/>
              <w:jc w:val="both"/>
            </w:pPr>
            <w:r>
              <w:rPr>
                <w:b/>
                <w:u w:val="single"/>
              </w:rPr>
              <w:t>Previous Items</w:t>
            </w:r>
            <w:r w:rsidR="00854054">
              <w:t xml:space="preserve"> Carol </w:t>
            </w:r>
            <w:r w:rsidR="00854054" w:rsidRPr="00854054">
              <w:t xml:space="preserve">J. Sapp </w:t>
            </w:r>
            <w:r w:rsidR="0039358F">
              <w:t>provided a review of</w:t>
            </w:r>
            <w:r w:rsidR="00854054" w:rsidRPr="00854054">
              <w:t xml:space="preserve"> the highlights of the minutes taken at the </w:t>
            </w:r>
            <w:r>
              <w:t xml:space="preserve">APC </w:t>
            </w:r>
            <w:r w:rsidR="00854054">
              <w:t>committee session of the 2016 Governance</w:t>
            </w:r>
            <w:r w:rsidR="00854054" w:rsidRPr="00854054">
              <w:t xml:space="preserve"> Retreat, as well as the committee operating procedures </w:t>
            </w:r>
            <w:r w:rsidR="00854054">
              <w:t>adopted</w:t>
            </w:r>
            <w:r w:rsidR="00854054" w:rsidRPr="00854054">
              <w:t xml:space="preserve"> at the </w:t>
            </w:r>
            <w:r w:rsidR="00854054">
              <w:t>Governance Retreat.</w:t>
            </w:r>
          </w:p>
          <w:p w:rsidR="00061DD8" w:rsidRDefault="00854054" w:rsidP="00854054">
            <w:pPr>
              <w:numPr>
                <w:ilvl w:val="1"/>
                <w:numId w:val="8"/>
              </w:numPr>
              <w:ind w:left="698"/>
              <w:jc w:val="both"/>
            </w:pPr>
            <w:r>
              <w:rPr>
                <w:b/>
                <w:u w:val="single"/>
              </w:rPr>
              <w:t>Admissions</w:t>
            </w:r>
          </w:p>
          <w:p w:rsidR="00061DD8" w:rsidRDefault="00854054" w:rsidP="00854054">
            <w:pPr>
              <w:numPr>
                <w:ilvl w:val="2"/>
                <w:numId w:val="8"/>
              </w:numPr>
              <w:ind w:left="1058"/>
              <w:jc w:val="both"/>
            </w:pPr>
            <w:r w:rsidRPr="00854054">
              <w:t xml:space="preserve">Allison Shepherd, Assistant Director of Admissions at GC, gave an overview of admissions procedures for incoming freshmen: application, fee, </w:t>
            </w:r>
            <w:r>
              <w:t>two</w:t>
            </w:r>
            <w:r w:rsidRPr="00854054">
              <w:t xml:space="preserve"> essays unique to GC (specific topics given), ACT or SAT score, H</w:t>
            </w:r>
            <w:r w:rsidR="00546B50">
              <w:t xml:space="preserve">igh </w:t>
            </w:r>
            <w:r w:rsidRPr="00854054">
              <w:t>S</w:t>
            </w:r>
            <w:r w:rsidR="00546B50">
              <w:t>chool</w:t>
            </w:r>
            <w:r w:rsidRPr="00854054">
              <w:t xml:space="preserve"> transcript, resumé, recommendations, demonstrated student interest in GC.</w:t>
            </w:r>
          </w:p>
          <w:p w:rsidR="00061DD8" w:rsidRDefault="00854054" w:rsidP="00854054">
            <w:pPr>
              <w:numPr>
                <w:ilvl w:val="2"/>
                <w:numId w:val="8"/>
              </w:numPr>
              <w:ind w:left="1058"/>
              <w:jc w:val="both"/>
            </w:pPr>
            <w:r w:rsidRPr="00854054">
              <w:t>For transfer students: application and transcripts, 2.5 GPA, more than 30 credit hours (University housing not mandatory in excess of 12 credit hours). Application deadline: Nov. 1.</w:t>
            </w:r>
          </w:p>
          <w:p w:rsidR="00061DD8" w:rsidRDefault="00854054" w:rsidP="00854054">
            <w:pPr>
              <w:numPr>
                <w:ilvl w:val="2"/>
                <w:numId w:val="8"/>
              </w:numPr>
              <w:ind w:left="1058"/>
              <w:jc w:val="both"/>
            </w:pPr>
            <w:r w:rsidRPr="00854054">
              <w:t>The review process is holistic, taking into account extracurricular</w:t>
            </w:r>
            <w:r w:rsidRPr="00854054">
              <w:rPr>
                <w:b/>
                <w:u w:val="single"/>
              </w:rPr>
              <w:t xml:space="preserve"> </w:t>
            </w:r>
            <w:r w:rsidRPr="00854054">
              <w:t>activities, work and volunteer experiences, and explores why the student is specifically interested in GC or the Liberal Arts.</w:t>
            </w:r>
          </w:p>
          <w:p w:rsidR="00061DD8" w:rsidRDefault="00854054" w:rsidP="00854054">
            <w:pPr>
              <w:numPr>
                <w:ilvl w:val="2"/>
                <w:numId w:val="8"/>
              </w:numPr>
              <w:ind w:left="1058"/>
              <w:jc w:val="both"/>
            </w:pPr>
            <w:r w:rsidRPr="00854054">
              <w:t>The review process is major-blind.</w:t>
            </w:r>
          </w:p>
          <w:p w:rsidR="00061DD8" w:rsidRDefault="00854054" w:rsidP="00854054">
            <w:pPr>
              <w:numPr>
                <w:ilvl w:val="2"/>
                <w:numId w:val="8"/>
              </w:numPr>
              <w:ind w:left="1058"/>
              <w:jc w:val="both"/>
            </w:pPr>
            <w:r w:rsidRPr="00854054">
              <w:lastRenderedPageBreak/>
              <w:t>Allison discussed marketing/</w:t>
            </w:r>
            <w:r>
              <w:t xml:space="preserve"> </w:t>
            </w:r>
            <w:r w:rsidRPr="00854054">
              <w:t>recruitment. The Admissions Office sends out messages to prospective students, emphasizing student research opportunities and highlighting success stories of current and past students.</w:t>
            </w:r>
          </w:p>
          <w:p w:rsidR="00061DD8" w:rsidRDefault="00854054" w:rsidP="00854054">
            <w:pPr>
              <w:numPr>
                <w:ilvl w:val="2"/>
                <w:numId w:val="8"/>
              </w:numPr>
              <w:ind w:left="1058"/>
              <w:jc w:val="both"/>
            </w:pPr>
            <w:r w:rsidRPr="00854054">
              <w:t xml:space="preserve">The Committee discussed diversity, international students (including concerns </w:t>
            </w:r>
            <w:r w:rsidR="00137C9B">
              <w:t>about increased tuition fees).</w:t>
            </w:r>
          </w:p>
          <w:p w:rsidR="00061DD8" w:rsidRDefault="00854054" w:rsidP="00854054">
            <w:pPr>
              <w:numPr>
                <w:ilvl w:val="2"/>
                <w:numId w:val="8"/>
              </w:numPr>
              <w:ind w:left="1058"/>
              <w:jc w:val="both"/>
            </w:pPr>
            <w:r w:rsidRPr="00854054">
              <w:t>Allison explained the role</w:t>
            </w:r>
            <w:r w:rsidR="0039358F">
              <w:t>s</w:t>
            </w:r>
            <w:r w:rsidRPr="00854054">
              <w:t xml:space="preserve"> of  Admissions</w:t>
            </w:r>
            <w:r w:rsidR="0039358F">
              <w:t xml:space="preserve"> staff members</w:t>
            </w:r>
            <w:r w:rsidRPr="00854054">
              <w:t xml:space="preserve"> and their competencies:</w:t>
            </w:r>
          </w:p>
          <w:p w:rsidR="00061DD8" w:rsidRDefault="00854054" w:rsidP="00137C9B">
            <w:pPr>
              <w:numPr>
                <w:ilvl w:val="3"/>
                <w:numId w:val="8"/>
              </w:numPr>
              <w:ind w:left="1418"/>
              <w:jc w:val="both"/>
            </w:pPr>
            <w:r w:rsidRPr="00854054">
              <w:t>Ramon Blakly (Director);</w:t>
            </w:r>
          </w:p>
          <w:p w:rsidR="00061DD8" w:rsidRDefault="00854054" w:rsidP="00137C9B">
            <w:pPr>
              <w:numPr>
                <w:ilvl w:val="3"/>
                <w:numId w:val="8"/>
              </w:numPr>
              <w:ind w:left="1418"/>
              <w:jc w:val="both"/>
            </w:pPr>
            <w:r w:rsidRPr="00854054">
              <w:t>Allison Shepherd (Assistant Director; Logistics/</w:t>
            </w:r>
            <w:r w:rsidR="00137C9B">
              <w:t xml:space="preserve"> </w:t>
            </w:r>
            <w:r w:rsidRPr="00854054">
              <w:t xml:space="preserve">Processing; supervises </w:t>
            </w:r>
            <w:r w:rsidR="00546B50">
              <w:t>four</w:t>
            </w:r>
            <w:r w:rsidRPr="00854054">
              <w:t xml:space="preserve"> staff members);</w:t>
            </w:r>
          </w:p>
          <w:p w:rsidR="00061DD8" w:rsidRDefault="00854054" w:rsidP="00137C9B">
            <w:pPr>
              <w:numPr>
                <w:ilvl w:val="3"/>
                <w:numId w:val="8"/>
              </w:numPr>
              <w:ind w:left="1418"/>
              <w:jc w:val="both"/>
            </w:pPr>
            <w:r w:rsidRPr="00854054">
              <w:t>Will Brown</w:t>
            </w:r>
            <w:r w:rsidR="00412782">
              <w:t xml:space="preserve"> </w:t>
            </w:r>
            <w:r w:rsidRPr="00854054">
              <w:t xml:space="preserve">(Associate Director; based in ATL area, out of state recruitment; supervises </w:t>
            </w:r>
            <w:r w:rsidR="00137C9B">
              <w:t>two</w:t>
            </w:r>
            <w:r w:rsidRPr="00854054">
              <w:t xml:space="preserve"> regular recruiters);</w:t>
            </w:r>
          </w:p>
          <w:p w:rsidR="00061DD8" w:rsidRDefault="00854054" w:rsidP="00137C9B">
            <w:pPr>
              <w:numPr>
                <w:ilvl w:val="3"/>
                <w:numId w:val="8"/>
              </w:numPr>
              <w:ind w:left="1418"/>
              <w:jc w:val="both"/>
            </w:pPr>
            <w:r w:rsidRPr="00854054">
              <w:t>Jessica Gore (Associate Director, based in Milledgeville; recruitment in rural G</w:t>
            </w:r>
            <w:r w:rsidR="00546B50">
              <w:t>eorgia</w:t>
            </w:r>
            <w:r w:rsidRPr="00854054">
              <w:t xml:space="preserve"> and Coast);</w:t>
            </w:r>
          </w:p>
          <w:p w:rsidR="00061DD8" w:rsidRDefault="00854054" w:rsidP="00137C9B">
            <w:pPr>
              <w:numPr>
                <w:ilvl w:val="3"/>
                <w:numId w:val="8"/>
              </w:numPr>
              <w:ind w:left="1418"/>
              <w:jc w:val="both"/>
            </w:pPr>
            <w:r w:rsidRPr="00854054">
              <w:t>Javier Francisco (Associate Director of Enrollment Management, GLIMPSE program, i.e. minority recruitment efforts).</w:t>
            </w:r>
          </w:p>
          <w:p w:rsidR="00061DD8" w:rsidRDefault="00854054" w:rsidP="00137C9B">
            <w:pPr>
              <w:numPr>
                <w:ilvl w:val="2"/>
                <w:numId w:val="8"/>
              </w:numPr>
              <w:ind w:left="1058"/>
              <w:jc w:val="both"/>
            </w:pPr>
            <w:r w:rsidRPr="00854054">
              <w:t>In addition to Admissions, the GC Office of Communications also does advertising targeting prospective students</w:t>
            </w:r>
            <w:r w:rsidRPr="00137C9B">
              <w:t>.</w:t>
            </w:r>
          </w:p>
          <w:p w:rsidR="00061DD8" w:rsidRDefault="00137C9B" w:rsidP="00137C9B">
            <w:pPr>
              <w:numPr>
                <w:ilvl w:val="1"/>
                <w:numId w:val="8"/>
              </w:numPr>
              <w:ind w:left="698"/>
              <w:jc w:val="both"/>
            </w:pPr>
            <w:r w:rsidRPr="00137C9B">
              <w:rPr>
                <w:b/>
                <w:u w:val="single"/>
              </w:rPr>
              <w:lastRenderedPageBreak/>
              <w:t>Online Courses</w:t>
            </w:r>
            <w:r>
              <w:t xml:space="preserve"> </w:t>
            </w:r>
            <w:r w:rsidR="00546B50">
              <w:t xml:space="preserve">The </w:t>
            </w:r>
            <w:r>
              <w:t>APC</w:t>
            </w:r>
            <w:r w:rsidR="00546B50">
              <w:t xml:space="preserve"> </w:t>
            </w:r>
            <w:r w:rsidR="00854054" w:rsidRPr="00137C9B">
              <w:t>discussed online courses: pro</w:t>
            </w:r>
            <w:r>
              <w:t xml:space="preserve">cedures, resources, plagiarism. </w:t>
            </w:r>
            <w:r w:rsidR="00854054" w:rsidRPr="00137C9B">
              <w:t>Rodica Cazacu reports that her department (Math) is using Proctor U to prevent student cheating (at no fee to students). The Committee decided to invite Jeanne Sewell to one of our upcoming meetings to further discuss issues pertaining to online classes.</w:t>
            </w:r>
          </w:p>
          <w:p w:rsidR="00137C9B" w:rsidRDefault="00137C9B" w:rsidP="00137C9B">
            <w:pPr>
              <w:numPr>
                <w:ilvl w:val="1"/>
                <w:numId w:val="8"/>
              </w:numPr>
              <w:ind w:left="698"/>
              <w:jc w:val="both"/>
            </w:pPr>
            <w:r w:rsidRPr="00137C9B">
              <w:rPr>
                <w:b/>
                <w:u w:val="single"/>
              </w:rPr>
              <w:t>Future Issues</w:t>
            </w:r>
            <w:r>
              <w:t xml:space="preserve"> APC postponed to </w:t>
            </w:r>
            <w:r w:rsidR="00854054" w:rsidRPr="00137C9B">
              <w:t xml:space="preserve">future meetings </w:t>
            </w:r>
            <w:r>
              <w:t xml:space="preserve">deliberation on </w:t>
            </w:r>
            <w:r w:rsidR="00854054" w:rsidRPr="00137C9B">
              <w:t>the</w:t>
            </w:r>
            <w:r>
              <w:t xml:space="preserve"> following</w:t>
            </w:r>
            <w:r w:rsidR="00546B50">
              <w:t>:</w:t>
            </w:r>
          </w:p>
          <w:p w:rsidR="00061DD8" w:rsidRDefault="00854054" w:rsidP="00137C9B">
            <w:pPr>
              <w:numPr>
                <w:ilvl w:val="2"/>
                <w:numId w:val="8"/>
              </w:numPr>
              <w:ind w:left="968"/>
              <w:jc w:val="both"/>
            </w:pPr>
            <w:r w:rsidRPr="00137C9B">
              <w:t xml:space="preserve"> discussion of confidentiality issues (e.g. UG students grading);</w:t>
            </w:r>
          </w:p>
          <w:p w:rsidR="00137C9B" w:rsidRDefault="00854054" w:rsidP="00137C9B">
            <w:pPr>
              <w:numPr>
                <w:ilvl w:val="2"/>
                <w:numId w:val="8"/>
              </w:numPr>
              <w:ind w:left="968"/>
              <w:jc w:val="both"/>
            </w:pPr>
            <w:r w:rsidRPr="00137C9B">
              <w:t xml:space="preserve">the issue of whether students can serve on </w:t>
            </w:r>
            <w:r w:rsidR="00137C9B">
              <w:t xml:space="preserve">university </w:t>
            </w:r>
            <w:r w:rsidRPr="00137C9B">
              <w:t xml:space="preserve">senate committees (is this a decision that should be made for all </w:t>
            </w:r>
            <w:r w:rsidR="00137C9B">
              <w:t xml:space="preserve">university </w:t>
            </w:r>
            <w:r w:rsidRPr="00137C9B">
              <w:t>senate committees, not just APC</w:t>
            </w:r>
            <w:r w:rsidR="00137C9B">
              <w:t>?);</w:t>
            </w:r>
          </w:p>
          <w:p w:rsidR="00061DD8" w:rsidRDefault="00854054" w:rsidP="00137C9B">
            <w:pPr>
              <w:numPr>
                <w:ilvl w:val="2"/>
                <w:numId w:val="8"/>
              </w:numPr>
              <w:ind w:left="968"/>
              <w:jc w:val="both"/>
            </w:pPr>
            <w:r w:rsidRPr="00137C9B">
              <w:t xml:space="preserve"> the question of how many times a student can attempt courses needed for graduation</w:t>
            </w:r>
          </w:p>
          <w:p w:rsidR="005B71C1" w:rsidRPr="00137C9B" w:rsidRDefault="00854054" w:rsidP="00137C9B">
            <w:pPr>
              <w:numPr>
                <w:ilvl w:val="2"/>
                <w:numId w:val="8"/>
              </w:numPr>
              <w:ind w:left="968"/>
              <w:jc w:val="both"/>
            </w:pPr>
            <w:r w:rsidRPr="00137C9B">
              <w:t>how many courses are left to complete a degree when permission is obtained to walk at graduation (possibility of inviting a member of the Registrar’s Office to a future meeting)</w:t>
            </w:r>
            <w:r w:rsidR="00831E02" w:rsidRPr="00831E02">
              <w:t>.</w:t>
            </w:r>
          </w:p>
        </w:tc>
        <w:tc>
          <w:tcPr>
            <w:tcW w:w="3420" w:type="dxa"/>
          </w:tcPr>
          <w:p w:rsidR="001843B9" w:rsidRPr="0037381E" w:rsidRDefault="001843B9" w:rsidP="001843B9"/>
        </w:tc>
        <w:tc>
          <w:tcPr>
            <w:tcW w:w="2898" w:type="dxa"/>
          </w:tcPr>
          <w:p w:rsidR="001843B9" w:rsidRPr="0037381E" w:rsidRDefault="001843B9" w:rsidP="001843B9">
            <w:pPr>
              <w:jc w:val="both"/>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Curriculum and Assessment Policy Committee (CAPC)</w:t>
            </w:r>
          </w:p>
          <w:p w:rsidR="001843B9" w:rsidRDefault="001843B9" w:rsidP="001843B9">
            <w:pPr>
              <w:tabs>
                <w:tab w:val="left" w:pos="0"/>
              </w:tabs>
              <w:rPr>
                <w:b/>
                <w:bCs/>
              </w:rPr>
            </w:pPr>
          </w:p>
          <w:p w:rsidR="001843B9" w:rsidRDefault="00EF3B74" w:rsidP="00EF3B74">
            <w:pPr>
              <w:tabs>
                <w:tab w:val="left" w:pos="0"/>
              </w:tabs>
              <w:rPr>
                <w:b/>
                <w:bCs/>
              </w:rPr>
            </w:pPr>
            <w:r>
              <w:rPr>
                <w:b/>
                <w:bCs/>
              </w:rPr>
              <w:t>Lyndall Muschell</w:t>
            </w:r>
          </w:p>
        </w:tc>
        <w:tc>
          <w:tcPr>
            <w:tcW w:w="4586" w:type="dxa"/>
          </w:tcPr>
          <w:p w:rsidR="00DC2B46" w:rsidRPr="002904D2" w:rsidRDefault="001843B9" w:rsidP="002C44B2">
            <w:pPr>
              <w:pStyle w:val="ListParagraph"/>
              <w:numPr>
                <w:ilvl w:val="0"/>
                <w:numId w:val="6"/>
              </w:numPr>
              <w:ind w:left="338"/>
              <w:jc w:val="both"/>
            </w:pPr>
            <w:r w:rsidRPr="002904D2">
              <w:rPr>
                <w:b/>
                <w:u w:val="single"/>
              </w:rPr>
              <w:t>Motions</w:t>
            </w:r>
            <w:r w:rsidRPr="002904D2">
              <w:t xml:space="preserve"> CAPC </w:t>
            </w:r>
            <w:r w:rsidR="002C44B2">
              <w:t>has</w:t>
            </w:r>
            <w:r w:rsidRPr="002904D2">
              <w:t xml:space="preserve"> </w:t>
            </w:r>
            <w:r w:rsidR="00B2721B">
              <w:t>eight</w:t>
            </w:r>
            <w:r w:rsidR="00B5732D" w:rsidRPr="002904D2">
              <w:t xml:space="preserve"> motion</w:t>
            </w:r>
            <w:r w:rsidR="002904D2">
              <w:t>s</w:t>
            </w:r>
            <w:r w:rsidRPr="002904D2">
              <w:t xml:space="preserve"> to submit for </w:t>
            </w:r>
            <w:r w:rsidR="00987D28">
              <w:t>university senate</w:t>
            </w:r>
            <w:r w:rsidRPr="002904D2">
              <w:t xml:space="preserve"> consideration at its </w:t>
            </w:r>
            <w:r w:rsidR="0037290D">
              <w:t>21 Oct 2016</w:t>
            </w:r>
            <w:r w:rsidRPr="002904D2">
              <w:t xml:space="preserve"> meeting.</w:t>
            </w:r>
            <w:r w:rsidR="002904D2">
              <w:t xml:space="preserve"> The topics of these motions are provided </w:t>
            </w:r>
            <w:r w:rsidR="00D162DF">
              <w:t xml:space="preserve">below </w:t>
            </w:r>
            <w:r w:rsidR="00306487">
              <w:t>in</w:t>
            </w:r>
            <w:r w:rsidR="00D162DF">
              <w:t xml:space="preserve"> 3.</w:t>
            </w:r>
            <w:r w:rsidR="00B2721B">
              <w:t>b</w:t>
            </w:r>
            <w:r w:rsidR="00D162DF">
              <w:t>.</w:t>
            </w:r>
          </w:p>
          <w:p w:rsidR="00B5732D" w:rsidRPr="002904D2" w:rsidRDefault="001843B9" w:rsidP="00C77A5A">
            <w:pPr>
              <w:numPr>
                <w:ilvl w:val="0"/>
                <w:numId w:val="6"/>
              </w:numPr>
              <w:ind w:left="337"/>
              <w:jc w:val="both"/>
              <w:rPr>
                <w:rFonts w:eastAsia="Calibri"/>
              </w:rPr>
            </w:pPr>
            <w:r w:rsidRPr="002904D2">
              <w:rPr>
                <w:b/>
                <w:bCs/>
                <w:u w:val="single"/>
              </w:rPr>
              <w:t>Officers</w:t>
            </w:r>
            <w:r w:rsidRPr="002904D2">
              <w:rPr>
                <w:bCs/>
              </w:rPr>
              <w:t xml:space="preserve"> The 201</w:t>
            </w:r>
            <w:r w:rsidR="003A2F26">
              <w:rPr>
                <w:bCs/>
              </w:rPr>
              <w:t>6</w:t>
            </w:r>
            <w:r w:rsidRPr="002904D2">
              <w:rPr>
                <w:bCs/>
              </w:rPr>
              <w:t>-1</w:t>
            </w:r>
            <w:r w:rsidR="003A2F26">
              <w:rPr>
                <w:bCs/>
              </w:rPr>
              <w:t>7</w:t>
            </w:r>
            <w:r w:rsidRPr="002904D2">
              <w:rPr>
                <w:bCs/>
              </w:rPr>
              <w:t xml:space="preserve"> CAPC officers are </w:t>
            </w:r>
            <w:r w:rsidR="00F733F8">
              <w:rPr>
                <w:bCs/>
              </w:rPr>
              <w:t xml:space="preserve">Lyndall Muschell </w:t>
            </w:r>
            <w:r w:rsidRPr="002904D2">
              <w:rPr>
                <w:bCs/>
              </w:rPr>
              <w:t xml:space="preserve">(Chair), </w:t>
            </w:r>
            <w:r w:rsidR="00F733F8" w:rsidRPr="002904D2">
              <w:rPr>
                <w:bCs/>
              </w:rPr>
              <w:t xml:space="preserve">Angel Abney </w:t>
            </w:r>
            <w:r w:rsidRPr="002904D2">
              <w:rPr>
                <w:bCs/>
              </w:rPr>
              <w:t xml:space="preserve">(Vice-Chair) and </w:t>
            </w:r>
            <w:r w:rsidR="00F733F8">
              <w:rPr>
                <w:bCs/>
              </w:rPr>
              <w:t>Josie Doss</w:t>
            </w:r>
            <w:r w:rsidRPr="002904D2">
              <w:rPr>
                <w:bCs/>
              </w:rPr>
              <w:t xml:space="preserve"> (Secretary).</w:t>
            </w:r>
          </w:p>
          <w:p w:rsidR="00B2721B" w:rsidRDefault="009A1D4D" w:rsidP="00C77A5A">
            <w:pPr>
              <w:numPr>
                <w:ilvl w:val="0"/>
                <w:numId w:val="6"/>
              </w:numPr>
              <w:ind w:left="337"/>
              <w:jc w:val="both"/>
              <w:rPr>
                <w:rFonts w:eastAsia="Calibri"/>
              </w:rPr>
            </w:pPr>
            <w:r w:rsidRPr="002904D2">
              <w:rPr>
                <w:b/>
                <w:bCs/>
                <w:u w:val="single"/>
              </w:rPr>
              <w:lastRenderedPageBreak/>
              <w:t>Meeting</w:t>
            </w:r>
            <w:r w:rsidRPr="002904D2">
              <w:rPr>
                <w:bCs/>
              </w:rPr>
              <w:t xml:space="preserve"> </w:t>
            </w:r>
            <w:r w:rsidR="00B5732D" w:rsidRPr="002904D2">
              <w:rPr>
                <w:bCs/>
              </w:rPr>
              <w:t xml:space="preserve">The Curriculum and Assessment Policy Committee met on </w:t>
            </w:r>
            <w:r w:rsidR="00594A30">
              <w:rPr>
                <w:bCs/>
              </w:rPr>
              <w:t>7 Oct 2016</w:t>
            </w:r>
            <w:r w:rsidR="00B5732D" w:rsidRPr="002904D2">
              <w:rPr>
                <w:bCs/>
              </w:rPr>
              <w:t xml:space="preserve"> from 2:00pm to 3:15pm. The following topics were discussed</w:t>
            </w:r>
            <w:r w:rsidR="00653BA6" w:rsidRPr="002904D2">
              <w:rPr>
                <w:bCs/>
              </w:rPr>
              <w:t>.</w:t>
            </w:r>
          </w:p>
          <w:p w:rsidR="0085141F" w:rsidRDefault="0085141F" w:rsidP="0085141F">
            <w:pPr>
              <w:numPr>
                <w:ilvl w:val="1"/>
                <w:numId w:val="6"/>
              </w:numPr>
              <w:ind w:left="698"/>
              <w:jc w:val="both"/>
              <w:rPr>
                <w:rFonts w:eastAsia="Calibri"/>
              </w:rPr>
            </w:pPr>
            <w:r w:rsidRPr="0085141F">
              <w:rPr>
                <w:rFonts w:eastAsia="Calibri"/>
                <w:b/>
                <w:u w:val="single"/>
              </w:rPr>
              <w:t>Operating Procedures</w:t>
            </w:r>
            <w:r>
              <w:rPr>
                <w:rFonts w:eastAsia="Calibri"/>
              </w:rPr>
              <w:t xml:space="preserve"> were adopted</w:t>
            </w:r>
            <w:r w:rsidRPr="0085141F">
              <w:rPr>
                <w:rFonts w:eastAsia="Calibri"/>
              </w:rPr>
              <w:t>.</w:t>
            </w:r>
          </w:p>
          <w:p w:rsidR="0085141F" w:rsidRDefault="0085141F" w:rsidP="0085141F">
            <w:pPr>
              <w:numPr>
                <w:ilvl w:val="1"/>
                <w:numId w:val="6"/>
              </w:numPr>
              <w:ind w:left="698"/>
              <w:jc w:val="both"/>
              <w:rPr>
                <w:rFonts w:eastAsia="Calibri"/>
              </w:rPr>
            </w:pPr>
            <w:r w:rsidRPr="0085141F">
              <w:rPr>
                <w:rFonts w:eastAsia="Calibri"/>
                <w:b/>
                <w:u w:val="single"/>
              </w:rPr>
              <w:t>Motions</w:t>
            </w:r>
            <w:r w:rsidRPr="0085141F">
              <w:rPr>
                <w:rFonts w:eastAsia="Calibri"/>
                <w:b/>
              </w:rPr>
              <w:t xml:space="preserve"> </w:t>
            </w:r>
            <w:r w:rsidRPr="0085141F">
              <w:rPr>
                <w:rFonts w:eastAsia="Calibri"/>
              </w:rPr>
              <w:t>The following Action Items were deliberated and voted u</w:t>
            </w:r>
            <w:r w:rsidR="0039358F">
              <w:rPr>
                <w:rFonts w:eastAsia="Calibri"/>
              </w:rPr>
              <w:t>pon. The result of these votes documenting CAPC actions</w:t>
            </w:r>
            <w:r w:rsidRPr="0085141F">
              <w:rPr>
                <w:rFonts w:eastAsia="Calibri"/>
              </w:rPr>
              <w:t xml:space="preserve"> are </w:t>
            </w:r>
            <w:r w:rsidR="0039358F">
              <w:rPr>
                <w:rFonts w:eastAsia="Calibri"/>
              </w:rPr>
              <w:t>given below.</w:t>
            </w:r>
          </w:p>
          <w:p w:rsidR="0085141F" w:rsidRDefault="0085141F" w:rsidP="0085141F">
            <w:pPr>
              <w:numPr>
                <w:ilvl w:val="2"/>
                <w:numId w:val="6"/>
              </w:numPr>
              <w:ind w:left="1058"/>
              <w:jc w:val="both"/>
              <w:rPr>
                <w:rFonts w:eastAsia="Calibri"/>
              </w:rPr>
            </w:pPr>
            <w:r w:rsidRPr="0085141F">
              <w:rPr>
                <w:rFonts w:eastAsia="Calibri"/>
              </w:rPr>
              <w:t>Master of Music Education MMED - Online Delivery - unanimous approval</w:t>
            </w:r>
          </w:p>
          <w:p w:rsidR="0085141F" w:rsidRDefault="0085141F" w:rsidP="0085141F">
            <w:pPr>
              <w:numPr>
                <w:ilvl w:val="2"/>
                <w:numId w:val="6"/>
              </w:numPr>
              <w:ind w:left="1058"/>
              <w:jc w:val="both"/>
              <w:rPr>
                <w:rFonts w:eastAsia="Calibri"/>
              </w:rPr>
            </w:pPr>
            <w:r w:rsidRPr="0085141F">
              <w:rPr>
                <w:rFonts w:eastAsia="Calibri"/>
              </w:rPr>
              <w:t>Master of Arts in Teaching - Music Education - New Program - unanimous approval</w:t>
            </w:r>
          </w:p>
          <w:p w:rsidR="0085141F" w:rsidRDefault="0085141F" w:rsidP="0085141F">
            <w:pPr>
              <w:numPr>
                <w:ilvl w:val="2"/>
                <w:numId w:val="6"/>
              </w:numPr>
              <w:ind w:left="1058"/>
              <w:jc w:val="both"/>
              <w:rPr>
                <w:rFonts w:eastAsia="Calibri"/>
              </w:rPr>
            </w:pPr>
            <w:r w:rsidRPr="0085141F">
              <w:rPr>
                <w:rFonts w:eastAsia="Calibri"/>
              </w:rPr>
              <w:t>Master of Education in Middle Grades - Rename, Modify Existing - unanimous approval</w:t>
            </w:r>
          </w:p>
          <w:p w:rsidR="0085141F" w:rsidRDefault="0085141F" w:rsidP="0085141F">
            <w:pPr>
              <w:numPr>
                <w:ilvl w:val="2"/>
                <w:numId w:val="6"/>
              </w:numPr>
              <w:ind w:left="1058"/>
              <w:jc w:val="both"/>
              <w:rPr>
                <w:rFonts w:eastAsia="Calibri"/>
              </w:rPr>
            </w:pPr>
            <w:r w:rsidRPr="0085141F">
              <w:rPr>
                <w:rFonts w:eastAsia="Calibri"/>
              </w:rPr>
              <w:t>Master of Arts in Teaching Middle Grades Education - Change of Delivery Format - unanimous approval</w:t>
            </w:r>
          </w:p>
          <w:p w:rsidR="0085141F" w:rsidRDefault="0085141F" w:rsidP="0085141F">
            <w:pPr>
              <w:numPr>
                <w:ilvl w:val="2"/>
                <w:numId w:val="6"/>
              </w:numPr>
              <w:ind w:left="1058"/>
              <w:jc w:val="both"/>
              <w:rPr>
                <w:rFonts w:eastAsia="Calibri"/>
              </w:rPr>
            </w:pPr>
            <w:r w:rsidRPr="0085141F">
              <w:rPr>
                <w:rFonts w:eastAsia="Calibri"/>
              </w:rPr>
              <w:t>Women's Studies Minor - Name Change - unanimous approval</w:t>
            </w:r>
          </w:p>
          <w:p w:rsidR="0085141F" w:rsidRDefault="0085141F" w:rsidP="0085141F">
            <w:pPr>
              <w:numPr>
                <w:ilvl w:val="2"/>
                <w:numId w:val="6"/>
              </w:numPr>
              <w:ind w:left="1058"/>
              <w:jc w:val="both"/>
              <w:rPr>
                <w:rFonts w:eastAsia="Calibri"/>
              </w:rPr>
            </w:pPr>
            <w:r w:rsidRPr="0085141F">
              <w:rPr>
                <w:rFonts w:eastAsia="Calibri"/>
              </w:rPr>
              <w:t>Department of Marketing - Name Change - unanimous approval</w:t>
            </w:r>
          </w:p>
          <w:p w:rsidR="0085141F" w:rsidRDefault="0085141F" w:rsidP="0085141F">
            <w:pPr>
              <w:numPr>
                <w:ilvl w:val="2"/>
                <w:numId w:val="6"/>
              </w:numPr>
              <w:ind w:left="1058"/>
              <w:jc w:val="both"/>
              <w:rPr>
                <w:rFonts w:eastAsia="Calibri"/>
              </w:rPr>
            </w:pPr>
            <w:r w:rsidRPr="0085141F">
              <w:rPr>
                <w:rFonts w:eastAsia="Calibri"/>
              </w:rPr>
              <w:t>Establishment of the Department of Professional Learning and Innovation - unanimous approval</w:t>
            </w:r>
          </w:p>
          <w:p w:rsidR="001E2BA8" w:rsidRDefault="0085141F" w:rsidP="0085141F">
            <w:pPr>
              <w:numPr>
                <w:ilvl w:val="2"/>
                <w:numId w:val="6"/>
              </w:numPr>
              <w:ind w:left="1058"/>
              <w:jc w:val="both"/>
              <w:rPr>
                <w:rFonts w:eastAsia="Calibri"/>
              </w:rPr>
            </w:pPr>
            <w:r w:rsidRPr="0085141F">
              <w:rPr>
                <w:rFonts w:eastAsia="Calibri"/>
              </w:rPr>
              <w:t>Establishment of the Department of Teacher Education - unanimous approval</w:t>
            </w:r>
          </w:p>
          <w:p w:rsidR="0085141F" w:rsidRDefault="0085141F" w:rsidP="0085141F">
            <w:pPr>
              <w:numPr>
                <w:ilvl w:val="2"/>
                <w:numId w:val="6"/>
              </w:numPr>
              <w:ind w:left="1058"/>
              <w:jc w:val="both"/>
              <w:rPr>
                <w:rFonts w:eastAsia="Calibri"/>
              </w:rPr>
            </w:pPr>
            <w:r w:rsidRPr="0085141F">
              <w:rPr>
                <w:rFonts w:eastAsia="Calibri"/>
              </w:rPr>
              <w:t>Deactivation</w:t>
            </w:r>
            <w:r>
              <w:rPr>
                <w:rFonts w:eastAsia="Calibri"/>
              </w:rPr>
              <w:t xml:space="preserve"> of the B.S. in</w:t>
            </w:r>
            <w:r w:rsidRPr="0085141F">
              <w:rPr>
                <w:rFonts w:eastAsia="Calibri"/>
              </w:rPr>
              <w:t xml:space="preserve"> Outdoor Education - Will not be sent before the </w:t>
            </w:r>
            <w:r>
              <w:rPr>
                <w:rFonts w:eastAsia="Calibri"/>
              </w:rPr>
              <w:t>university s</w:t>
            </w:r>
            <w:r w:rsidRPr="0085141F">
              <w:rPr>
                <w:rFonts w:eastAsia="Calibri"/>
              </w:rPr>
              <w:t>enate for debate</w:t>
            </w:r>
            <w:r>
              <w:rPr>
                <w:rFonts w:eastAsia="Calibri"/>
              </w:rPr>
              <w:t>.</w:t>
            </w:r>
          </w:p>
          <w:p w:rsidR="0085141F" w:rsidRDefault="0085141F" w:rsidP="0085141F">
            <w:pPr>
              <w:numPr>
                <w:ilvl w:val="1"/>
                <w:numId w:val="6"/>
              </w:numPr>
              <w:ind w:left="698"/>
              <w:jc w:val="both"/>
              <w:rPr>
                <w:rFonts w:eastAsia="Calibri"/>
              </w:rPr>
            </w:pPr>
            <w:r w:rsidRPr="0085141F">
              <w:rPr>
                <w:rFonts w:eastAsia="Calibri"/>
                <w:b/>
                <w:u w:val="single"/>
              </w:rPr>
              <w:lastRenderedPageBreak/>
              <w:t>Information Items</w:t>
            </w:r>
            <w:r>
              <w:rPr>
                <w:rFonts w:eastAsia="Calibri"/>
              </w:rPr>
              <w:t xml:space="preserve"> </w:t>
            </w:r>
            <w:r w:rsidRPr="0085141F">
              <w:rPr>
                <w:rFonts w:eastAsia="Calibri"/>
              </w:rPr>
              <w:t xml:space="preserve">The following </w:t>
            </w:r>
            <w:r>
              <w:rPr>
                <w:rFonts w:eastAsia="Calibri"/>
              </w:rPr>
              <w:t>i</w:t>
            </w:r>
            <w:r w:rsidRPr="0085141F">
              <w:rPr>
                <w:rFonts w:eastAsia="Calibri"/>
              </w:rPr>
              <w:t xml:space="preserve">nformation </w:t>
            </w:r>
            <w:r>
              <w:rPr>
                <w:rFonts w:eastAsia="Calibri"/>
              </w:rPr>
              <w:t>i</w:t>
            </w:r>
            <w:r w:rsidRPr="0085141F">
              <w:rPr>
                <w:rFonts w:eastAsia="Calibri"/>
              </w:rPr>
              <w:t>tems were shar</w:t>
            </w:r>
            <w:r>
              <w:rPr>
                <w:rFonts w:eastAsia="Calibri"/>
              </w:rPr>
              <w:t>ed with the committee and will be documented</w:t>
            </w:r>
            <w:r w:rsidRPr="0085141F">
              <w:rPr>
                <w:rFonts w:eastAsia="Calibri"/>
              </w:rPr>
              <w:t xml:space="preserve"> in the</w:t>
            </w:r>
            <w:r>
              <w:rPr>
                <w:rFonts w:eastAsia="Calibri"/>
              </w:rPr>
              <w:t xml:space="preserve"> CAPC</w:t>
            </w:r>
            <w:r w:rsidRPr="0085141F">
              <w:rPr>
                <w:rFonts w:eastAsia="Calibri"/>
              </w:rPr>
              <w:t xml:space="preserve"> minutes</w:t>
            </w:r>
            <w:r>
              <w:rPr>
                <w:rFonts w:eastAsia="Calibri"/>
              </w:rPr>
              <w:t>.</w:t>
            </w:r>
          </w:p>
          <w:p w:rsidR="0085141F" w:rsidRDefault="0085141F" w:rsidP="0085141F">
            <w:pPr>
              <w:numPr>
                <w:ilvl w:val="2"/>
                <w:numId w:val="6"/>
              </w:numPr>
              <w:ind w:left="1058"/>
              <w:jc w:val="both"/>
              <w:rPr>
                <w:rFonts w:eastAsia="Calibri"/>
              </w:rPr>
            </w:pPr>
            <w:r w:rsidRPr="0085141F">
              <w:rPr>
                <w:rFonts w:eastAsia="Calibri"/>
              </w:rPr>
              <w:t>Ed.S. in Special Education - Modification of Existing Program - Changes are to be made in the program of study for the Ed.S. in Special Education. These changes will not affect the number of hours in the program but will reduce the number of semesters necessary for completion from 5 to 4. In addition, the start date for the program will change from Fall to Summer. The rationale is to increase interest and improve the long-term viabil</w:t>
            </w:r>
            <w:r>
              <w:rPr>
                <w:rFonts w:eastAsia="Calibri"/>
              </w:rPr>
              <w:t>ity. Effective date Summer 2017.</w:t>
            </w:r>
          </w:p>
          <w:p w:rsidR="0085141F" w:rsidRDefault="0085141F" w:rsidP="0085141F">
            <w:pPr>
              <w:numPr>
                <w:ilvl w:val="2"/>
                <w:numId w:val="6"/>
              </w:numPr>
              <w:ind w:left="1058"/>
              <w:jc w:val="both"/>
              <w:rPr>
                <w:rFonts w:eastAsia="Calibri"/>
              </w:rPr>
            </w:pPr>
            <w:r w:rsidRPr="0085141F">
              <w:rPr>
                <w:rFonts w:eastAsia="Calibri"/>
              </w:rPr>
              <w:t>MAT in Special Education - Modification of Existing Program - Changes will impact the course requirements for the program. Changes will reduce the program hours from 45 to 42 and will reduce the number of semesters required for completion from 5 to 4. In addition, the start date for the program will change from Spring to Summer. Changes allow the program to align with Professional Standards Commission rules which call for teachers with Provisional Certificates to complete the edTPA in the third semester of the program. Effective date Summer 2017.</w:t>
            </w:r>
          </w:p>
          <w:p w:rsidR="002C44B2" w:rsidRDefault="0085141F" w:rsidP="002C44B2">
            <w:pPr>
              <w:numPr>
                <w:ilvl w:val="1"/>
                <w:numId w:val="6"/>
              </w:numPr>
              <w:ind w:left="698"/>
              <w:jc w:val="both"/>
              <w:rPr>
                <w:rFonts w:eastAsia="Calibri"/>
              </w:rPr>
            </w:pPr>
            <w:r>
              <w:rPr>
                <w:rFonts w:eastAsia="Calibri"/>
                <w:b/>
                <w:u w:val="single"/>
              </w:rPr>
              <w:lastRenderedPageBreak/>
              <w:t>SoCC Report to CAPC</w:t>
            </w:r>
            <w:r w:rsidRPr="0085141F">
              <w:rPr>
                <w:rFonts w:eastAsia="Calibri"/>
              </w:rPr>
              <w:t xml:space="preserve"> </w:t>
            </w:r>
            <w:r>
              <w:rPr>
                <w:rFonts w:eastAsia="Calibri"/>
              </w:rPr>
              <w:t>w</w:t>
            </w:r>
            <w:r w:rsidRPr="0085141F">
              <w:rPr>
                <w:rFonts w:eastAsia="Calibri"/>
              </w:rPr>
              <w:t>ill be sent by Mary M</w:t>
            </w:r>
            <w:r>
              <w:rPr>
                <w:rFonts w:eastAsia="Calibri"/>
              </w:rPr>
              <w:t>agou</w:t>
            </w:r>
            <w:r w:rsidRPr="0085141F">
              <w:rPr>
                <w:rFonts w:eastAsia="Calibri"/>
              </w:rPr>
              <w:t>lick</w:t>
            </w:r>
          </w:p>
          <w:p w:rsidR="0085141F" w:rsidRPr="002C44B2" w:rsidRDefault="0085141F" w:rsidP="002C44B2">
            <w:pPr>
              <w:numPr>
                <w:ilvl w:val="1"/>
                <w:numId w:val="6"/>
              </w:numPr>
              <w:ind w:left="698"/>
              <w:jc w:val="both"/>
              <w:rPr>
                <w:rFonts w:eastAsia="Calibri"/>
              </w:rPr>
            </w:pPr>
            <w:r w:rsidRPr="002C44B2">
              <w:rPr>
                <w:rFonts w:eastAsia="Calibri"/>
                <w:b/>
                <w:u w:val="single"/>
              </w:rPr>
              <w:t xml:space="preserve">Announcements and New Business </w:t>
            </w:r>
            <w:r w:rsidRPr="002C44B2">
              <w:rPr>
                <w:rFonts w:eastAsia="Calibri"/>
              </w:rPr>
              <w:t>included the following:</w:t>
            </w:r>
          </w:p>
          <w:p w:rsidR="002C44B2" w:rsidRDefault="0085141F" w:rsidP="002C44B2">
            <w:pPr>
              <w:numPr>
                <w:ilvl w:val="2"/>
                <w:numId w:val="6"/>
              </w:numPr>
              <w:ind w:left="968"/>
              <w:jc w:val="both"/>
              <w:rPr>
                <w:rFonts w:eastAsia="Calibri"/>
              </w:rPr>
            </w:pPr>
            <w:r w:rsidRPr="0085141F">
              <w:rPr>
                <w:rFonts w:eastAsia="Calibri"/>
                <w:b/>
                <w:i/>
                <w:u w:val="single"/>
              </w:rPr>
              <w:t>Online Exam Proctoring</w:t>
            </w:r>
            <w:r w:rsidRPr="0085141F">
              <w:rPr>
                <w:rFonts w:eastAsia="Calibri"/>
              </w:rPr>
              <w:t xml:space="preserve"> (Shared as an Information Item by Dale Y</w:t>
            </w:r>
            <w:r w:rsidR="0039358F">
              <w:rPr>
                <w:rFonts w:eastAsia="Calibri"/>
              </w:rPr>
              <w:t>oung)</w:t>
            </w:r>
            <w:r w:rsidRPr="0085141F">
              <w:rPr>
                <w:rFonts w:eastAsia="Calibri"/>
              </w:rPr>
              <w:t xml:space="preserve"> For the past two summers Georgia College has tested the online exam proctoring service ProctorU. Feedback from the one using department has been positive. Jeanne Sewell, Chavonda Mills, and Dale Young participated in a demonstration of ProctorU September 13. We will review one other similar product on September 29, but GC has not made a formal decision regarding adoption and wide-spread implementation of any product of this nature.</w:t>
            </w:r>
          </w:p>
          <w:p w:rsidR="002C44B2" w:rsidRDefault="0085141F" w:rsidP="002C44B2">
            <w:pPr>
              <w:ind w:left="968"/>
              <w:jc w:val="both"/>
              <w:rPr>
                <w:rFonts w:eastAsia="Calibri"/>
              </w:rPr>
            </w:pPr>
            <w:r w:rsidRPr="002C44B2">
              <w:rPr>
                <w:rFonts w:eastAsia="Calibri"/>
              </w:rPr>
              <w:t>We anticipate creating a course code to use within Banner so there is a formal way to notify students about the possibility that one or more exams in their summer online course could be monitored through an online service.</w:t>
            </w:r>
          </w:p>
          <w:p w:rsidR="002C44B2" w:rsidRDefault="0085141F" w:rsidP="002C44B2">
            <w:pPr>
              <w:ind w:left="968"/>
              <w:jc w:val="both"/>
              <w:rPr>
                <w:rFonts w:eastAsia="Calibri"/>
              </w:rPr>
            </w:pPr>
            <w:r w:rsidRPr="002C44B2">
              <w:rPr>
                <w:rFonts w:eastAsia="Calibri"/>
              </w:rPr>
              <w:t>Given that this is a zero-tuition-increase year, GC is not in a position to consider underwriting a dramatic expansion in usage of this or some other exam proctoring product across campus for use in online summer courses, thus Academic Affairs will need to review any new requests that come in for usage.</w:t>
            </w:r>
          </w:p>
          <w:p w:rsidR="002C44B2" w:rsidRDefault="0085141F" w:rsidP="002C44B2">
            <w:pPr>
              <w:numPr>
                <w:ilvl w:val="2"/>
                <w:numId w:val="6"/>
              </w:numPr>
              <w:ind w:left="968"/>
              <w:jc w:val="both"/>
              <w:rPr>
                <w:rFonts w:eastAsia="Calibri"/>
              </w:rPr>
            </w:pPr>
            <w:r w:rsidRPr="002C44B2">
              <w:rPr>
                <w:rFonts w:eastAsia="Calibri"/>
                <w:b/>
                <w:i/>
                <w:u w:val="single"/>
              </w:rPr>
              <w:lastRenderedPageBreak/>
              <w:t>Guidelines for Submission of Curriculum Changes</w:t>
            </w:r>
            <w:r w:rsidRPr="002C44B2">
              <w:rPr>
                <w:rFonts w:eastAsia="Calibri"/>
              </w:rPr>
              <w:t xml:space="preserve"> Kay Anderson, Dale Young, Costas Spirou, and Lyndall Muschell met on August 25, 2016, to discuss the guidelines for submission of curriculum changes and approval process. As a result the attached flow chart was developed. This represents only minor changes from the existing process. The most significant is that new courses, course changes, program or study changes, or changes to existing programs originating at the department level will be sent by the Dean of the unit to the Associate Provost, Registrar, University Senate Presiding Officer, and CAPC Chair.</w:t>
            </w:r>
          </w:p>
          <w:p w:rsidR="00013F0C" w:rsidRPr="002C44B2" w:rsidRDefault="0085141F" w:rsidP="0039358F">
            <w:pPr>
              <w:numPr>
                <w:ilvl w:val="2"/>
                <w:numId w:val="6"/>
              </w:numPr>
              <w:ind w:left="968"/>
              <w:jc w:val="both"/>
              <w:rPr>
                <w:rFonts w:eastAsia="Calibri"/>
              </w:rPr>
            </w:pPr>
            <w:r w:rsidRPr="002C44B2">
              <w:rPr>
                <w:rFonts w:eastAsia="Calibri"/>
                <w:b/>
                <w:i/>
                <w:u w:val="single"/>
              </w:rPr>
              <w:t>Timing of Graduate Council Meetings</w:t>
            </w:r>
            <w:r w:rsidRPr="002C44B2">
              <w:rPr>
                <w:rFonts w:eastAsia="Calibri"/>
              </w:rPr>
              <w:t xml:space="preserve"> Impact on Approval Process - Committee members discussed the timing of meetings for Graduate Council and the impact on CAPC. Currently, Graduate Council meets the Friday immediately before the scheduled CAPC meetings. The concern is related to the time sensitive nature of curriculum items - both action items and information items. The current expectation or practice is that the CAPC chair is informed early in the week of the actions taken by Graduate Council and proposal are forwarded for </w:t>
            </w:r>
            <w:r w:rsidRPr="002C44B2">
              <w:rPr>
                <w:rFonts w:eastAsia="Calibri"/>
              </w:rPr>
              <w:lastRenderedPageBreak/>
              <w:t xml:space="preserve">distribution to CAPC members for review in the upcoming Friday meeting. Many proposals are lengthy with nuances based within specific disciplines. Not only do CAPC members need to thoroughly review the proposals, but also it is desirable to have representatives from respective programs </w:t>
            </w:r>
            <w:r w:rsidR="0039358F">
              <w:rPr>
                <w:rFonts w:eastAsia="Calibri"/>
              </w:rPr>
              <w:t>attend the CAPC meeting when that</w:t>
            </w:r>
            <w:r w:rsidRPr="002C44B2">
              <w:rPr>
                <w:rFonts w:eastAsia="Calibri"/>
              </w:rPr>
              <w:t xml:space="preserve"> program is reviewed. This review, development of the CAPC agenda, and sharing the agenda with prospective representatives must take place within an extremely short period of time. CAPC's role in the review of curriculum changes is a strong </w:t>
            </w:r>
            <w:r w:rsidR="0039358F">
              <w:rPr>
                <w:rFonts w:eastAsia="Calibri"/>
              </w:rPr>
              <w:t>component</w:t>
            </w:r>
            <w:r w:rsidRPr="002C44B2">
              <w:rPr>
                <w:rFonts w:eastAsia="Calibri"/>
              </w:rPr>
              <w:t xml:space="preserve"> of shared governance; however, under the existing schedule, this role is extremely hard to fulfill in a timely manner. CAPC proposes to ask Graduate Council to move the time of their meeting back one week to allow more time for review and to recommend the time for Graduate Council meetings to be designated and included on future Governance Calendars</w:t>
            </w:r>
            <w:r w:rsidR="006B5A89">
              <w:t>.</w:t>
            </w:r>
          </w:p>
        </w:tc>
        <w:tc>
          <w:tcPr>
            <w:tcW w:w="3420" w:type="dxa"/>
          </w:tcPr>
          <w:p w:rsidR="001843B9" w:rsidRPr="0037381E" w:rsidRDefault="001843B9" w:rsidP="001843B9">
            <w:pPr>
              <w:jc w:val="both"/>
            </w:pPr>
          </w:p>
        </w:tc>
        <w:tc>
          <w:tcPr>
            <w:tcW w:w="2898" w:type="dxa"/>
          </w:tcPr>
          <w:p w:rsidR="001843B9" w:rsidRPr="0037381E" w:rsidRDefault="001843B9" w:rsidP="001843B9">
            <w:pPr>
              <w:jc w:val="both"/>
            </w:pPr>
          </w:p>
        </w:tc>
      </w:tr>
      <w:tr w:rsidR="00084EBF" w:rsidTr="00044DD7">
        <w:trPr>
          <w:trHeight w:val="540"/>
        </w:trPr>
        <w:tc>
          <w:tcPr>
            <w:tcW w:w="3131" w:type="dxa"/>
            <w:tcBorders>
              <w:left w:val="double" w:sz="4" w:space="0" w:color="auto"/>
            </w:tcBorders>
          </w:tcPr>
          <w:p w:rsidR="00084EBF" w:rsidRDefault="00084EBF" w:rsidP="002026C1">
            <w:pPr>
              <w:tabs>
                <w:tab w:val="left" w:pos="0"/>
              </w:tabs>
              <w:rPr>
                <w:b/>
                <w:bCs/>
              </w:rPr>
            </w:pPr>
            <w:r>
              <w:rPr>
                <w:b/>
                <w:bCs/>
              </w:rPr>
              <w:lastRenderedPageBreak/>
              <w:t>Subcommittee on the Core Curriculum (SoCC)</w:t>
            </w:r>
          </w:p>
          <w:p w:rsidR="00084EBF" w:rsidRDefault="00084EBF" w:rsidP="002026C1">
            <w:pPr>
              <w:tabs>
                <w:tab w:val="left" w:pos="0"/>
              </w:tabs>
              <w:rPr>
                <w:b/>
                <w:bCs/>
              </w:rPr>
            </w:pPr>
          </w:p>
          <w:p w:rsidR="00084EBF" w:rsidRDefault="00084EBF" w:rsidP="002026C1">
            <w:pPr>
              <w:tabs>
                <w:tab w:val="left" w:pos="0"/>
              </w:tabs>
              <w:rPr>
                <w:b/>
                <w:bCs/>
              </w:rPr>
            </w:pPr>
            <w:r>
              <w:rPr>
                <w:b/>
                <w:bCs/>
              </w:rPr>
              <w:t>Mary Magoulick</w:t>
            </w:r>
          </w:p>
        </w:tc>
        <w:tc>
          <w:tcPr>
            <w:tcW w:w="4586" w:type="dxa"/>
          </w:tcPr>
          <w:p w:rsidR="00084EBF" w:rsidRPr="00084EBF" w:rsidRDefault="00084EBF" w:rsidP="00B85C88">
            <w:pPr>
              <w:pStyle w:val="ListParagraph"/>
              <w:numPr>
                <w:ilvl w:val="0"/>
                <w:numId w:val="14"/>
              </w:numPr>
              <w:spacing w:after="160" w:line="256" w:lineRule="auto"/>
              <w:ind w:left="338"/>
              <w:jc w:val="both"/>
              <w:rPr>
                <w:color w:val="000000" w:themeColor="text1"/>
              </w:rPr>
            </w:pPr>
            <w:r w:rsidRPr="00B5732D">
              <w:rPr>
                <w:b/>
                <w:color w:val="000000" w:themeColor="text1"/>
                <w:u w:val="single"/>
              </w:rPr>
              <w:t>Motions</w:t>
            </w:r>
            <w:r w:rsidRPr="00B5732D">
              <w:rPr>
                <w:color w:val="000000" w:themeColor="text1"/>
              </w:rPr>
              <w:t xml:space="preserve"> </w:t>
            </w:r>
            <w:r>
              <w:rPr>
                <w:color w:val="000000" w:themeColor="text1"/>
              </w:rPr>
              <w:t>SoC</w:t>
            </w:r>
            <w:r w:rsidRPr="00B5732D">
              <w:rPr>
                <w:color w:val="000000" w:themeColor="text1"/>
              </w:rPr>
              <w:t xml:space="preserve">C has no motions to submit for </w:t>
            </w:r>
            <w:r>
              <w:rPr>
                <w:color w:val="000000" w:themeColor="text1"/>
              </w:rPr>
              <w:t>university senate</w:t>
            </w:r>
            <w:r w:rsidRPr="00B5732D">
              <w:rPr>
                <w:color w:val="000000" w:themeColor="text1"/>
              </w:rPr>
              <w:t xml:space="preserve"> consideration at its </w:t>
            </w:r>
            <w:r>
              <w:rPr>
                <w:color w:val="000000" w:themeColor="text1"/>
              </w:rPr>
              <w:t>21 Oct 2016</w:t>
            </w:r>
            <w:r w:rsidRPr="00B5732D">
              <w:rPr>
                <w:color w:val="000000" w:themeColor="text1"/>
              </w:rPr>
              <w:t xml:space="preserve"> meeting.</w:t>
            </w:r>
          </w:p>
          <w:p w:rsidR="00084EBF" w:rsidRPr="00084EBF" w:rsidRDefault="00084EBF" w:rsidP="00B85C88">
            <w:pPr>
              <w:pStyle w:val="ListParagraph"/>
              <w:numPr>
                <w:ilvl w:val="0"/>
                <w:numId w:val="14"/>
              </w:numPr>
              <w:ind w:left="338"/>
              <w:jc w:val="both"/>
              <w:rPr>
                <w:u w:val="single"/>
              </w:rPr>
            </w:pPr>
            <w:r w:rsidRPr="00B5732D">
              <w:rPr>
                <w:b/>
                <w:bCs/>
                <w:color w:val="000000" w:themeColor="text1"/>
                <w:u w:val="single"/>
              </w:rPr>
              <w:t>Officers</w:t>
            </w:r>
            <w:r w:rsidRPr="00B5732D">
              <w:rPr>
                <w:bCs/>
                <w:color w:val="000000" w:themeColor="text1"/>
              </w:rPr>
              <w:t xml:space="preserve"> The 201</w:t>
            </w:r>
            <w:r>
              <w:rPr>
                <w:bCs/>
                <w:color w:val="000000" w:themeColor="text1"/>
              </w:rPr>
              <w:t>6</w:t>
            </w:r>
            <w:r w:rsidRPr="00B5732D">
              <w:rPr>
                <w:bCs/>
                <w:color w:val="000000" w:themeColor="text1"/>
              </w:rPr>
              <w:t>-1</w:t>
            </w:r>
            <w:r>
              <w:rPr>
                <w:bCs/>
                <w:color w:val="000000" w:themeColor="text1"/>
              </w:rPr>
              <w:t>7 SoC</w:t>
            </w:r>
            <w:r w:rsidRPr="00B5732D">
              <w:rPr>
                <w:bCs/>
                <w:color w:val="000000" w:themeColor="text1"/>
              </w:rPr>
              <w:t xml:space="preserve">C officers are </w:t>
            </w:r>
            <w:r>
              <w:rPr>
                <w:bCs/>
                <w:color w:val="000000" w:themeColor="text1"/>
              </w:rPr>
              <w:t>Mary Magoulick</w:t>
            </w:r>
            <w:r w:rsidRPr="00B5732D">
              <w:rPr>
                <w:bCs/>
                <w:color w:val="000000" w:themeColor="text1"/>
              </w:rPr>
              <w:t xml:space="preserve"> (Chair), </w:t>
            </w:r>
            <w:r>
              <w:rPr>
                <w:bCs/>
                <w:color w:val="000000" w:themeColor="text1"/>
              </w:rPr>
              <w:t xml:space="preserve">Brandon Samples </w:t>
            </w:r>
            <w:r w:rsidRPr="00B5732D">
              <w:rPr>
                <w:bCs/>
                <w:color w:val="000000" w:themeColor="text1"/>
              </w:rPr>
              <w:t xml:space="preserve">(Vice-Chair) and </w:t>
            </w:r>
            <w:r>
              <w:rPr>
                <w:bCs/>
                <w:color w:val="000000" w:themeColor="text1"/>
              </w:rPr>
              <w:t>Kay Anderson</w:t>
            </w:r>
            <w:r w:rsidRPr="00B5732D">
              <w:rPr>
                <w:bCs/>
                <w:color w:val="000000" w:themeColor="text1"/>
              </w:rPr>
              <w:t xml:space="preserve"> (</w:t>
            </w:r>
            <w:r w:rsidRPr="00084EBF">
              <w:rPr>
                <w:bCs/>
                <w:color w:val="000000" w:themeColor="text1"/>
              </w:rPr>
              <w:t>Secretary</w:t>
            </w:r>
            <w:r w:rsidRPr="00084EBF">
              <w:t>).</w:t>
            </w:r>
          </w:p>
          <w:p w:rsidR="00084EBF" w:rsidRDefault="00084EBF" w:rsidP="00B85C88">
            <w:pPr>
              <w:pStyle w:val="ListParagraph"/>
              <w:numPr>
                <w:ilvl w:val="0"/>
                <w:numId w:val="14"/>
              </w:numPr>
              <w:ind w:left="338"/>
              <w:jc w:val="both"/>
            </w:pPr>
            <w:r>
              <w:rPr>
                <w:b/>
                <w:u w:val="single"/>
              </w:rPr>
              <w:lastRenderedPageBreak/>
              <w:t>Meetings</w:t>
            </w:r>
            <w:r>
              <w:t xml:space="preserve"> The following summarizes </w:t>
            </w:r>
            <w:r w:rsidRPr="00084EBF">
              <w:t xml:space="preserve">SoCC </w:t>
            </w:r>
            <w:r>
              <w:t xml:space="preserve">activity </w:t>
            </w:r>
            <w:r w:rsidRPr="00084EBF">
              <w:t>at its recent meetings.</w:t>
            </w:r>
          </w:p>
          <w:p w:rsidR="001E2BA8" w:rsidRDefault="00084EBF" w:rsidP="00B85C88">
            <w:pPr>
              <w:pStyle w:val="ListParagraph"/>
              <w:numPr>
                <w:ilvl w:val="1"/>
                <w:numId w:val="14"/>
              </w:numPr>
              <w:ind w:left="698"/>
              <w:contextualSpacing w:val="0"/>
              <w:jc w:val="both"/>
              <w:rPr>
                <w:color w:val="000000"/>
              </w:rPr>
            </w:pPr>
            <w:r w:rsidRPr="00084EBF">
              <w:rPr>
                <w:b/>
                <w:color w:val="000000"/>
                <w:u w:val="single"/>
              </w:rPr>
              <w:t xml:space="preserve">GC2Y </w:t>
            </w:r>
            <w:r w:rsidR="007D3D33">
              <w:rPr>
                <w:b/>
                <w:color w:val="000000"/>
                <w:u w:val="single"/>
              </w:rPr>
              <w:t>Section</w:t>
            </w:r>
            <w:r w:rsidRPr="00084EBF">
              <w:rPr>
                <w:b/>
                <w:color w:val="000000"/>
                <w:u w:val="single"/>
              </w:rPr>
              <w:t>s</w:t>
            </w:r>
            <w:r>
              <w:rPr>
                <w:color w:val="000000"/>
              </w:rPr>
              <w:t xml:space="preserve"> SoCC approved two new proposals for GC2Y sections since last Spring</w:t>
            </w:r>
            <w:r w:rsidR="0039358F">
              <w:rPr>
                <w:color w:val="000000"/>
              </w:rPr>
              <w:t>.</w:t>
            </w:r>
          </w:p>
          <w:p w:rsidR="00084EBF" w:rsidRDefault="00084EBF" w:rsidP="00B85C88">
            <w:pPr>
              <w:pStyle w:val="ListParagraph"/>
              <w:numPr>
                <w:ilvl w:val="2"/>
                <w:numId w:val="14"/>
              </w:numPr>
              <w:ind w:left="1058"/>
              <w:contextualSpacing w:val="0"/>
              <w:jc w:val="both"/>
              <w:rPr>
                <w:color w:val="000000"/>
              </w:rPr>
            </w:pPr>
            <w:r w:rsidRPr="00084EBF">
              <w:rPr>
                <w:color w:val="000000"/>
              </w:rPr>
              <w:t>Dr. Amanda Reinke, the anthropologist in Government and Sociology is teaching “Unnatural Disasters</w:t>
            </w:r>
            <w:r w:rsidR="0039358F">
              <w:rPr>
                <w:color w:val="000000"/>
              </w:rPr>
              <w:t>.</w:t>
            </w:r>
            <w:r>
              <w:rPr>
                <w:color w:val="000000"/>
              </w:rPr>
              <w:t>”</w:t>
            </w:r>
          </w:p>
          <w:p w:rsidR="00084EBF" w:rsidRDefault="00084EBF" w:rsidP="00B85C88">
            <w:pPr>
              <w:pStyle w:val="ListParagraph"/>
              <w:numPr>
                <w:ilvl w:val="2"/>
                <w:numId w:val="14"/>
              </w:numPr>
              <w:ind w:left="1058"/>
              <w:contextualSpacing w:val="0"/>
              <w:jc w:val="both"/>
              <w:rPr>
                <w:color w:val="000000"/>
              </w:rPr>
            </w:pPr>
            <w:r w:rsidRPr="00084EBF">
              <w:rPr>
                <w:color w:val="000000"/>
              </w:rPr>
              <w:t>Dr. Alex Blazer in English &amp; Rhetoric proposed “Global Horror,” which SoCC approved</w:t>
            </w:r>
            <w:r w:rsidR="0039358F">
              <w:rPr>
                <w:color w:val="000000"/>
              </w:rPr>
              <w:t>.</w:t>
            </w:r>
          </w:p>
          <w:p w:rsidR="00084EBF" w:rsidRDefault="00084EBF" w:rsidP="00B85C88">
            <w:pPr>
              <w:pStyle w:val="ListParagraph"/>
              <w:numPr>
                <w:ilvl w:val="2"/>
                <w:numId w:val="14"/>
              </w:numPr>
              <w:ind w:left="1058"/>
              <w:contextualSpacing w:val="0"/>
              <w:jc w:val="both"/>
              <w:rPr>
                <w:color w:val="000000"/>
              </w:rPr>
            </w:pPr>
            <w:r w:rsidRPr="0039358F">
              <w:rPr>
                <w:color w:val="000000"/>
                <w:u w:val="single"/>
              </w:rPr>
              <w:t>NOTE</w:t>
            </w:r>
            <w:r w:rsidRPr="00084EBF">
              <w:rPr>
                <w:color w:val="000000"/>
              </w:rPr>
              <w:t xml:space="preserve">: These are the only proposals for Area B sections that SoCC received since the Spring and part of only very few overall proposals received by SoCC (for 1Y &amp; 2Y) for the last few academic </w:t>
            </w:r>
            <w:r w:rsidR="00B85C88">
              <w:rPr>
                <w:color w:val="000000"/>
              </w:rPr>
              <w:t>y</w:t>
            </w:r>
            <w:r w:rsidRPr="00084EBF">
              <w:rPr>
                <w:color w:val="000000"/>
              </w:rPr>
              <w:t>ears.</w:t>
            </w:r>
          </w:p>
          <w:p w:rsidR="001E2BA8" w:rsidRDefault="00EA77AF" w:rsidP="00B85C88">
            <w:pPr>
              <w:pStyle w:val="ListParagraph"/>
              <w:numPr>
                <w:ilvl w:val="1"/>
                <w:numId w:val="14"/>
              </w:numPr>
              <w:ind w:left="698"/>
              <w:contextualSpacing w:val="0"/>
              <w:jc w:val="both"/>
              <w:rPr>
                <w:color w:val="000000"/>
              </w:rPr>
            </w:pPr>
            <w:r>
              <w:rPr>
                <w:b/>
                <w:color w:val="000000"/>
                <w:u w:val="single"/>
              </w:rPr>
              <w:t>Possibilities</w:t>
            </w:r>
            <w:r>
              <w:rPr>
                <w:color w:val="000000"/>
              </w:rPr>
              <w:t xml:space="preserve"> </w:t>
            </w:r>
            <w:r w:rsidR="00084EBF" w:rsidRPr="00084EBF">
              <w:rPr>
                <w:color w:val="000000"/>
              </w:rPr>
              <w:t>SoCC has been meeting regularly to discuss assessment issues, possible forums for people teaching in Area B, possible training sessions for submitting proposals, new forms for reviewing proposals, and possible chan</w:t>
            </w:r>
            <w:r>
              <w:rPr>
                <w:color w:val="000000"/>
              </w:rPr>
              <w:t>ges to other parts of the core.</w:t>
            </w:r>
          </w:p>
          <w:p w:rsidR="001E2BA8" w:rsidRDefault="0016137D" w:rsidP="00B85C88">
            <w:pPr>
              <w:pStyle w:val="ListParagraph"/>
              <w:numPr>
                <w:ilvl w:val="1"/>
                <w:numId w:val="14"/>
              </w:numPr>
              <w:ind w:left="698"/>
              <w:contextualSpacing w:val="0"/>
              <w:jc w:val="both"/>
              <w:rPr>
                <w:color w:val="000000"/>
              </w:rPr>
            </w:pPr>
            <w:r w:rsidRPr="00B85C88">
              <w:rPr>
                <w:b/>
                <w:color w:val="000000"/>
                <w:u w:val="single"/>
              </w:rPr>
              <w:t>Area B</w:t>
            </w:r>
            <w:r w:rsidR="00EA77AF" w:rsidRPr="00B85C88">
              <w:rPr>
                <w:color w:val="000000"/>
              </w:rPr>
              <w:t xml:space="preserve"> </w:t>
            </w:r>
            <w:r w:rsidR="00084EBF" w:rsidRPr="00B85C88">
              <w:rPr>
                <w:color w:val="000000"/>
              </w:rPr>
              <w:t xml:space="preserve">SoCC voted to initiate a process of reviewing sections in Area B that have been taught for at least </w:t>
            </w:r>
            <w:r w:rsidR="00EA77AF" w:rsidRPr="00B85C88">
              <w:rPr>
                <w:color w:val="000000"/>
              </w:rPr>
              <w:t>four</w:t>
            </w:r>
            <w:r w:rsidR="00084EBF" w:rsidRPr="00B85C88">
              <w:rPr>
                <w:color w:val="000000"/>
              </w:rPr>
              <w:t xml:space="preserve"> years. We are currently working on the forms to begin the process this year with the Provost’s Office’s approval.</w:t>
            </w:r>
          </w:p>
          <w:p w:rsidR="001E2BA8" w:rsidRDefault="00EA77AF" w:rsidP="00B85C88">
            <w:pPr>
              <w:pStyle w:val="ListParagraph"/>
              <w:numPr>
                <w:ilvl w:val="1"/>
                <w:numId w:val="14"/>
              </w:numPr>
              <w:ind w:left="698"/>
              <w:contextualSpacing w:val="0"/>
              <w:jc w:val="both"/>
            </w:pPr>
            <w:r w:rsidRPr="00B85C88">
              <w:rPr>
                <w:b/>
                <w:color w:val="000000"/>
                <w:u w:val="single"/>
              </w:rPr>
              <w:t>Area D</w:t>
            </w:r>
            <w:r>
              <w:t xml:space="preserve"> S</w:t>
            </w:r>
            <w:r w:rsidR="00084EBF">
              <w:t>oCC voted to approve a proposal</w:t>
            </w:r>
            <w:r>
              <w:t xml:space="preserve"> – </w:t>
            </w:r>
            <w:r w:rsidR="00084EBF">
              <w:t xml:space="preserve">brought to us by JF Yao (our D3 rep) </w:t>
            </w:r>
            <w:r>
              <w:t xml:space="preserve">– that Computer Science </w:t>
            </w:r>
            <w:r w:rsidR="00760095">
              <w:t xml:space="preserve">(CS) </w:t>
            </w:r>
            <w:r>
              <w:t xml:space="preserve">classes </w:t>
            </w:r>
            <w:r w:rsidR="00084EBF">
              <w:t xml:space="preserve">be added to the science </w:t>
            </w:r>
            <w:r w:rsidR="00084EBF">
              <w:lastRenderedPageBreak/>
              <w:t>major portion of Area D. Originally he asked for these CS classes to be added to all of Area D (currently it is only an option for non-science majors), but after discussion with representatives from other areas and the registrar, it was determined that the only students who would have any flexibility to choose those CS sections would likely be Biology majors, so that is the area of the core the CS program hopes to add their courses to. Professor Yao is preparing his proposal to be forward</w:t>
            </w:r>
            <w:r>
              <w:t>ed</w:t>
            </w:r>
            <w:r w:rsidR="00084EBF">
              <w:t xml:space="preserve"> to CAPC (on forms they require). He and his department understand that the proposal will have to make it all the way through the governance process and up to the Board of Regents to take effect.</w:t>
            </w:r>
          </w:p>
          <w:p w:rsidR="00B85C88" w:rsidRPr="00B85C88" w:rsidRDefault="0016137D" w:rsidP="00B85C88">
            <w:pPr>
              <w:pStyle w:val="ListParagraph"/>
              <w:numPr>
                <w:ilvl w:val="1"/>
                <w:numId w:val="14"/>
              </w:numPr>
              <w:ind w:left="698"/>
              <w:contextualSpacing w:val="0"/>
              <w:jc w:val="both"/>
              <w:rPr>
                <w:color w:val="000000"/>
              </w:rPr>
            </w:pPr>
            <w:r w:rsidRPr="00B85C88">
              <w:rPr>
                <w:b/>
                <w:u w:val="single"/>
              </w:rPr>
              <w:t>Area B Sections Invited</w:t>
            </w:r>
            <w:r>
              <w:t xml:space="preserve"> </w:t>
            </w:r>
            <w:r w:rsidR="00084EBF">
              <w:t>Please spread the word to qualified faculty that we are ready to review new proposals for Area B sections. Proposals must be reviewed and signed by the faculty member</w:t>
            </w:r>
            <w:r w:rsidR="00EA77AF">
              <w:t>’</w:t>
            </w:r>
            <w:r w:rsidR="00084EBF">
              <w:t>s Chair and Dean before submission to SoCC.</w:t>
            </w:r>
          </w:p>
          <w:p w:rsidR="00084EBF" w:rsidRPr="00B85C88" w:rsidRDefault="00EA77AF" w:rsidP="0039358F">
            <w:pPr>
              <w:pStyle w:val="ListParagraph"/>
              <w:numPr>
                <w:ilvl w:val="1"/>
                <w:numId w:val="14"/>
              </w:numPr>
              <w:ind w:left="698"/>
              <w:contextualSpacing w:val="0"/>
              <w:jc w:val="both"/>
              <w:rPr>
                <w:color w:val="000000"/>
              </w:rPr>
            </w:pPr>
            <w:r w:rsidRPr="00B85C88">
              <w:rPr>
                <w:b/>
                <w:u w:val="single"/>
              </w:rPr>
              <w:t>On</w:t>
            </w:r>
            <w:r w:rsidR="0039358F">
              <w:rPr>
                <w:b/>
                <w:u w:val="single"/>
              </w:rPr>
              <w:t>line Tools</w:t>
            </w:r>
            <w:r w:rsidR="00084EBF">
              <w:t xml:space="preserve"> We have </w:t>
            </w:r>
            <w:r w:rsidR="00084EBF" w:rsidRPr="00075C30">
              <w:t xml:space="preserve">streamlined our online presence </w:t>
            </w:r>
            <w:r w:rsidR="00084EBF">
              <w:t xml:space="preserve">since last year </w:t>
            </w:r>
            <w:r w:rsidR="00084EBF" w:rsidRPr="00075C30">
              <w:t xml:space="preserve">(to </w:t>
            </w:r>
            <w:r>
              <w:t xml:space="preserve">exclusively </w:t>
            </w:r>
            <w:r w:rsidR="00084EBF" w:rsidRPr="00075C30">
              <w:t xml:space="preserve">the website rather than both the website </w:t>
            </w:r>
            <w:r>
              <w:t>and a</w:t>
            </w:r>
            <w:r w:rsidR="00084EBF" w:rsidRPr="00075C30">
              <w:t xml:space="preserve"> D2L</w:t>
            </w:r>
            <w:r>
              <w:t xml:space="preserve"> course</w:t>
            </w:r>
            <w:r w:rsidR="00084EBF" w:rsidRPr="00075C30">
              <w:t>). We request that faculty now seek all forms and information related to SoCC (including how to propose teaching a section of GC1Y or GC2Y) on our website</w:t>
            </w:r>
            <w:r w:rsidR="00084EBF">
              <w:t xml:space="preserve"> (through Unify)</w:t>
            </w:r>
            <w:r w:rsidR="00084EBF" w:rsidRPr="00075C30">
              <w:t xml:space="preserve">: </w:t>
            </w:r>
            <w:hyperlink r:id="rId8" w:history="1">
              <w:r w:rsidR="00084EBF" w:rsidRPr="00B85C88">
                <w:rPr>
                  <w:color w:val="0000FF" w:themeColor="hyperlink"/>
                  <w:u w:val="single"/>
                </w:rPr>
                <w:t>https://intranet.gcsu.edu/socc</w:t>
              </w:r>
            </w:hyperlink>
          </w:p>
        </w:tc>
        <w:tc>
          <w:tcPr>
            <w:tcW w:w="3420" w:type="dxa"/>
          </w:tcPr>
          <w:p w:rsidR="00084EBF" w:rsidRPr="00BD0FD4" w:rsidRDefault="00084EBF" w:rsidP="00CF36BD"/>
        </w:tc>
        <w:tc>
          <w:tcPr>
            <w:tcW w:w="2898" w:type="dxa"/>
          </w:tcPr>
          <w:p w:rsidR="00084EBF" w:rsidRPr="00F44AAB" w:rsidRDefault="00084EBF" w:rsidP="002026C1">
            <w:pPr>
              <w:jc w:val="both"/>
              <w:rPr>
                <w:rFonts w:eastAsia="Calibri"/>
              </w:rPr>
            </w:pPr>
          </w:p>
        </w:tc>
      </w:tr>
      <w:tr w:rsidR="002026C1" w:rsidTr="00044DD7">
        <w:trPr>
          <w:trHeight w:val="540"/>
        </w:trPr>
        <w:tc>
          <w:tcPr>
            <w:tcW w:w="3131" w:type="dxa"/>
            <w:tcBorders>
              <w:left w:val="double" w:sz="4" w:space="0" w:color="auto"/>
            </w:tcBorders>
          </w:tcPr>
          <w:p w:rsidR="002026C1" w:rsidRDefault="002026C1" w:rsidP="002026C1">
            <w:pPr>
              <w:tabs>
                <w:tab w:val="left" w:pos="0"/>
              </w:tabs>
              <w:rPr>
                <w:b/>
                <w:bCs/>
              </w:rPr>
            </w:pPr>
            <w:r>
              <w:rPr>
                <w:b/>
                <w:bCs/>
              </w:rPr>
              <w:lastRenderedPageBreak/>
              <w:t>Faculty Affairs Policy Committee (FAPC)</w:t>
            </w:r>
          </w:p>
          <w:p w:rsidR="002026C1" w:rsidRDefault="002026C1" w:rsidP="002026C1">
            <w:pPr>
              <w:tabs>
                <w:tab w:val="left" w:pos="0"/>
              </w:tabs>
              <w:rPr>
                <w:b/>
                <w:bCs/>
              </w:rPr>
            </w:pPr>
          </w:p>
          <w:p w:rsidR="002026C1" w:rsidRDefault="00EF3B74" w:rsidP="002026C1">
            <w:pPr>
              <w:tabs>
                <w:tab w:val="left" w:pos="0"/>
              </w:tabs>
              <w:rPr>
                <w:b/>
                <w:bCs/>
              </w:rPr>
            </w:pPr>
            <w:r>
              <w:rPr>
                <w:b/>
                <w:bCs/>
              </w:rPr>
              <w:t>Alex Blazer</w:t>
            </w:r>
          </w:p>
        </w:tc>
        <w:tc>
          <w:tcPr>
            <w:tcW w:w="4586" w:type="dxa"/>
          </w:tcPr>
          <w:p w:rsidR="002026C1" w:rsidRDefault="002026C1" w:rsidP="00DC229E">
            <w:pPr>
              <w:pStyle w:val="ListParagraph"/>
              <w:numPr>
                <w:ilvl w:val="0"/>
                <w:numId w:val="17"/>
              </w:numPr>
              <w:jc w:val="both"/>
            </w:pPr>
            <w:r w:rsidRPr="002904D2">
              <w:rPr>
                <w:b/>
                <w:u w:val="single"/>
              </w:rPr>
              <w:t>Motions</w:t>
            </w:r>
            <w:r w:rsidRPr="002904D2">
              <w:t xml:space="preserve"> FAPC has </w:t>
            </w:r>
            <w:r w:rsidR="00C94803">
              <w:t>no</w:t>
            </w:r>
            <w:r w:rsidRPr="002904D2">
              <w:t xml:space="preserve"> motion</w:t>
            </w:r>
            <w:r w:rsidR="00C94803">
              <w:t>s</w:t>
            </w:r>
            <w:r w:rsidR="002959C6">
              <w:t xml:space="preserve"> </w:t>
            </w:r>
            <w:r w:rsidRPr="002904D2">
              <w:t xml:space="preserve">to submit for </w:t>
            </w:r>
            <w:r w:rsidR="00CF36BD" w:rsidRPr="002904D2">
              <w:t xml:space="preserve">consideration by the </w:t>
            </w:r>
            <w:r w:rsidR="00987D28">
              <w:t>university senate</w:t>
            </w:r>
            <w:r w:rsidRPr="002904D2">
              <w:t xml:space="preserve"> at its </w:t>
            </w:r>
            <w:r w:rsidR="0037290D">
              <w:t>21 Oct 2016</w:t>
            </w:r>
            <w:r w:rsidR="002959C6">
              <w:t xml:space="preserve"> meeting.</w:t>
            </w:r>
          </w:p>
          <w:p w:rsidR="002026C1" w:rsidRPr="002904D2" w:rsidRDefault="002026C1" w:rsidP="00DC229E">
            <w:pPr>
              <w:numPr>
                <w:ilvl w:val="0"/>
                <w:numId w:val="17"/>
              </w:numPr>
              <w:jc w:val="both"/>
              <w:rPr>
                <w:rFonts w:eastAsia="Calibri"/>
              </w:rPr>
            </w:pPr>
            <w:r w:rsidRPr="002904D2">
              <w:rPr>
                <w:b/>
                <w:bCs/>
                <w:u w:val="single"/>
              </w:rPr>
              <w:t>Officers</w:t>
            </w:r>
            <w:r w:rsidRPr="002904D2">
              <w:rPr>
                <w:bCs/>
              </w:rPr>
              <w:t xml:space="preserve"> The 201</w:t>
            </w:r>
            <w:r w:rsidR="003A2F26">
              <w:rPr>
                <w:bCs/>
              </w:rPr>
              <w:t>6</w:t>
            </w:r>
            <w:r w:rsidRPr="002904D2">
              <w:rPr>
                <w:bCs/>
              </w:rPr>
              <w:t>-</w:t>
            </w:r>
            <w:r w:rsidR="003A2F26">
              <w:rPr>
                <w:bCs/>
              </w:rPr>
              <w:t>17</w:t>
            </w:r>
            <w:r w:rsidRPr="002904D2">
              <w:rPr>
                <w:bCs/>
              </w:rPr>
              <w:t xml:space="preserve"> FAPC officers are </w:t>
            </w:r>
            <w:r w:rsidR="003A2F26" w:rsidRPr="002904D2">
              <w:rPr>
                <w:bCs/>
              </w:rPr>
              <w:t xml:space="preserve">Alex Blazer </w:t>
            </w:r>
            <w:r w:rsidRPr="002904D2">
              <w:rPr>
                <w:bCs/>
              </w:rPr>
              <w:t xml:space="preserve">(Chair), </w:t>
            </w:r>
            <w:r w:rsidR="00B5732D" w:rsidRPr="002904D2">
              <w:rPr>
                <w:bCs/>
              </w:rPr>
              <w:t>Tom Toney</w:t>
            </w:r>
            <w:r w:rsidRPr="002904D2">
              <w:rPr>
                <w:bCs/>
              </w:rPr>
              <w:t xml:space="preserve"> (Vice-Chair) and </w:t>
            </w:r>
            <w:r w:rsidR="003A2F26">
              <w:rPr>
                <w:bCs/>
              </w:rPr>
              <w:t xml:space="preserve">David Johnson </w:t>
            </w:r>
            <w:r w:rsidRPr="002904D2">
              <w:rPr>
                <w:bCs/>
              </w:rPr>
              <w:t>(Secretary).</w:t>
            </w:r>
          </w:p>
          <w:p w:rsidR="00C94803" w:rsidRDefault="002026C1" w:rsidP="00DC229E">
            <w:pPr>
              <w:numPr>
                <w:ilvl w:val="0"/>
                <w:numId w:val="17"/>
              </w:numPr>
              <w:jc w:val="both"/>
              <w:rPr>
                <w:rFonts w:eastAsia="Calibri"/>
              </w:rPr>
            </w:pPr>
            <w:r w:rsidRPr="002904D2">
              <w:rPr>
                <w:b/>
                <w:bCs/>
                <w:u w:val="single"/>
              </w:rPr>
              <w:t>Meeting</w:t>
            </w:r>
            <w:r w:rsidRPr="002904D2">
              <w:rPr>
                <w:b/>
                <w:bCs/>
              </w:rPr>
              <w:t xml:space="preserve"> </w:t>
            </w:r>
            <w:r w:rsidRPr="002904D2">
              <w:t xml:space="preserve">The Faculty Affairs Policy Committee of the </w:t>
            </w:r>
            <w:r w:rsidR="00987D28">
              <w:t>university senate</w:t>
            </w:r>
            <w:r w:rsidRPr="002904D2">
              <w:t xml:space="preserve"> met on </w:t>
            </w:r>
            <w:r w:rsidR="00594A30">
              <w:t>7 Oct 2016</w:t>
            </w:r>
            <w:r w:rsidR="00367A04" w:rsidRPr="002904D2">
              <w:t xml:space="preserve"> from 2:00pm to 3:15pm and the following items were discussed</w:t>
            </w:r>
            <w:r w:rsidR="00940412" w:rsidRPr="002904D2">
              <w:t>.</w:t>
            </w:r>
          </w:p>
          <w:p w:rsidR="005C2F42" w:rsidRDefault="005C2F42" w:rsidP="00DC229E">
            <w:pPr>
              <w:numPr>
                <w:ilvl w:val="0"/>
                <w:numId w:val="5"/>
              </w:numPr>
              <w:ind w:left="698"/>
              <w:jc w:val="both"/>
              <w:rPr>
                <w:rFonts w:eastAsia="Calibri"/>
              </w:rPr>
            </w:pPr>
            <w:r>
              <w:rPr>
                <w:b/>
                <w:bCs/>
                <w:u w:val="single"/>
              </w:rPr>
              <w:t>Faculty Credentials</w:t>
            </w:r>
            <w:r>
              <w:t xml:space="preserve"> F</w:t>
            </w:r>
            <w:r w:rsidR="00C94803">
              <w:t>ollowing up on last year’s committee discussions regarding the credentialing of faculty with international degrees, Jason Wynn from the International Education Center presented how the credentialing process works in general an</w:t>
            </w:r>
            <w:r>
              <w:t xml:space="preserve">d with students in particular. </w:t>
            </w:r>
            <w:r w:rsidR="00C94803">
              <w:t xml:space="preserve">Committee member Carrie Cook reported on her conversation with </w:t>
            </w:r>
            <w:r>
              <w:t>Interim</w:t>
            </w:r>
            <w:r w:rsidR="00C94803">
              <w:t xml:space="preserve"> Provost Spirou regarding how the faculty credentialing process works in Academic Affairs. With most of our questions answered, the committee decided to table further discussions.</w:t>
            </w:r>
          </w:p>
          <w:p w:rsidR="005C2F42" w:rsidRDefault="005C2F42" w:rsidP="00DC229E">
            <w:pPr>
              <w:numPr>
                <w:ilvl w:val="0"/>
                <w:numId w:val="5"/>
              </w:numPr>
              <w:ind w:left="698"/>
              <w:jc w:val="both"/>
              <w:rPr>
                <w:rFonts w:eastAsia="Calibri"/>
              </w:rPr>
            </w:pPr>
            <w:r>
              <w:rPr>
                <w:b/>
                <w:bCs/>
                <w:u w:val="single"/>
              </w:rPr>
              <w:t>Tenure and Promotion Task Force</w:t>
            </w:r>
            <w:r w:rsidRPr="005C2F42">
              <w:rPr>
                <w:bCs/>
              </w:rPr>
              <w:t xml:space="preserve"> </w:t>
            </w:r>
            <w:r w:rsidR="00C94803">
              <w:t xml:space="preserve">FAPC representatives on the Tenure &amp; Promotion Task Force, Ryan Brown and David Johnson, reported that the task force is hosting </w:t>
            </w:r>
            <w:r w:rsidR="0039358F">
              <w:t xml:space="preserve">a series of six open forums on their listening tour, </w:t>
            </w:r>
            <w:r w:rsidR="00C94803">
              <w:t xml:space="preserve">two </w:t>
            </w:r>
            <w:r w:rsidR="0039358F">
              <w:t>of which are still to come</w:t>
            </w:r>
            <w:r w:rsidR="00C94803">
              <w:t>.</w:t>
            </w:r>
            <w:r w:rsidR="00412782">
              <w:t xml:space="preserve"> </w:t>
            </w:r>
            <w:r w:rsidR="0039358F">
              <w:t>Watch</w:t>
            </w:r>
            <w:r w:rsidR="00C94803">
              <w:t xml:space="preserve"> for event details in Front Page.</w:t>
            </w:r>
          </w:p>
          <w:p w:rsidR="005C2F42" w:rsidRDefault="005C2F42" w:rsidP="00DC229E">
            <w:pPr>
              <w:numPr>
                <w:ilvl w:val="0"/>
                <w:numId w:val="5"/>
              </w:numPr>
              <w:ind w:left="698"/>
              <w:jc w:val="both"/>
              <w:rPr>
                <w:rFonts w:eastAsia="Calibri"/>
              </w:rPr>
            </w:pPr>
            <w:r>
              <w:rPr>
                <w:b/>
                <w:bCs/>
                <w:u w:val="single"/>
              </w:rPr>
              <w:t>Parking</w:t>
            </w:r>
            <w:r w:rsidR="00C94803">
              <w:t xml:space="preserve"> </w:t>
            </w:r>
            <w:r>
              <w:t xml:space="preserve">A </w:t>
            </w:r>
            <w:r w:rsidR="00C94803">
              <w:t>concern was raised regarding the parking situation, and</w:t>
            </w:r>
            <w:r w:rsidR="0039358F">
              <w:t xml:space="preserve"> committee</w:t>
            </w:r>
            <w:r w:rsidR="00C94803">
              <w:t xml:space="preserve"> chair Alex Blazer noted he </w:t>
            </w:r>
            <w:r w:rsidR="00C94803">
              <w:lastRenderedPageBreak/>
              <w:t xml:space="preserve">is </w:t>
            </w:r>
            <w:r>
              <w:t>one of two university s</w:t>
            </w:r>
            <w:r w:rsidR="00C94803">
              <w:t xml:space="preserve">enate representatives </w:t>
            </w:r>
            <w:r>
              <w:t xml:space="preserve">(Tom Toney is the other one) </w:t>
            </w:r>
            <w:r w:rsidR="00C94803">
              <w:t xml:space="preserve">on the Parking </w:t>
            </w:r>
            <w:r>
              <w:t>&amp;</w:t>
            </w:r>
            <w:r w:rsidR="00C94803">
              <w:t xml:space="preserve"> Transportation Advisory Committee </w:t>
            </w:r>
            <w:r>
              <w:t xml:space="preserve">(PTAC) </w:t>
            </w:r>
            <w:r w:rsidR="00C94803">
              <w:t>and requested a solution to the problem.</w:t>
            </w:r>
          </w:p>
          <w:p w:rsidR="005C2F42" w:rsidRDefault="005C2F42" w:rsidP="00DC229E">
            <w:pPr>
              <w:numPr>
                <w:ilvl w:val="0"/>
                <w:numId w:val="5"/>
              </w:numPr>
              <w:ind w:left="698"/>
              <w:jc w:val="both"/>
              <w:rPr>
                <w:rFonts w:eastAsia="Calibri"/>
              </w:rPr>
            </w:pPr>
            <w:r w:rsidRPr="005C2F42">
              <w:rPr>
                <w:b/>
                <w:u w:val="single"/>
              </w:rPr>
              <w:t>Postponed Deliberation</w:t>
            </w:r>
            <w:r>
              <w:t xml:space="preserve"> </w:t>
            </w:r>
            <w:r w:rsidR="00C94803">
              <w:t xml:space="preserve">Due to time issues, Alex Blazer will email two reports to the committee </w:t>
            </w:r>
            <w:r>
              <w:t xml:space="preserve">providing </w:t>
            </w:r>
            <w:r w:rsidR="00C94803">
              <w:t>his findings on two issues carried over from discussions with Provost Brown last year: the committee’s review of teaching evaluation surveys and the committee’s consideration of peer teaching evaluations.</w:t>
            </w:r>
            <w:r w:rsidR="00412782">
              <w:t xml:space="preserve"> </w:t>
            </w:r>
            <w:r w:rsidR="00C94803">
              <w:t>First, there is a short form of the SRIS/IDEAS that the committee can review.</w:t>
            </w:r>
            <w:r w:rsidR="00412782">
              <w:t xml:space="preserve"> </w:t>
            </w:r>
            <w:r w:rsidR="00C94803">
              <w:t>Second, universities have a range of peer teaching evaluation policies.</w:t>
            </w:r>
          </w:p>
          <w:p w:rsidR="000C09CA" w:rsidRPr="005C2F42" w:rsidRDefault="005C2F42" w:rsidP="00DC229E">
            <w:pPr>
              <w:numPr>
                <w:ilvl w:val="0"/>
                <w:numId w:val="5"/>
              </w:numPr>
              <w:ind w:left="698"/>
              <w:jc w:val="both"/>
              <w:rPr>
                <w:rFonts w:eastAsia="Calibri"/>
              </w:rPr>
            </w:pPr>
            <w:r w:rsidRPr="005C2F42">
              <w:rPr>
                <w:b/>
                <w:u w:val="single"/>
              </w:rPr>
              <w:t>Next Meeting</w:t>
            </w:r>
            <w:r>
              <w:t xml:space="preserve"> </w:t>
            </w:r>
            <w:r w:rsidR="00C94803">
              <w:t>During our next meeting, we will discuss two items that we did not have time to discuss today: Provost Brown’s February memo to Deans and Directors and faculty rights and responsibilities while off-contract</w:t>
            </w:r>
            <w:r w:rsidR="002959C6" w:rsidRPr="002959C6">
              <w:t>.</w:t>
            </w:r>
          </w:p>
        </w:tc>
        <w:tc>
          <w:tcPr>
            <w:tcW w:w="3420" w:type="dxa"/>
          </w:tcPr>
          <w:p w:rsidR="002026C1" w:rsidRPr="00BD0FD4" w:rsidRDefault="002026C1" w:rsidP="00CF36BD"/>
        </w:tc>
        <w:tc>
          <w:tcPr>
            <w:tcW w:w="2898" w:type="dxa"/>
          </w:tcPr>
          <w:p w:rsidR="002026C1" w:rsidRPr="00F44AAB" w:rsidRDefault="002026C1" w:rsidP="002026C1">
            <w:pPr>
              <w:jc w:val="both"/>
              <w:rPr>
                <w:rFonts w:eastAsia="Calibri"/>
              </w:rPr>
            </w:pPr>
          </w:p>
        </w:tc>
      </w:tr>
      <w:tr w:rsidR="001843B9"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Resources, Planning and Institutional Policy Committee (RPIPC)</w:t>
            </w:r>
          </w:p>
          <w:p w:rsidR="001843B9" w:rsidRDefault="001843B9" w:rsidP="001843B9">
            <w:pPr>
              <w:tabs>
                <w:tab w:val="left" w:pos="0"/>
              </w:tabs>
              <w:rPr>
                <w:b/>
                <w:bCs/>
              </w:rPr>
            </w:pPr>
          </w:p>
          <w:p w:rsidR="00191EE6" w:rsidRDefault="00191EE6" w:rsidP="001843B9">
            <w:pPr>
              <w:tabs>
                <w:tab w:val="left" w:pos="0"/>
              </w:tabs>
              <w:rPr>
                <w:b/>
                <w:bCs/>
              </w:rPr>
            </w:pPr>
            <w:r>
              <w:rPr>
                <w:b/>
                <w:bCs/>
              </w:rPr>
              <w:t xml:space="preserve">Jan </w:t>
            </w:r>
            <w:r w:rsidR="00302C10">
              <w:rPr>
                <w:b/>
                <w:bCs/>
              </w:rPr>
              <w:t xml:space="preserve">Hoffmann </w:t>
            </w:r>
            <w:r>
              <w:rPr>
                <w:b/>
                <w:bCs/>
              </w:rPr>
              <w:t>Clark</w:t>
            </w:r>
          </w:p>
          <w:p w:rsidR="001843B9" w:rsidRDefault="001843B9" w:rsidP="005018A9">
            <w:pPr>
              <w:tabs>
                <w:tab w:val="left" w:pos="0"/>
              </w:tabs>
              <w:rPr>
                <w:b/>
                <w:bCs/>
              </w:rPr>
            </w:pPr>
          </w:p>
        </w:tc>
        <w:tc>
          <w:tcPr>
            <w:tcW w:w="4586" w:type="dxa"/>
          </w:tcPr>
          <w:p w:rsidR="001843B9" w:rsidRPr="00C91DDA" w:rsidRDefault="001843B9" w:rsidP="00C77A5A">
            <w:pPr>
              <w:numPr>
                <w:ilvl w:val="0"/>
                <w:numId w:val="1"/>
              </w:numPr>
              <w:ind w:left="360"/>
              <w:jc w:val="both"/>
              <w:rPr>
                <w:rFonts w:eastAsia="Calibri"/>
              </w:rPr>
            </w:pPr>
            <w:r w:rsidRPr="00C91DDA">
              <w:rPr>
                <w:b/>
                <w:u w:val="single"/>
              </w:rPr>
              <w:t>Motion</w:t>
            </w:r>
            <w:r w:rsidR="002026C1" w:rsidRPr="00C91DDA">
              <w:rPr>
                <w:b/>
                <w:u w:val="single"/>
              </w:rPr>
              <w:t>s</w:t>
            </w:r>
            <w:r w:rsidRPr="00C91DDA">
              <w:t xml:space="preserve"> RPIPC has </w:t>
            </w:r>
            <w:r w:rsidR="00581260">
              <w:t>no</w:t>
            </w:r>
            <w:r w:rsidRPr="00C91DDA">
              <w:t xml:space="preserve"> motion</w:t>
            </w:r>
            <w:r w:rsidR="001D0AE9" w:rsidRPr="00C91DDA">
              <w:t>s</w:t>
            </w:r>
            <w:r w:rsidRPr="00C91DDA">
              <w:t xml:space="preserve"> to submit for </w:t>
            </w:r>
            <w:r w:rsidR="00987D28">
              <w:t>university senate</w:t>
            </w:r>
            <w:r w:rsidRPr="00C91DDA">
              <w:t xml:space="preserve"> consideration at its </w:t>
            </w:r>
            <w:r w:rsidR="0037290D">
              <w:t>21 Oct 2016</w:t>
            </w:r>
            <w:r w:rsidRPr="00C91DDA">
              <w:t xml:space="preserve"> meeting</w:t>
            </w:r>
            <w:r w:rsidR="00581260">
              <w:t>.</w:t>
            </w:r>
          </w:p>
          <w:p w:rsidR="001843B9" w:rsidRPr="00C91DDA" w:rsidRDefault="001843B9" w:rsidP="00C77A5A">
            <w:pPr>
              <w:numPr>
                <w:ilvl w:val="0"/>
                <w:numId w:val="1"/>
              </w:numPr>
              <w:ind w:left="360"/>
              <w:jc w:val="both"/>
              <w:rPr>
                <w:rFonts w:eastAsia="Calibri"/>
              </w:rPr>
            </w:pPr>
            <w:r w:rsidRPr="00C91DDA">
              <w:rPr>
                <w:b/>
                <w:bCs/>
                <w:u w:val="single"/>
              </w:rPr>
              <w:t>Officers</w:t>
            </w:r>
            <w:r w:rsidRPr="00C91DDA">
              <w:rPr>
                <w:bCs/>
              </w:rPr>
              <w:t xml:space="preserve"> The 201</w:t>
            </w:r>
            <w:r w:rsidR="003A2F26">
              <w:rPr>
                <w:bCs/>
              </w:rPr>
              <w:t>6</w:t>
            </w:r>
            <w:r w:rsidRPr="00C91DDA">
              <w:rPr>
                <w:bCs/>
              </w:rPr>
              <w:t>-1</w:t>
            </w:r>
            <w:r w:rsidR="003A2F26">
              <w:rPr>
                <w:bCs/>
              </w:rPr>
              <w:t>7</w:t>
            </w:r>
            <w:r w:rsidRPr="00C91DDA">
              <w:rPr>
                <w:bCs/>
              </w:rPr>
              <w:t xml:space="preserve"> RPIPC officers are </w:t>
            </w:r>
            <w:r w:rsidR="005018A9" w:rsidRPr="00C91DDA">
              <w:rPr>
                <w:bCs/>
              </w:rPr>
              <w:t xml:space="preserve">Jan </w:t>
            </w:r>
            <w:r w:rsidR="00302C10">
              <w:rPr>
                <w:bCs/>
              </w:rPr>
              <w:t xml:space="preserve">Hoffmann </w:t>
            </w:r>
            <w:r w:rsidR="005018A9" w:rsidRPr="00C91DDA">
              <w:rPr>
                <w:bCs/>
              </w:rPr>
              <w:t xml:space="preserve">Clark </w:t>
            </w:r>
            <w:r w:rsidRPr="00C91DDA">
              <w:rPr>
                <w:bCs/>
              </w:rPr>
              <w:t xml:space="preserve">(Chair), </w:t>
            </w:r>
            <w:r w:rsidR="003A2F26">
              <w:rPr>
                <w:bCs/>
              </w:rPr>
              <w:t xml:space="preserve">Susan </w:t>
            </w:r>
            <w:r w:rsidR="0046684A">
              <w:rPr>
                <w:bCs/>
              </w:rPr>
              <w:t xml:space="preserve">C. </w:t>
            </w:r>
            <w:r w:rsidR="003A2F26">
              <w:rPr>
                <w:bCs/>
              </w:rPr>
              <w:t xml:space="preserve">Allen </w:t>
            </w:r>
            <w:r w:rsidRPr="00C91DDA">
              <w:rPr>
                <w:bCs/>
              </w:rPr>
              <w:t>(Vice-Chair)</w:t>
            </w:r>
            <w:r w:rsidR="0046684A">
              <w:rPr>
                <w:bCs/>
              </w:rPr>
              <w:t xml:space="preserve"> and</w:t>
            </w:r>
            <w:r w:rsidRPr="00C91DDA">
              <w:rPr>
                <w:bCs/>
              </w:rPr>
              <w:t xml:space="preserve"> </w:t>
            </w:r>
            <w:r w:rsidR="003A2F26">
              <w:rPr>
                <w:bCs/>
              </w:rPr>
              <w:t xml:space="preserve">Emily Gomez </w:t>
            </w:r>
            <w:r w:rsidRPr="00C91DDA">
              <w:rPr>
                <w:bCs/>
              </w:rPr>
              <w:t>(Secretary).</w:t>
            </w:r>
          </w:p>
          <w:p w:rsidR="00306222" w:rsidRPr="008D2907" w:rsidRDefault="00C63E4F" w:rsidP="00C77A5A">
            <w:pPr>
              <w:numPr>
                <w:ilvl w:val="0"/>
                <w:numId w:val="1"/>
              </w:numPr>
              <w:ind w:left="360"/>
              <w:jc w:val="both"/>
              <w:rPr>
                <w:bCs/>
              </w:rPr>
            </w:pPr>
            <w:r w:rsidRPr="00C91DDA">
              <w:rPr>
                <w:b/>
                <w:bCs/>
                <w:u w:val="single"/>
              </w:rPr>
              <w:t>Meeting</w:t>
            </w:r>
            <w:r w:rsidR="00C91DDA">
              <w:rPr>
                <w:b/>
                <w:bCs/>
                <w:u w:val="single"/>
              </w:rPr>
              <w:t>s</w:t>
            </w:r>
            <w:r w:rsidRPr="00C91DDA">
              <w:rPr>
                <w:bCs/>
              </w:rPr>
              <w:t xml:space="preserve"> </w:t>
            </w:r>
            <w:r w:rsidR="005018A9" w:rsidRPr="00C91DDA">
              <w:t xml:space="preserve">The </w:t>
            </w:r>
            <w:r w:rsidR="009A1D4D" w:rsidRPr="00C91DDA">
              <w:t>Resources, Planning and Institutional</w:t>
            </w:r>
            <w:r w:rsidR="005018A9" w:rsidRPr="00C91DDA">
              <w:t xml:space="preserve"> Policy Committee met on </w:t>
            </w:r>
            <w:r w:rsidR="00594A30">
              <w:t>7 Oct 2016</w:t>
            </w:r>
            <w:r w:rsidR="00367A04">
              <w:t xml:space="preserve"> from 2:00pm to 3:15pm</w:t>
            </w:r>
            <w:r w:rsidR="00505DBD" w:rsidRPr="008D2907">
              <w:t>.</w:t>
            </w:r>
          </w:p>
          <w:p w:rsidR="00302C10" w:rsidRPr="00302C10" w:rsidRDefault="00302C10" w:rsidP="00302C10">
            <w:pPr>
              <w:numPr>
                <w:ilvl w:val="1"/>
                <w:numId w:val="1"/>
              </w:numPr>
              <w:ind w:left="608"/>
              <w:jc w:val="both"/>
              <w:rPr>
                <w:bCs/>
              </w:rPr>
            </w:pPr>
            <w:r w:rsidRPr="00302C10">
              <w:rPr>
                <w:b/>
                <w:u w:val="single"/>
              </w:rPr>
              <w:lastRenderedPageBreak/>
              <w:t>Operating Procedures</w:t>
            </w:r>
            <w:r w:rsidR="0039358F">
              <w:t xml:space="preserve"> The committee voted to approve</w:t>
            </w:r>
            <w:r>
              <w:t xml:space="preserve"> our committee operating procedures for 2016-2017</w:t>
            </w:r>
            <w:r w:rsidR="00DC5CF4">
              <w:t>.</w:t>
            </w:r>
          </w:p>
          <w:p w:rsidR="00DB5C09" w:rsidRPr="00581260" w:rsidRDefault="00302C10" w:rsidP="00302C10">
            <w:pPr>
              <w:numPr>
                <w:ilvl w:val="1"/>
                <w:numId w:val="1"/>
              </w:numPr>
              <w:ind w:left="608"/>
              <w:jc w:val="both"/>
              <w:rPr>
                <w:bCs/>
              </w:rPr>
            </w:pPr>
            <w:r w:rsidRPr="00302C10">
              <w:rPr>
                <w:b/>
                <w:u w:val="single"/>
              </w:rPr>
              <w:t>Parking</w:t>
            </w:r>
            <w:r>
              <w:t xml:space="preserve"> The balance of the RPIPC meeting time was consumed by a discussion on employee parking issues</w:t>
            </w:r>
            <w:r w:rsidR="0001241F" w:rsidRPr="00454DA6">
              <w:rPr>
                <w:bCs/>
              </w:rPr>
              <w:t>.</w:t>
            </w:r>
          </w:p>
        </w:tc>
        <w:tc>
          <w:tcPr>
            <w:tcW w:w="3420" w:type="dxa"/>
          </w:tcPr>
          <w:p w:rsidR="001843B9" w:rsidRPr="00B25541" w:rsidRDefault="001D0AE9" w:rsidP="00B25541">
            <w:pPr>
              <w:pStyle w:val="xmsolistparagraph"/>
              <w:ind w:hanging="360"/>
            </w:pPr>
            <w:r>
              <w:rPr>
                <w:rFonts w:ascii="Calibri" w:hAnsi="Calibri"/>
                <w:color w:val="1F497D"/>
                <w:sz w:val="22"/>
                <w:szCs w:val="22"/>
              </w:rPr>
              <w:lastRenderedPageBreak/>
              <w:t>.</w:t>
            </w:r>
            <w:r w:rsidR="0009789B">
              <w:rPr>
                <w:color w:val="1F497D"/>
                <w:sz w:val="14"/>
                <w:szCs w:val="14"/>
              </w:rPr>
              <w:t xml:space="preserve"> </w:t>
            </w:r>
          </w:p>
        </w:tc>
        <w:tc>
          <w:tcPr>
            <w:tcW w:w="2898" w:type="dxa"/>
          </w:tcPr>
          <w:p w:rsidR="001843B9" w:rsidRPr="00F44AAB" w:rsidRDefault="001843B9" w:rsidP="001843B9">
            <w:pPr>
              <w:jc w:val="both"/>
              <w:rPr>
                <w:rFonts w:eastAsia="Calibri"/>
              </w:rPr>
            </w:pPr>
          </w:p>
        </w:tc>
      </w:tr>
      <w:tr w:rsidR="001D0AE9" w:rsidRPr="0037381E" w:rsidTr="00044DD7">
        <w:trPr>
          <w:trHeight w:val="540"/>
        </w:trPr>
        <w:tc>
          <w:tcPr>
            <w:tcW w:w="3131" w:type="dxa"/>
            <w:tcBorders>
              <w:left w:val="double" w:sz="4" w:space="0" w:color="auto"/>
            </w:tcBorders>
          </w:tcPr>
          <w:p w:rsidR="001D0AE9" w:rsidRDefault="001D0AE9" w:rsidP="001D0AE9">
            <w:pPr>
              <w:tabs>
                <w:tab w:val="left" w:pos="0"/>
              </w:tabs>
              <w:rPr>
                <w:b/>
                <w:bCs/>
              </w:rPr>
            </w:pPr>
            <w:r>
              <w:rPr>
                <w:b/>
                <w:bCs/>
              </w:rPr>
              <w:t>Student Affairs Policy Committee (SAPC)</w:t>
            </w:r>
          </w:p>
          <w:p w:rsidR="001D0AE9" w:rsidRDefault="001D0AE9" w:rsidP="009A1D4D">
            <w:pPr>
              <w:tabs>
                <w:tab w:val="left" w:pos="0"/>
              </w:tabs>
              <w:rPr>
                <w:b/>
                <w:bCs/>
              </w:rPr>
            </w:pPr>
          </w:p>
          <w:p w:rsidR="00615C93" w:rsidRDefault="00EF3B74" w:rsidP="009A1D4D">
            <w:pPr>
              <w:tabs>
                <w:tab w:val="left" w:pos="0"/>
              </w:tabs>
              <w:rPr>
                <w:b/>
                <w:bCs/>
              </w:rPr>
            </w:pPr>
            <w:r>
              <w:rPr>
                <w:b/>
                <w:bCs/>
              </w:rPr>
              <w:t>Heidi Fowler</w:t>
            </w:r>
          </w:p>
        </w:tc>
        <w:tc>
          <w:tcPr>
            <w:tcW w:w="4586" w:type="dxa"/>
          </w:tcPr>
          <w:p w:rsidR="00DC5CF4" w:rsidRDefault="001D0AE9" w:rsidP="00DC5CF4">
            <w:pPr>
              <w:pStyle w:val="ListParagraph"/>
              <w:numPr>
                <w:ilvl w:val="0"/>
                <w:numId w:val="7"/>
              </w:numPr>
              <w:jc w:val="both"/>
            </w:pPr>
            <w:r w:rsidRPr="00C91DDA">
              <w:rPr>
                <w:b/>
                <w:u w:val="single"/>
              </w:rPr>
              <w:t>Motions</w:t>
            </w:r>
            <w:r w:rsidRPr="00C91DDA">
              <w:t xml:space="preserve"> SAPC has </w:t>
            </w:r>
            <w:r w:rsidR="0063695D">
              <w:t>no</w:t>
            </w:r>
            <w:r w:rsidRPr="00C91DDA">
              <w:t xml:space="preserve"> motion</w:t>
            </w:r>
            <w:r w:rsidR="0063695D">
              <w:t>s</w:t>
            </w:r>
            <w:r w:rsidRPr="00C91DDA">
              <w:t xml:space="preserve"> to submit for </w:t>
            </w:r>
            <w:r w:rsidR="00987D28">
              <w:t>university senate</w:t>
            </w:r>
            <w:r w:rsidRPr="00C91DDA">
              <w:t xml:space="preserve"> consideration at its </w:t>
            </w:r>
            <w:r w:rsidR="0037290D">
              <w:t>21 Oct 2016</w:t>
            </w:r>
            <w:r w:rsidRPr="00C91DDA">
              <w:t xml:space="preserve"> meeting.</w:t>
            </w:r>
          </w:p>
          <w:p w:rsidR="00DC5CF4" w:rsidRPr="00DC5CF4" w:rsidRDefault="001D0AE9" w:rsidP="00DC5CF4">
            <w:pPr>
              <w:pStyle w:val="ListParagraph"/>
              <w:numPr>
                <w:ilvl w:val="0"/>
                <w:numId w:val="7"/>
              </w:numPr>
              <w:jc w:val="both"/>
            </w:pPr>
            <w:r w:rsidRPr="00DC5CF4">
              <w:rPr>
                <w:b/>
                <w:bCs/>
                <w:u w:val="single"/>
              </w:rPr>
              <w:t>Officers</w:t>
            </w:r>
            <w:r w:rsidRPr="00DC5CF4">
              <w:rPr>
                <w:bCs/>
              </w:rPr>
              <w:t xml:space="preserve"> The 201</w:t>
            </w:r>
            <w:r w:rsidR="0063695D" w:rsidRPr="00DC5CF4">
              <w:rPr>
                <w:bCs/>
              </w:rPr>
              <w:t>6</w:t>
            </w:r>
            <w:r w:rsidRPr="00DC5CF4">
              <w:rPr>
                <w:bCs/>
              </w:rPr>
              <w:t>-1</w:t>
            </w:r>
            <w:r w:rsidR="0063695D" w:rsidRPr="00DC5CF4">
              <w:rPr>
                <w:bCs/>
              </w:rPr>
              <w:t>7</w:t>
            </w:r>
            <w:r w:rsidRPr="00DC5CF4">
              <w:rPr>
                <w:bCs/>
              </w:rPr>
              <w:t xml:space="preserve"> SAPC officers are </w:t>
            </w:r>
            <w:r w:rsidR="0055285D" w:rsidRPr="00DC5CF4">
              <w:rPr>
                <w:bCs/>
              </w:rPr>
              <w:t xml:space="preserve">Heidi Fowler </w:t>
            </w:r>
            <w:r w:rsidRPr="00DC5CF4">
              <w:rPr>
                <w:bCs/>
              </w:rPr>
              <w:t xml:space="preserve">(Chair), </w:t>
            </w:r>
            <w:r w:rsidR="0055285D">
              <w:rPr>
                <w:bCs/>
              </w:rPr>
              <w:t xml:space="preserve">Ben McMillan </w:t>
            </w:r>
            <w:r w:rsidRPr="00DC5CF4">
              <w:rPr>
                <w:bCs/>
              </w:rPr>
              <w:t xml:space="preserve">(Vice-Chair) and </w:t>
            </w:r>
            <w:r w:rsidR="0055285D">
              <w:rPr>
                <w:bCs/>
              </w:rPr>
              <w:t>Simplice Tchamna-Kouna</w:t>
            </w:r>
            <w:r w:rsidR="009A1D4D" w:rsidRPr="00DC5CF4">
              <w:rPr>
                <w:bCs/>
              </w:rPr>
              <w:t xml:space="preserve"> </w:t>
            </w:r>
            <w:r w:rsidRPr="00DC5CF4">
              <w:rPr>
                <w:bCs/>
              </w:rPr>
              <w:t>(Secretary).</w:t>
            </w:r>
          </w:p>
          <w:p w:rsidR="00B52F80" w:rsidRPr="00DC5CF4" w:rsidRDefault="001D0AE9" w:rsidP="00DC5CF4">
            <w:pPr>
              <w:pStyle w:val="ListParagraph"/>
              <w:numPr>
                <w:ilvl w:val="0"/>
                <w:numId w:val="7"/>
              </w:numPr>
              <w:jc w:val="both"/>
            </w:pPr>
            <w:r w:rsidRPr="00DC5CF4">
              <w:rPr>
                <w:rFonts w:eastAsia="Calibri"/>
                <w:b/>
                <w:u w:val="single"/>
              </w:rPr>
              <w:t>Meeting</w:t>
            </w:r>
            <w:r w:rsidR="007B75FA" w:rsidRPr="00DC5CF4">
              <w:rPr>
                <w:rFonts w:eastAsia="Calibri"/>
              </w:rPr>
              <w:t xml:space="preserve"> </w:t>
            </w:r>
            <w:r w:rsidR="00505DBD" w:rsidRPr="00DC5CF4">
              <w:rPr>
                <w:rFonts w:eastAsia="Calibri"/>
              </w:rPr>
              <w:t>The Student Affair</w:t>
            </w:r>
            <w:r w:rsidR="00D1209D" w:rsidRPr="00DC5CF4">
              <w:rPr>
                <w:rFonts w:eastAsia="Calibri"/>
              </w:rPr>
              <w:t>s</w:t>
            </w:r>
            <w:r w:rsidR="00505DBD" w:rsidRPr="00DC5CF4">
              <w:rPr>
                <w:rFonts w:eastAsia="Calibri"/>
              </w:rPr>
              <w:t xml:space="preserve"> Policy Committee met on </w:t>
            </w:r>
            <w:r w:rsidR="00594A30">
              <w:t>7 Oct 2016</w:t>
            </w:r>
            <w:r w:rsidR="00505DBD" w:rsidRPr="00C91DDA">
              <w:t xml:space="preserve"> from 2:00pm to 3:15pm. The following topics were discussed</w:t>
            </w:r>
            <w:r w:rsidR="00505DBD">
              <w:t>.</w:t>
            </w:r>
          </w:p>
          <w:p w:rsidR="0039358F" w:rsidRDefault="0046684A" w:rsidP="0046684A">
            <w:pPr>
              <w:numPr>
                <w:ilvl w:val="1"/>
                <w:numId w:val="7"/>
              </w:numPr>
              <w:ind w:left="698"/>
              <w:jc w:val="both"/>
              <w:rPr>
                <w:rFonts w:eastAsia="Calibri"/>
              </w:rPr>
            </w:pPr>
            <w:r w:rsidRPr="0046684A">
              <w:rPr>
                <w:rFonts w:eastAsia="Calibri"/>
              </w:rPr>
              <w:t xml:space="preserve">SAPC received notification from a faculty member requesting that the committee review two (2) items of business: </w:t>
            </w:r>
          </w:p>
          <w:p w:rsidR="0039358F" w:rsidRDefault="0046684A" w:rsidP="0039358F">
            <w:pPr>
              <w:ind w:left="698"/>
              <w:jc w:val="both"/>
              <w:rPr>
                <w:rFonts w:eastAsia="Calibri"/>
              </w:rPr>
            </w:pPr>
            <w:r w:rsidRPr="0046684A">
              <w:rPr>
                <w:rFonts w:eastAsia="Calibri"/>
              </w:rPr>
              <w:t xml:space="preserve">1) the use of program fees and tuition </w:t>
            </w:r>
            <w:r w:rsidR="0039358F">
              <w:rPr>
                <w:rFonts w:eastAsia="Calibri"/>
              </w:rPr>
              <w:t>for GC study abroad programs and</w:t>
            </w:r>
          </w:p>
          <w:p w:rsidR="0046684A" w:rsidRDefault="0046684A" w:rsidP="0039358F">
            <w:pPr>
              <w:ind w:left="698"/>
              <w:jc w:val="both"/>
              <w:rPr>
                <w:rFonts w:eastAsia="Calibri"/>
              </w:rPr>
            </w:pPr>
            <w:r w:rsidRPr="0046684A">
              <w:rPr>
                <w:rFonts w:eastAsia="Calibri"/>
              </w:rPr>
              <w:t>2) if employees can/should be “forced” to sign confidentiality agreements (with regard to the study abroad program).</w:t>
            </w:r>
          </w:p>
          <w:p w:rsidR="00412782" w:rsidRDefault="0046684A" w:rsidP="0046684A">
            <w:pPr>
              <w:numPr>
                <w:ilvl w:val="1"/>
                <w:numId w:val="7"/>
              </w:numPr>
              <w:ind w:left="698"/>
              <w:jc w:val="both"/>
              <w:rPr>
                <w:rFonts w:eastAsia="Calibri"/>
              </w:rPr>
            </w:pPr>
            <w:r w:rsidRPr="0046684A">
              <w:rPr>
                <w:rFonts w:eastAsia="Calibri"/>
              </w:rPr>
              <w:t xml:space="preserve">Once these issues were presented to the members of SAPC, we decided that we were not the appropriate committee to review these </w:t>
            </w:r>
            <w:r w:rsidR="0039358F">
              <w:rPr>
                <w:rFonts w:eastAsia="Calibri"/>
              </w:rPr>
              <w:t>item</w:t>
            </w:r>
            <w:r w:rsidRPr="0046684A">
              <w:rPr>
                <w:rFonts w:eastAsia="Calibri"/>
              </w:rPr>
              <w:t xml:space="preserve">s and that we would refer </w:t>
            </w:r>
            <w:r w:rsidR="0039358F" w:rsidRPr="0046684A">
              <w:rPr>
                <w:rFonts w:eastAsia="Calibri"/>
              </w:rPr>
              <w:t xml:space="preserve">these </w:t>
            </w:r>
            <w:r w:rsidR="0039358F">
              <w:rPr>
                <w:rFonts w:eastAsia="Calibri"/>
              </w:rPr>
              <w:t>item</w:t>
            </w:r>
            <w:r w:rsidR="0039358F" w:rsidRPr="0046684A">
              <w:rPr>
                <w:rFonts w:eastAsia="Calibri"/>
              </w:rPr>
              <w:t xml:space="preserve">s </w:t>
            </w:r>
            <w:r w:rsidRPr="0046684A">
              <w:rPr>
                <w:rFonts w:eastAsia="Calibri"/>
              </w:rPr>
              <w:t>to ECUS.</w:t>
            </w:r>
          </w:p>
          <w:p w:rsidR="0094481E" w:rsidRPr="0046684A" w:rsidRDefault="0046684A" w:rsidP="00DC229E">
            <w:pPr>
              <w:numPr>
                <w:ilvl w:val="0"/>
                <w:numId w:val="7"/>
              </w:numPr>
              <w:jc w:val="both"/>
              <w:rPr>
                <w:rFonts w:eastAsia="Calibri"/>
              </w:rPr>
            </w:pPr>
            <w:r w:rsidRPr="0046684A">
              <w:rPr>
                <w:rFonts w:eastAsia="Calibri"/>
                <w:b/>
                <w:u w:val="single"/>
              </w:rPr>
              <w:t>ECUS-SCC Deliberation</w:t>
            </w:r>
            <w:r>
              <w:rPr>
                <w:rFonts w:eastAsia="Calibri"/>
              </w:rPr>
              <w:t xml:space="preserve"> </w:t>
            </w:r>
            <w:r w:rsidR="006734E8">
              <w:rPr>
                <w:rFonts w:eastAsia="Calibri"/>
              </w:rPr>
              <w:t>There was consensus by those present to steer th</w:t>
            </w:r>
            <w:r w:rsidR="00DC229E">
              <w:rPr>
                <w:rFonts w:eastAsia="Calibri"/>
              </w:rPr>
              <w:t>ese</w:t>
            </w:r>
            <w:r w:rsidR="006734E8">
              <w:rPr>
                <w:rFonts w:eastAsia="Calibri"/>
              </w:rPr>
              <w:t xml:space="preserve"> </w:t>
            </w:r>
            <w:r w:rsidR="00DC229E">
              <w:rPr>
                <w:rFonts w:eastAsia="Calibri"/>
              </w:rPr>
              <w:t xml:space="preserve">two </w:t>
            </w:r>
            <w:r w:rsidR="006734E8">
              <w:rPr>
                <w:rFonts w:eastAsia="Calibri"/>
              </w:rPr>
              <w:t>item</w:t>
            </w:r>
            <w:r w:rsidR="0039358F">
              <w:rPr>
                <w:rFonts w:eastAsia="Calibri"/>
              </w:rPr>
              <w:t>s</w:t>
            </w:r>
            <w:r w:rsidR="006734E8">
              <w:rPr>
                <w:rFonts w:eastAsia="Calibri"/>
              </w:rPr>
              <w:t xml:space="preserve"> to </w:t>
            </w:r>
            <w:r w:rsidRPr="0046684A">
              <w:rPr>
                <w:rFonts w:eastAsia="Calibri"/>
              </w:rPr>
              <w:t>EC</w:t>
            </w:r>
            <w:r w:rsidR="006734E8">
              <w:rPr>
                <w:rFonts w:eastAsia="Calibri"/>
              </w:rPr>
              <w:t>US for consideration and review</w:t>
            </w:r>
            <w:r w:rsidR="0094481E" w:rsidRPr="0046684A">
              <w:rPr>
                <w:rFonts w:eastAsia="Calibri"/>
              </w:rPr>
              <w:t>.</w:t>
            </w:r>
          </w:p>
        </w:tc>
        <w:tc>
          <w:tcPr>
            <w:tcW w:w="3420" w:type="dxa"/>
          </w:tcPr>
          <w:p w:rsidR="001D0AE9" w:rsidRPr="007374E2" w:rsidRDefault="001D0AE9" w:rsidP="001D0AE9">
            <w:pPr>
              <w:spacing w:before="100" w:beforeAutospacing="1" w:after="100" w:afterAutospacing="1"/>
              <w:rPr>
                <w:i/>
              </w:rPr>
            </w:pPr>
          </w:p>
        </w:tc>
        <w:tc>
          <w:tcPr>
            <w:tcW w:w="2898" w:type="dxa"/>
          </w:tcPr>
          <w:p w:rsidR="001D0AE9" w:rsidRPr="007374E2" w:rsidRDefault="001D0AE9" w:rsidP="007B75FA">
            <w:pPr>
              <w:jc w:val="both"/>
              <w:rPr>
                <w:i/>
              </w:rPr>
            </w:pPr>
          </w:p>
        </w:tc>
      </w:tr>
      <w:tr w:rsidR="001843B9" w:rsidRPr="0037381E" w:rsidTr="00044DD7">
        <w:trPr>
          <w:trHeight w:val="540"/>
        </w:trPr>
        <w:tc>
          <w:tcPr>
            <w:tcW w:w="3131" w:type="dxa"/>
            <w:tcBorders>
              <w:left w:val="double" w:sz="4" w:space="0" w:color="auto"/>
            </w:tcBorders>
          </w:tcPr>
          <w:p w:rsidR="001843B9" w:rsidRDefault="001843B9" w:rsidP="001843B9">
            <w:pPr>
              <w:tabs>
                <w:tab w:val="left" w:pos="0"/>
              </w:tabs>
              <w:rPr>
                <w:b/>
                <w:bCs/>
              </w:rPr>
            </w:pPr>
            <w:r>
              <w:rPr>
                <w:b/>
                <w:bCs/>
              </w:rPr>
              <w:lastRenderedPageBreak/>
              <w:t>Subcommittee on Nominations (SCoN)</w:t>
            </w:r>
          </w:p>
          <w:p w:rsidR="00191EE6" w:rsidRDefault="00191EE6" w:rsidP="001843B9">
            <w:pPr>
              <w:tabs>
                <w:tab w:val="left" w:pos="0"/>
              </w:tabs>
              <w:rPr>
                <w:b/>
                <w:bCs/>
              </w:rPr>
            </w:pPr>
          </w:p>
          <w:p w:rsidR="001843B9" w:rsidRDefault="00F733F8" w:rsidP="001843B9">
            <w:pPr>
              <w:tabs>
                <w:tab w:val="left" w:pos="0"/>
              </w:tabs>
              <w:rPr>
                <w:b/>
                <w:bCs/>
              </w:rPr>
            </w:pPr>
            <w:r>
              <w:rPr>
                <w:b/>
                <w:bCs/>
              </w:rPr>
              <w:t>Nicole DeClouette</w:t>
            </w:r>
          </w:p>
        </w:tc>
        <w:tc>
          <w:tcPr>
            <w:tcW w:w="4586" w:type="dxa"/>
          </w:tcPr>
          <w:p w:rsidR="001D0AE9" w:rsidRPr="007A7FA3" w:rsidRDefault="001D0AE9" w:rsidP="00C77A5A">
            <w:pPr>
              <w:pStyle w:val="ListParagraph"/>
              <w:numPr>
                <w:ilvl w:val="0"/>
                <w:numId w:val="4"/>
              </w:numPr>
              <w:ind w:left="337"/>
              <w:jc w:val="both"/>
            </w:pPr>
            <w:r w:rsidRPr="007A7FA3">
              <w:rPr>
                <w:b/>
                <w:u w:val="single"/>
              </w:rPr>
              <w:t>Motions</w:t>
            </w:r>
            <w:r w:rsidRPr="007A7FA3">
              <w:t xml:space="preserve"> </w:t>
            </w:r>
            <w:r>
              <w:t>SCoN</w:t>
            </w:r>
            <w:r w:rsidRPr="007A7FA3">
              <w:t xml:space="preserve"> </w:t>
            </w:r>
            <w:r>
              <w:t xml:space="preserve">has </w:t>
            </w:r>
            <w:r w:rsidR="0063695D">
              <w:t>one</w:t>
            </w:r>
            <w:r>
              <w:t xml:space="preserve"> motion</w:t>
            </w:r>
            <w:r w:rsidR="0063695D">
              <w:t xml:space="preserve"> </w:t>
            </w:r>
            <w:r>
              <w:t xml:space="preserve">to submit for </w:t>
            </w:r>
            <w:r w:rsidR="00987D28">
              <w:t>university senate</w:t>
            </w:r>
            <w:r>
              <w:t xml:space="preserve"> consideration at its </w:t>
            </w:r>
            <w:r w:rsidR="0037290D">
              <w:t>21 Oct 2016</w:t>
            </w:r>
            <w:r>
              <w:t xml:space="preserve"> meeting</w:t>
            </w:r>
            <w:r w:rsidR="0063695D">
              <w:t xml:space="preserve"> proposing a revision to the slate of committee members</w:t>
            </w:r>
            <w:r w:rsidR="001B749D">
              <w:t>. Details are provided in item 2.a of this report.</w:t>
            </w:r>
          </w:p>
          <w:p w:rsidR="001B749D" w:rsidRDefault="001D0AE9" w:rsidP="001B749D">
            <w:pPr>
              <w:numPr>
                <w:ilvl w:val="0"/>
                <w:numId w:val="4"/>
              </w:numPr>
              <w:ind w:left="337"/>
              <w:jc w:val="both"/>
              <w:rPr>
                <w:rFonts w:eastAsia="Calibri"/>
              </w:rPr>
            </w:pPr>
            <w:r w:rsidRPr="007A7FA3">
              <w:rPr>
                <w:b/>
                <w:bCs/>
                <w:u w:val="single"/>
              </w:rPr>
              <w:t>Officers</w:t>
            </w:r>
            <w:r w:rsidRPr="007A7FA3">
              <w:rPr>
                <w:bCs/>
              </w:rPr>
              <w:t xml:space="preserve"> The 201</w:t>
            </w:r>
            <w:r w:rsidR="00CF6CE7">
              <w:rPr>
                <w:bCs/>
              </w:rPr>
              <w:t>6</w:t>
            </w:r>
            <w:r w:rsidRPr="007A7FA3">
              <w:rPr>
                <w:bCs/>
              </w:rPr>
              <w:t>-1</w:t>
            </w:r>
            <w:r w:rsidR="00CF6CE7">
              <w:rPr>
                <w:bCs/>
              </w:rPr>
              <w:t>7</w:t>
            </w:r>
            <w:r w:rsidRPr="007A7FA3">
              <w:rPr>
                <w:bCs/>
              </w:rPr>
              <w:t xml:space="preserve"> </w:t>
            </w:r>
            <w:r>
              <w:rPr>
                <w:bCs/>
              </w:rPr>
              <w:t>SCoN</w:t>
            </w:r>
            <w:r w:rsidRPr="007A7FA3">
              <w:rPr>
                <w:bCs/>
              </w:rPr>
              <w:t xml:space="preserve"> officers are </w:t>
            </w:r>
            <w:r w:rsidR="00CF6CE7">
              <w:rPr>
                <w:bCs/>
              </w:rPr>
              <w:t xml:space="preserve">Nicole DeClouette </w:t>
            </w:r>
            <w:r w:rsidRPr="007A7FA3">
              <w:rPr>
                <w:bCs/>
              </w:rPr>
              <w:t>(Chair), (</w:t>
            </w:r>
            <w:r>
              <w:rPr>
                <w:bCs/>
              </w:rPr>
              <w:t xml:space="preserve">No </w:t>
            </w:r>
            <w:r w:rsidRPr="007A7FA3">
              <w:rPr>
                <w:bCs/>
              </w:rPr>
              <w:t>Vice-Chair</w:t>
            </w:r>
            <w:r>
              <w:rPr>
                <w:bCs/>
              </w:rPr>
              <w:t xml:space="preserve"> position</w:t>
            </w:r>
            <w:r w:rsidRPr="007A7FA3">
              <w:rPr>
                <w:bCs/>
              </w:rPr>
              <w:t xml:space="preserve">) and </w:t>
            </w:r>
            <w:r>
              <w:rPr>
                <w:bCs/>
              </w:rPr>
              <w:t>Craig Turner</w:t>
            </w:r>
            <w:r w:rsidRPr="007A7FA3">
              <w:rPr>
                <w:bCs/>
              </w:rPr>
              <w:t xml:space="preserve"> (Secretary).</w:t>
            </w:r>
          </w:p>
          <w:p w:rsidR="00412782" w:rsidRDefault="001B749D" w:rsidP="001B749D">
            <w:pPr>
              <w:numPr>
                <w:ilvl w:val="1"/>
                <w:numId w:val="4"/>
              </w:numPr>
              <w:ind w:left="698"/>
              <w:jc w:val="both"/>
            </w:pPr>
            <w:r w:rsidRPr="001B749D">
              <w:rPr>
                <w:b/>
                <w:u w:val="single"/>
              </w:rPr>
              <w:t>Committee Slate Motion</w:t>
            </w:r>
            <w:r w:rsidR="003216E0" w:rsidRPr="001B749D">
              <w:rPr>
                <w:b/>
              </w:rPr>
              <w:t xml:space="preserve"> </w:t>
            </w:r>
            <w:r>
              <w:t xml:space="preserve">There has been one revision to the slate of nominees </w:t>
            </w:r>
            <w:r w:rsidR="0039358F">
              <w:t>to the</w:t>
            </w:r>
            <w:r>
              <w:t xml:space="preserve"> university senate committee</w:t>
            </w:r>
            <w:r w:rsidR="0039358F">
              <w:t>s</w:t>
            </w:r>
            <w:r>
              <w:t>. Jennifer Harris has resigned her position on APC. She will be replaced by Jennifer Townes as Library Volunteer to APC, effective 14 Sep 2016. Nicole DeClouette will be entering a motion into the online motion database and asking for the university senate to consider endorsing the revised slate at its 21 Oct 2016 meeting.</w:t>
            </w:r>
          </w:p>
          <w:p w:rsidR="00412782" w:rsidRDefault="001B749D" w:rsidP="001B749D">
            <w:pPr>
              <w:numPr>
                <w:ilvl w:val="1"/>
                <w:numId w:val="4"/>
              </w:numPr>
              <w:ind w:left="698"/>
              <w:jc w:val="both"/>
            </w:pPr>
            <w:r w:rsidRPr="001B749D">
              <w:rPr>
                <w:b/>
                <w:u w:val="single"/>
              </w:rPr>
              <w:t>Apportionment</w:t>
            </w:r>
            <w:r>
              <w:t xml:space="preserve"> of elected faculty senator positions to academic units (college and the library) is complete. There are no changes to the numbers of elected faculty senators that were apportioned last year.</w:t>
            </w:r>
          </w:p>
          <w:p w:rsidR="000E32B7" w:rsidRPr="00D560F0" w:rsidRDefault="001B749D" w:rsidP="001B749D">
            <w:pPr>
              <w:numPr>
                <w:ilvl w:val="1"/>
                <w:numId w:val="4"/>
              </w:numPr>
              <w:ind w:left="698"/>
              <w:jc w:val="both"/>
              <w:rPr>
                <w:rFonts w:eastAsia="Calibri"/>
              </w:rPr>
            </w:pPr>
            <w:r>
              <w:rPr>
                <w:b/>
                <w:u w:val="single"/>
              </w:rPr>
              <w:t>EFS Oversight</w:t>
            </w:r>
            <w:r w:rsidRPr="001B749D">
              <w:t xml:space="preserve"> </w:t>
            </w:r>
            <w:r>
              <w:t>Nicole DeClouette is drafting the letters to the Deans and University Librarian regarding election expectations of elected faculty senators (EFSs) within their academic units (colleges, library).</w:t>
            </w:r>
          </w:p>
        </w:tc>
        <w:tc>
          <w:tcPr>
            <w:tcW w:w="3420" w:type="dxa"/>
          </w:tcPr>
          <w:p w:rsidR="001843B9" w:rsidRPr="0037381E" w:rsidRDefault="001843B9" w:rsidP="001843B9"/>
        </w:tc>
        <w:tc>
          <w:tcPr>
            <w:tcW w:w="2898" w:type="dxa"/>
          </w:tcPr>
          <w:p w:rsidR="00F8772B" w:rsidRPr="0037381E" w:rsidRDefault="00F8772B" w:rsidP="00995E84">
            <w:pPr>
              <w:jc w:val="both"/>
            </w:pPr>
          </w:p>
        </w:tc>
      </w:tr>
      <w:tr w:rsidR="001D0AE9" w:rsidRPr="0037381E" w:rsidTr="00044DD7">
        <w:trPr>
          <w:trHeight w:val="540"/>
        </w:trPr>
        <w:tc>
          <w:tcPr>
            <w:tcW w:w="3131" w:type="dxa"/>
            <w:tcBorders>
              <w:left w:val="double" w:sz="4" w:space="0" w:color="auto"/>
            </w:tcBorders>
          </w:tcPr>
          <w:p w:rsidR="001D0AE9" w:rsidRPr="00293F1F" w:rsidRDefault="001D0AE9" w:rsidP="001D0AE9">
            <w:pPr>
              <w:rPr>
                <w:b/>
                <w:bCs/>
              </w:rPr>
            </w:pPr>
            <w:r w:rsidRPr="00293F1F">
              <w:rPr>
                <w:b/>
                <w:bCs/>
              </w:rPr>
              <w:t>V. Information Items</w:t>
            </w:r>
          </w:p>
          <w:p w:rsidR="001D0AE9" w:rsidRPr="00637B86" w:rsidRDefault="001D0AE9" w:rsidP="00637B86">
            <w:pPr>
              <w:pStyle w:val="Heading1"/>
              <w:rPr>
                <w:b w:val="0"/>
                <w:bCs w:val="0"/>
              </w:rPr>
            </w:pPr>
            <w:r w:rsidRPr="00293F1F">
              <w:rPr>
                <w:b w:val="0"/>
                <w:bCs w:val="0"/>
              </w:rPr>
              <w:t>Actions/Recommendations</w:t>
            </w:r>
          </w:p>
        </w:tc>
        <w:tc>
          <w:tcPr>
            <w:tcW w:w="4586" w:type="dxa"/>
          </w:tcPr>
          <w:p w:rsidR="001D0AE9" w:rsidRPr="00293F1F" w:rsidRDefault="001D0AE9" w:rsidP="001D0AE9">
            <w:pPr>
              <w:jc w:val="both"/>
              <w:rPr>
                <w:i/>
              </w:rPr>
            </w:pPr>
          </w:p>
        </w:tc>
        <w:tc>
          <w:tcPr>
            <w:tcW w:w="3420" w:type="dxa"/>
          </w:tcPr>
          <w:p w:rsidR="001D0AE9" w:rsidRPr="0037381E" w:rsidRDefault="001D0AE9" w:rsidP="001D0AE9">
            <w:pPr>
              <w:jc w:val="both"/>
            </w:pPr>
          </w:p>
        </w:tc>
        <w:tc>
          <w:tcPr>
            <w:tcW w:w="2898" w:type="dxa"/>
          </w:tcPr>
          <w:p w:rsidR="001D0AE9" w:rsidRPr="0037381E" w:rsidRDefault="001D0AE9" w:rsidP="001D0AE9">
            <w:pPr>
              <w:jc w:val="both"/>
            </w:pPr>
          </w:p>
        </w:tc>
      </w:tr>
      <w:tr w:rsidR="00637B86" w:rsidRPr="0037381E" w:rsidTr="00044DD7">
        <w:trPr>
          <w:trHeight w:val="540"/>
        </w:trPr>
        <w:tc>
          <w:tcPr>
            <w:tcW w:w="3131" w:type="dxa"/>
            <w:tcBorders>
              <w:left w:val="double" w:sz="4" w:space="0" w:color="auto"/>
            </w:tcBorders>
          </w:tcPr>
          <w:p w:rsidR="00637B86" w:rsidRPr="00637B86" w:rsidRDefault="00637B86" w:rsidP="00637B86">
            <w:pPr>
              <w:tabs>
                <w:tab w:val="left" w:pos="0"/>
              </w:tabs>
              <w:rPr>
                <w:b/>
                <w:bCs/>
                <w:sz w:val="22"/>
                <w:szCs w:val="22"/>
              </w:rPr>
            </w:pPr>
            <w:r w:rsidRPr="0037381E">
              <w:rPr>
                <w:b/>
                <w:bCs/>
              </w:rPr>
              <w:lastRenderedPageBreak/>
              <w:t>V</w:t>
            </w:r>
            <w:r>
              <w:rPr>
                <w:b/>
                <w:bCs/>
              </w:rPr>
              <w:t>I</w:t>
            </w:r>
            <w:r w:rsidRPr="0037381E">
              <w:rPr>
                <w:b/>
                <w:bCs/>
              </w:rPr>
              <w:t xml:space="preserve">. </w:t>
            </w:r>
            <w:r>
              <w:rPr>
                <w:b/>
                <w:bCs/>
              </w:rPr>
              <w:t>Unfinished</w:t>
            </w:r>
            <w:r w:rsidRPr="0037381E">
              <w:rPr>
                <w:b/>
                <w:bCs/>
              </w:rPr>
              <w:t xml:space="preserve"> Business</w:t>
            </w:r>
            <w:r>
              <w:rPr>
                <w:b/>
                <w:bCs/>
              </w:rPr>
              <w:t xml:space="preserve"> </w:t>
            </w:r>
            <w:r w:rsidRPr="00637B86">
              <w:rPr>
                <w:bCs/>
                <w:sz w:val="22"/>
                <w:szCs w:val="22"/>
              </w:rPr>
              <w:t>Review of Action &amp; Recommendations, Provide updates (if any) to Follow-up</w:t>
            </w:r>
          </w:p>
        </w:tc>
        <w:tc>
          <w:tcPr>
            <w:tcW w:w="4586" w:type="dxa"/>
          </w:tcPr>
          <w:p w:rsidR="00637B86" w:rsidRPr="0037381E" w:rsidRDefault="00637B86" w:rsidP="00637B86">
            <w:pPr>
              <w:jc w:val="both"/>
            </w:pPr>
          </w:p>
        </w:tc>
        <w:tc>
          <w:tcPr>
            <w:tcW w:w="3420" w:type="dxa"/>
          </w:tcPr>
          <w:p w:rsidR="00637B86" w:rsidRPr="0037381E" w:rsidRDefault="00637B86" w:rsidP="00637B86">
            <w:pPr>
              <w:jc w:val="both"/>
            </w:pPr>
          </w:p>
        </w:tc>
        <w:tc>
          <w:tcPr>
            <w:tcW w:w="2898" w:type="dxa"/>
          </w:tcPr>
          <w:p w:rsidR="00637B86" w:rsidRPr="0037381E" w:rsidRDefault="00637B86" w:rsidP="00637B86">
            <w:pPr>
              <w:jc w:val="both"/>
            </w:pPr>
          </w:p>
        </w:tc>
      </w:tr>
      <w:tr w:rsidR="00637B86" w:rsidRPr="008B1877" w:rsidTr="00044DD7">
        <w:trPr>
          <w:trHeight w:val="530"/>
        </w:trPr>
        <w:tc>
          <w:tcPr>
            <w:tcW w:w="3131" w:type="dxa"/>
            <w:tcBorders>
              <w:left w:val="double" w:sz="4" w:space="0" w:color="auto"/>
            </w:tcBorders>
          </w:tcPr>
          <w:p w:rsidR="00637B86" w:rsidRPr="0037381E" w:rsidRDefault="00637B86" w:rsidP="00637B86">
            <w:pPr>
              <w:rPr>
                <w:b/>
                <w:bCs/>
              </w:rPr>
            </w:pPr>
            <w:r w:rsidRPr="0037381E">
              <w:rPr>
                <w:b/>
                <w:bCs/>
              </w:rPr>
              <w:t>V</w:t>
            </w:r>
            <w:r>
              <w:rPr>
                <w:b/>
                <w:bCs/>
              </w:rPr>
              <w:t xml:space="preserve">II. </w:t>
            </w:r>
            <w:r w:rsidRPr="0037381E">
              <w:rPr>
                <w:b/>
                <w:bCs/>
              </w:rPr>
              <w:t>New Business</w:t>
            </w:r>
          </w:p>
          <w:p w:rsidR="00637B86" w:rsidRPr="00187BE4" w:rsidRDefault="00637B86" w:rsidP="00637B86">
            <w:pPr>
              <w:pStyle w:val="Heading1"/>
              <w:rPr>
                <w:b w:val="0"/>
                <w:bCs w:val="0"/>
              </w:rPr>
            </w:pPr>
            <w:r w:rsidRPr="0037381E">
              <w:rPr>
                <w:b w:val="0"/>
                <w:bCs w:val="0"/>
              </w:rPr>
              <w:t>Actions/Recommendations</w:t>
            </w:r>
          </w:p>
        </w:tc>
        <w:tc>
          <w:tcPr>
            <w:tcW w:w="4586" w:type="dxa"/>
          </w:tcPr>
          <w:p w:rsidR="00637B86" w:rsidRPr="0037381E" w:rsidRDefault="00637B86" w:rsidP="00637B86">
            <w:pPr>
              <w:jc w:val="both"/>
            </w:pPr>
          </w:p>
        </w:tc>
        <w:tc>
          <w:tcPr>
            <w:tcW w:w="3420" w:type="dxa"/>
          </w:tcPr>
          <w:p w:rsidR="00637B86" w:rsidRPr="0037381E" w:rsidRDefault="00637B86" w:rsidP="00637B86">
            <w:pPr>
              <w:jc w:val="both"/>
            </w:pPr>
          </w:p>
        </w:tc>
        <w:tc>
          <w:tcPr>
            <w:tcW w:w="2898" w:type="dxa"/>
          </w:tcPr>
          <w:p w:rsidR="00637B86" w:rsidRPr="0037381E" w:rsidRDefault="00637B86" w:rsidP="00637B86">
            <w:pPr>
              <w:jc w:val="both"/>
            </w:pPr>
          </w:p>
        </w:tc>
      </w:tr>
      <w:tr w:rsidR="009E156C" w:rsidRPr="008B1877" w:rsidTr="00044DD7">
        <w:trPr>
          <w:trHeight w:val="530"/>
        </w:trPr>
        <w:tc>
          <w:tcPr>
            <w:tcW w:w="3131" w:type="dxa"/>
            <w:tcBorders>
              <w:left w:val="double" w:sz="4" w:space="0" w:color="auto"/>
            </w:tcBorders>
          </w:tcPr>
          <w:p w:rsidR="009E156C" w:rsidRDefault="009E156C" w:rsidP="00637B86">
            <w:pPr>
              <w:ind w:left="342" w:hanging="342"/>
              <w:rPr>
                <w:b/>
                <w:bCs/>
              </w:rPr>
            </w:pPr>
            <w:r>
              <w:rPr>
                <w:b/>
                <w:bCs/>
              </w:rPr>
              <w:t>Steering of Items to Committees</w:t>
            </w:r>
          </w:p>
          <w:p w:rsidR="009E156C" w:rsidRDefault="009E156C" w:rsidP="00637B86">
            <w:pPr>
              <w:ind w:left="342" w:hanging="342"/>
              <w:rPr>
                <w:b/>
                <w:bCs/>
              </w:rPr>
            </w:pPr>
          </w:p>
          <w:p w:rsidR="009E156C" w:rsidRPr="004F619E" w:rsidRDefault="009E156C" w:rsidP="00637B86">
            <w:pPr>
              <w:ind w:left="342" w:hanging="342"/>
              <w:rPr>
                <w:b/>
                <w:bCs/>
              </w:rPr>
            </w:pPr>
            <w:r>
              <w:rPr>
                <w:b/>
                <w:bCs/>
              </w:rPr>
              <w:t>Chavonda Mills</w:t>
            </w:r>
          </w:p>
        </w:tc>
        <w:tc>
          <w:tcPr>
            <w:tcW w:w="4586" w:type="dxa"/>
          </w:tcPr>
          <w:p w:rsidR="009E156C" w:rsidRDefault="00BE0CFD" w:rsidP="00BE0CFD">
            <w:pPr>
              <w:pStyle w:val="ListParagraph"/>
              <w:numPr>
                <w:ilvl w:val="0"/>
                <w:numId w:val="20"/>
              </w:numPr>
              <w:ind w:left="338"/>
              <w:jc w:val="both"/>
            </w:pPr>
            <w:r w:rsidRPr="008E19A1">
              <w:rPr>
                <w:b/>
                <w:u w:val="single"/>
              </w:rPr>
              <w:t>Parking Concerns</w:t>
            </w:r>
            <w:r w:rsidRPr="00BE0CFD">
              <w:t xml:space="preserve"> (</w:t>
            </w:r>
            <w:r>
              <w:t xml:space="preserve">annual </w:t>
            </w:r>
            <w:r w:rsidRPr="00BE0CFD">
              <w:t xml:space="preserve">parking fee increase for employee parking from </w:t>
            </w:r>
            <w:r w:rsidR="0039358F">
              <w:t xml:space="preserve">$80 to $100, </w:t>
            </w:r>
            <w:r>
              <w:t>clarification of the policy on guest parking passes) were steered to RPIPC.</w:t>
            </w:r>
          </w:p>
          <w:p w:rsidR="00BE0CFD" w:rsidRDefault="008E19A1" w:rsidP="00BE0CFD">
            <w:pPr>
              <w:pStyle w:val="ListParagraph"/>
              <w:numPr>
                <w:ilvl w:val="0"/>
                <w:numId w:val="20"/>
              </w:numPr>
              <w:ind w:left="338"/>
              <w:jc w:val="both"/>
            </w:pPr>
            <w:r w:rsidRPr="008E19A1">
              <w:rPr>
                <w:b/>
                <w:u w:val="single"/>
              </w:rPr>
              <w:t>Distance Education Policy</w:t>
            </w:r>
            <w:r w:rsidR="00BE0CFD">
              <w:t xml:space="preserve"> was steered to APC with the following contextual information as recorded in the </w:t>
            </w:r>
            <w:r w:rsidR="00660121">
              <w:t>minutes of the 1 Apr 2016 and 7 Oct 2016 ECUS meetings</w:t>
            </w:r>
            <w:r w:rsidR="00BE0CFD">
              <w:t>.</w:t>
            </w:r>
          </w:p>
          <w:p w:rsidR="00BE0CFD" w:rsidRDefault="00660121" w:rsidP="00BE0CFD">
            <w:pPr>
              <w:ind w:left="428" w:right="252"/>
              <w:jc w:val="both"/>
              <w:rPr>
                <w:i/>
                <w:sz w:val="22"/>
                <w:szCs w:val="22"/>
              </w:rPr>
            </w:pPr>
            <w:r>
              <w:rPr>
                <w:b/>
                <w:i/>
                <w:sz w:val="22"/>
                <w:szCs w:val="22"/>
                <w:u w:val="single"/>
              </w:rPr>
              <w:t xml:space="preserve">7 Oct 2016 ECUS: </w:t>
            </w:r>
            <w:r w:rsidR="00BE0CFD" w:rsidRPr="00684C44">
              <w:rPr>
                <w:b/>
                <w:i/>
                <w:sz w:val="22"/>
                <w:szCs w:val="22"/>
                <w:u w:val="single"/>
              </w:rPr>
              <w:t>Distance Education Policy</w:t>
            </w:r>
            <w:r w:rsidR="00BE0CFD" w:rsidRPr="00684C44">
              <w:rPr>
                <w:i/>
                <w:sz w:val="22"/>
                <w:szCs w:val="22"/>
              </w:rPr>
              <w:t xml:space="preserve"> This item was brought to the attention of ECUS at its final meeting of the 2015-2016 academic year. Since that time was concurrent with the final meetings of the standing committees to which it might be steered, the steering of this item was referred to the 2016-2017 ECUS for consideration. The interested reader is referred to the 1 Apr 2016 ECUS minutes for additional detail. After a brief discussion, this item was steered to the Academic Policy Committee (APC) for review. Suggested revisions to the procedures should be communicated to Interim Associate Provost Dale Young by APC. Suggested revisions to the policy should be submitted as a motion for university senate consideration.</w:t>
            </w:r>
          </w:p>
          <w:p w:rsidR="00660121" w:rsidRPr="00660121" w:rsidRDefault="00660121" w:rsidP="00660121">
            <w:pPr>
              <w:ind w:left="428" w:right="252"/>
              <w:jc w:val="both"/>
              <w:rPr>
                <w:i/>
                <w:sz w:val="22"/>
                <w:szCs w:val="22"/>
              </w:rPr>
            </w:pPr>
            <w:r>
              <w:rPr>
                <w:b/>
                <w:i/>
                <w:sz w:val="22"/>
                <w:szCs w:val="22"/>
                <w:u w:val="single"/>
              </w:rPr>
              <w:t>1 Apr 2016 ECUS: IDEAS Update</w:t>
            </w:r>
            <w:r w:rsidRPr="00684C44">
              <w:rPr>
                <w:i/>
                <w:sz w:val="22"/>
                <w:szCs w:val="22"/>
              </w:rPr>
              <w:t xml:space="preserve"> </w:t>
            </w:r>
            <w:r w:rsidRPr="00660121">
              <w:rPr>
                <w:i/>
                <w:sz w:val="22"/>
                <w:szCs w:val="22"/>
              </w:rPr>
              <w:t xml:space="preserve">Kay Anderson, University Registrar, was present, representing both Jeanne Sewell and Costas Spirou, to present an update from IDEAS (Instruction, Distance Education &amp; Advanced Services) on the </w:t>
            </w:r>
            <w:r w:rsidRPr="00660121">
              <w:rPr>
                <w:i/>
                <w:sz w:val="22"/>
                <w:szCs w:val="22"/>
              </w:rPr>
              <w:lastRenderedPageBreak/>
              <w:t>delivery of online courses. In short, the procedures to implement the Distance Education Policy adopted by the university senate as Motion 1213.APC.003.P are being streamlined.</w:t>
            </w:r>
          </w:p>
          <w:p w:rsidR="00660121" w:rsidRPr="00660121" w:rsidRDefault="00660121" w:rsidP="00660121">
            <w:pPr>
              <w:ind w:left="428" w:right="252"/>
              <w:jc w:val="both"/>
              <w:rPr>
                <w:i/>
                <w:sz w:val="22"/>
                <w:szCs w:val="22"/>
              </w:rPr>
            </w:pPr>
            <w:r w:rsidRPr="00660121">
              <w:rPr>
                <w:i/>
                <w:sz w:val="22"/>
                <w:szCs w:val="22"/>
              </w:rPr>
              <w:t>Specifically, the original procedure of approving separately each online course and each instructor for each section of online course being delivered had proved to be both cumbersome and redundant. The proposed procedure was to review faculty only once and grandfather in any faculty who had been approved for at least one online course since the inception of the Distance Education Policy.</w:t>
            </w:r>
          </w:p>
          <w:p w:rsidR="00660121" w:rsidRPr="00660121" w:rsidRDefault="00660121" w:rsidP="00660121">
            <w:pPr>
              <w:ind w:left="428" w:right="252"/>
              <w:jc w:val="both"/>
              <w:rPr>
                <w:i/>
                <w:sz w:val="22"/>
                <w:szCs w:val="22"/>
              </w:rPr>
            </w:pPr>
            <w:r w:rsidRPr="00660121">
              <w:rPr>
                <w:i/>
                <w:sz w:val="22"/>
                <w:szCs w:val="22"/>
              </w:rPr>
              <w:t>Kay Anderson inquired if John R. Swinton had received the latest version of these procedures via email. John’s response was that he hadn’t. Kay indicated that she would send the latest procedures to John to disseminate to ECUS as an information item. These procedures are attached to these minutes as a supporting document.</w:t>
            </w:r>
          </w:p>
          <w:p w:rsidR="00660121" w:rsidRPr="00684C44" w:rsidRDefault="00660121" w:rsidP="00660121">
            <w:pPr>
              <w:ind w:left="428" w:right="252"/>
              <w:jc w:val="both"/>
              <w:rPr>
                <w:i/>
                <w:sz w:val="22"/>
                <w:szCs w:val="22"/>
              </w:rPr>
            </w:pPr>
            <w:r w:rsidRPr="00660121">
              <w:rPr>
                <w:i/>
                <w:sz w:val="22"/>
                <w:szCs w:val="22"/>
              </w:rPr>
              <w:t>A concern from the floor regarding the perception that the procedures had been developed without as much faculty involvement as had been anticipated at the outset was articulated. A recommendation to steer these latest procedures to the appropriate university senate committee(s) for review and exercise the advisory role (of the university senate on procedural matters) to the administration was made. Given that the final meetings of the 2015-2016 university senate committees were occurring at the time of this deliberation, it was recommended that this procedure be steered to one or more of the committees of the 2016-2017 university senate, and this action will be recommended to the 2016-2017 ECUS.</w:t>
            </w:r>
          </w:p>
          <w:p w:rsidR="00BE0CFD" w:rsidRDefault="00BE0CFD" w:rsidP="00BE0CFD">
            <w:pPr>
              <w:pStyle w:val="ListParagraph"/>
              <w:numPr>
                <w:ilvl w:val="0"/>
                <w:numId w:val="20"/>
              </w:numPr>
              <w:ind w:left="338"/>
              <w:jc w:val="both"/>
            </w:pPr>
            <w:r w:rsidRPr="008E19A1">
              <w:rPr>
                <w:b/>
                <w:u w:val="single"/>
              </w:rPr>
              <w:lastRenderedPageBreak/>
              <w:t>Institutional Overlay Termination</w:t>
            </w:r>
            <w:r>
              <w:t xml:space="preserve"> was steered to SoCC with the following contextual information as recorded in the </w:t>
            </w:r>
            <w:r w:rsidR="00684C44">
              <w:t>minutes of the 1 Apr 2016 and 7 Oct 2016 ECUS meeting</w:t>
            </w:r>
            <w:r>
              <w:t>s.</w:t>
            </w:r>
          </w:p>
          <w:p w:rsidR="00412782" w:rsidRDefault="00684C44" w:rsidP="00684C44">
            <w:pPr>
              <w:ind w:left="428" w:right="252"/>
              <w:jc w:val="both"/>
              <w:rPr>
                <w:i/>
                <w:sz w:val="22"/>
                <w:szCs w:val="22"/>
              </w:rPr>
            </w:pPr>
            <w:r>
              <w:rPr>
                <w:b/>
                <w:i/>
                <w:sz w:val="22"/>
                <w:szCs w:val="22"/>
                <w:u w:val="single"/>
              </w:rPr>
              <w:t xml:space="preserve">7 Oct 2016 ECUS: </w:t>
            </w:r>
            <w:r w:rsidR="00BE0CFD" w:rsidRPr="00684C44">
              <w:rPr>
                <w:b/>
                <w:i/>
                <w:sz w:val="22"/>
                <w:szCs w:val="22"/>
                <w:u w:val="single"/>
              </w:rPr>
              <w:t>Termination of the Institutional Overlays as a Graduation Requirement</w:t>
            </w:r>
            <w:r w:rsidR="00BE0CFD" w:rsidRPr="00684C44">
              <w:rPr>
                <w:i/>
                <w:sz w:val="22"/>
                <w:szCs w:val="22"/>
              </w:rPr>
              <w:t xml:space="preserve"> This item was brought to the attention of ECUS at its final meeting of the 2015-2016 academic year. Since that time was concurrent with the final meetings of the standing committees to which it might be steered, the steering of this item was referred to the 2016-2017 ECUS for consideration. The interested reader is referred to the 1 Apr 2016 ECUS minutes for additional detail. After a brief discussion, this item was steered to the Subcommittee on the Core Curriculum (SoCC) for consideration</w:t>
            </w:r>
          </w:p>
          <w:p w:rsidR="00684C44" w:rsidRPr="00684C44" w:rsidRDefault="00684C44" w:rsidP="00684C44">
            <w:pPr>
              <w:ind w:left="428" w:right="252"/>
              <w:jc w:val="both"/>
              <w:rPr>
                <w:i/>
                <w:sz w:val="22"/>
                <w:szCs w:val="22"/>
              </w:rPr>
            </w:pPr>
            <w:r>
              <w:rPr>
                <w:b/>
                <w:i/>
                <w:sz w:val="22"/>
                <w:szCs w:val="22"/>
                <w:u w:val="single"/>
              </w:rPr>
              <w:t>1 April 2016 ECUS: Fate of Overlays</w:t>
            </w:r>
            <w:r w:rsidRPr="00684C44">
              <w:rPr>
                <w:i/>
                <w:sz w:val="22"/>
                <w:szCs w:val="22"/>
              </w:rPr>
              <w:t xml:space="preserve"> John R. Swinton reported the following. With the BOR’s elimination of the requirement of Core Curriculum Overlays (as reported in the Provost’s report to University Senate on 18 Mar 2016) it appears that all global overlays are to be removed from Georgia College graduation requirements. This appears to be a curriculum change that was not approved by University Senate. I propose CAPC (with the help of SoCC) review this change and report to University Senate whether or not the change is consistent with the Georgia College unique core and Liberal Arts mission.</w:t>
            </w:r>
          </w:p>
          <w:p w:rsidR="00684C44" w:rsidRPr="00684C44" w:rsidRDefault="00684C44" w:rsidP="00684C44">
            <w:pPr>
              <w:ind w:left="428" w:right="252"/>
              <w:jc w:val="both"/>
              <w:rPr>
                <w:i/>
                <w:sz w:val="22"/>
                <w:szCs w:val="22"/>
              </w:rPr>
            </w:pPr>
            <w:r w:rsidRPr="00684C44">
              <w:rPr>
                <w:i/>
                <w:sz w:val="22"/>
                <w:szCs w:val="22"/>
              </w:rPr>
              <w:t xml:space="preserve">Given that the final meetings of the 2015-2016 university senate committees were occurring at the time of this deliberation, it was recommended that this matter be </w:t>
            </w:r>
            <w:r w:rsidRPr="00684C44">
              <w:rPr>
                <w:i/>
                <w:sz w:val="22"/>
                <w:szCs w:val="22"/>
              </w:rPr>
              <w:lastRenderedPageBreak/>
              <w:t>steered to one or more committees of the 2016-2017 university senate, and this action will be recommended to the 2016-2017 ECUS.</w:t>
            </w:r>
          </w:p>
          <w:p w:rsidR="008E19A1" w:rsidRPr="008E19A1" w:rsidRDefault="00684C44" w:rsidP="008E19A1">
            <w:pPr>
              <w:pStyle w:val="ListParagraph"/>
              <w:ind w:left="428" w:right="252"/>
              <w:jc w:val="both"/>
              <w:rPr>
                <w:i/>
                <w:sz w:val="20"/>
                <w:szCs w:val="20"/>
              </w:rPr>
            </w:pPr>
            <w:r w:rsidRPr="00684C44">
              <w:rPr>
                <w:i/>
                <w:sz w:val="22"/>
                <w:szCs w:val="22"/>
              </w:rPr>
              <w:t>It was noted that SoCC had been discussing this during the 2015-2016 academic year, yet a review informed by the lessons learned from implementing these overlays could be illuminating and productive. This matter is also being considered in the context of deliberations on the Liberal Arts Renewal Project which are ongoing and being administered as town hall meetings for interested university faculty</w:t>
            </w:r>
            <w:r w:rsidRPr="00684C44">
              <w:rPr>
                <w:i/>
                <w:sz w:val="20"/>
                <w:szCs w:val="20"/>
              </w:rPr>
              <w:t>.</w:t>
            </w:r>
          </w:p>
        </w:tc>
        <w:tc>
          <w:tcPr>
            <w:tcW w:w="3420" w:type="dxa"/>
          </w:tcPr>
          <w:p w:rsidR="009E156C" w:rsidRDefault="009E156C" w:rsidP="002C2B53">
            <w:pPr>
              <w:jc w:val="both"/>
            </w:pPr>
          </w:p>
        </w:tc>
        <w:tc>
          <w:tcPr>
            <w:tcW w:w="2898" w:type="dxa"/>
          </w:tcPr>
          <w:p w:rsidR="009E156C" w:rsidRDefault="009E156C" w:rsidP="00C77A5A">
            <w:pPr>
              <w:pStyle w:val="ListParagraph"/>
              <w:numPr>
                <w:ilvl w:val="0"/>
                <w:numId w:val="3"/>
              </w:numPr>
              <w:ind w:left="368"/>
              <w:jc w:val="both"/>
            </w:pPr>
          </w:p>
        </w:tc>
      </w:tr>
      <w:tr w:rsidR="00637B86" w:rsidRPr="008B1877" w:rsidTr="00044DD7">
        <w:trPr>
          <w:trHeight w:val="530"/>
        </w:trPr>
        <w:tc>
          <w:tcPr>
            <w:tcW w:w="3131" w:type="dxa"/>
            <w:tcBorders>
              <w:left w:val="double" w:sz="4" w:space="0" w:color="auto"/>
            </w:tcBorders>
          </w:tcPr>
          <w:p w:rsidR="00637B86" w:rsidRPr="004F619E" w:rsidRDefault="00637B86" w:rsidP="00637B86">
            <w:pPr>
              <w:ind w:left="342" w:hanging="342"/>
              <w:rPr>
                <w:b/>
                <w:bCs/>
              </w:rPr>
            </w:pPr>
            <w:r w:rsidRPr="004F619E">
              <w:rPr>
                <w:b/>
                <w:bCs/>
              </w:rPr>
              <w:lastRenderedPageBreak/>
              <w:t>University Senate Agenda and Minutes Review</w:t>
            </w:r>
          </w:p>
        </w:tc>
        <w:tc>
          <w:tcPr>
            <w:tcW w:w="4586" w:type="dxa"/>
          </w:tcPr>
          <w:p w:rsidR="00637B86" w:rsidRPr="00C95643" w:rsidRDefault="00637B86" w:rsidP="00C77A5A">
            <w:pPr>
              <w:pStyle w:val="ListParagraph"/>
              <w:numPr>
                <w:ilvl w:val="0"/>
                <w:numId w:val="2"/>
              </w:numPr>
              <w:ind w:left="247"/>
              <w:jc w:val="both"/>
            </w:pPr>
            <w:r>
              <w:rPr>
                <w:b/>
                <w:u w:val="single"/>
              </w:rPr>
              <w:t xml:space="preserve">Tentative Agenda </w:t>
            </w:r>
            <w:r w:rsidR="0037290D">
              <w:rPr>
                <w:b/>
                <w:u w:val="single"/>
              </w:rPr>
              <w:t>21 Oct 2016</w:t>
            </w:r>
            <w:r w:rsidRPr="00F02C85">
              <w:t>: Based on the co</w:t>
            </w:r>
            <w:r w:rsidR="00071C41">
              <w:t>mmittee reports at this meeting</w:t>
            </w:r>
          </w:p>
          <w:p w:rsidR="00637B86" w:rsidRDefault="00637B86" w:rsidP="00C77A5A">
            <w:pPr>
              <w:pStyle w:val="ListParagraph"/>
              <w:numPr>
                <w:ilvl w:val="1"/>
                <w:numId w:val="2"/>
              </w:numPr>
              <w:ind w:left="607"/>
              <w:jc w:val="both"/>
            </w:pPr>
            <w:r w:rsidRPr="00827723">
              <w:rPr>
                <w:b/>
                <w:u w:val="single"/>
              </w:rPr>
              <w:t>Motions</w:t>
            </w:r>
            <w:r>
              <w:t xml:space="preserve"> T</w:t>
            </w:r>
            <w:r w:rsidRPr="00F02C85">
              <w:t xml:space="preserve">here will be </w:t>
            </w:r>
            <w:r>
              <w:t xml:space="preserve">up to </w:t>
            </w:r>
            <w:r w:rsidR="001B749D">
              <w:t>nine</w:t>
            </w:r>
            <w:r w:rsidR="008D5B61">
              <w:t xml:space="preserve"> </w:t>
            </w:r>
            <w:r>
              <w:t xml:space="preserve">motions on the agenda of the </w:t>
            </w:r>
            <w:r w:rsidR="0037290D">
              <w:t>21 Oct 2016</w:t>
            </w:r>
            <w:r w:rsidRPr="00F02C85">
              <w:t xml:space="preserve"> m</w:t>
            </w:r>
            <w:r>
              <w:t xml:space="preserve">eeting of the </w:t>
            </w:r>
            <w:r w:rsidR="00987D28">
              <w:t>university senate</w:t>
            </w:r>
            <w:r>
              <w:t>, specifically</w:t>
            </w:r>
          </w:p>
          <w:p w:rsidR="00C0529A" w:rsidRDefault="00C0529A" w:rsidP="00C77A5A">
            <w:pPr>
              <w:pStyle w:val="ListParagraph"/>
              <w:numPr>
                <w:ilvl w:val="2"/>
                <w:numId w:val="2"/>
              </w:numPr>
              <w:ind w:left="967"/>
              <w:jc w:val="both"/>
            </w:pPr>
            <w:r>
              <w:t>C</w:t>
            </w:r>
            <w:r w:rsidR="00637B86" w:rsidRPr="00CA2A52">
              <w:t>APC (</w:t>
            </w:r>
            <w:r w:rsidR="00044DD7">
              <w:t>8</w:t>
            </w:r>
            <w:r>
              <w:t>)</w:t>
            </w:r>
          </w:p>
          <w:p w:rsidR="00412782" w:rsidRDefault="00502CBC" w:rsidP="00502CBC">
            <w:pPr>
              <w:pStyle w:val="ListParagraph"/>
              <w:numPr>
                <w:ilvl w:val="4"/>
                <w:numId w:val="2"/>
              </w:numPr>
              <w:ind w:left="1328"/>
              <w:jc w:val="both"/>
            </w:pPr>
            <w:r>
              <w:t xml:space="preserve">Master of Music Education MMED </w:t>
            </w:r>
            <w:r w:rsidRPr="00502CBC">
              <w:rPr>
                <w:i/>
              </w:rPr>
              <w:t>Online Delivery</w:t>
            </w:r>
          </w:p>
          <w:p w:rsidR="00502CBC" w:rsidRPr="00502CBC" w:rsidRDefault="00502CBC" w:rsidP="00502CBC">
            <w:pPr>
              <w:pStyle w:val="ListParagraph"/>
              <w:numPr>
                <w:ilvl w:val="4"/>
                <w:numId w:val="2"/>
              </w:numPr>
              <w:ind w:left="1328"/>
              <w:jc w:val="both"/>
            </w:pPr>
            <w:r>
              <w:t xml:space="preserve">Master of Arts in Teaching - Music Education </w:t>
            </w:r>
            <w:r w:rsidRPr="00502CBC">
              <w:rPr>
                <w:i/>
              </w:rPr>
              <w:t>New Program</w:t>
            </w:r>
          </w:p>
          <w:p w:rsidR="00502CBC" w:rsidRDefault="00502CBC" w:rsidP="00502CBC">
            <w:pPr>
              <w:pStyle w:val="ListParagraph"/>
              <w:numPr>
                <w:ilvl w:val="4"/>
                <w:numId w:val="2"/>
              </w:numPr>
              <w:ind w:left="1328"/>
              <w:jc w:val="both"/>
            </w:pPr>
            <w:r>
              <w:t xml:space="preserve">Master of Education in Middle Grades </w:t>
            </w:r>
            <w:r>
              <w:rPr>
                <w:i/>
              </w:rPr>
              <w:t>Rename, Modifications</w:t>
            </w:r>
          </w:p>
          <w:p w:rsidR="00502CBC" w:rsidRPr="00502CBC" w:rsidRDefault="00502CBC" w:rsidP="00502CBC">
            <w:pPr>
              <w:pStyle w:val="ListParagraph"/>
              <w:numPr>
                <w:ilvl w:val="4"/>
                <w:numId w:val="2"/>
              </w:numPr>
              <w:ind w:left="1328"/>
              <w:jc w:val="both"/>
            </w:pPr>
            <w:r>
              <w:t>Master of Arts in Teaching Middle Grades Education</w:t>
            </w:r>
            <w:r w:rsidR="00412782">
              <w:t xml:space="preserve"> </w:t>
            </w:r>
            <w:r w:rsidRPr="00502CBC">
              <w:rPr>
                <w:i/>
              </w:rPr>
              <w:t>Change of Delivery Format</w:t>
            </w:r>
          </w:p>
          <w:p w:rsidR="00412782" w:rsidRDefault="00502CBC" w:rsidP="00502CBC">
            <w:pPr>
              <w:pStyle w:val="ListParagraph"/>
              <w:numPr>
                <w:ilvl w:val="4"/>
                <w:numId w:val="2"/>
              </w:numPr>
              <w:ind w:left="1328"/>
              <w:jc w:val="both"/>
            </w:pPr>
            <w:r>
              <w:t>Women's Studies Minor</w:t>
            </w:r>
            <w:r w:rsidR="00412782">
              <w:t xml:space="preserve"> </w:t>
            </w:r>
            <w:r w:rsidRPr="00502CBC">
              <w:rPr>
                <w:i/>
              </w:rPr>
              <w:t>Name Change</w:t>
            </w:r>
          </w:p>
          <w:p w:rsidR="00502CBC" w:rsidRPr="00502CBC" w:rsidRDefault="00502CBC" w:rsidP="00502CBC">
            <w:pPr>
              <w:pStyle w:val="ListParagraph"/>
              <w:numPr>
                <w:ilvl w:val="4"/>
                <w:numId w:val="2"/>
              </w:numPr>
              <w:ind w:left="1328"/>
              <w:jc w:val="both"/>
            </w:pPr>
            <w:r>
              <w:t xml:space="preserve">Department of Marketing </w:t>
            </w:r>
            <w:r w:rsidR="00912D39">
              <w:t xml:space="preserve">in the College of Business </w:t>
            </w:r>
            <w:r w:rsidRPr="00502CBC">
              <w:rPr>
                <w:i/>
              </w:rPr>
              <w:t>Name Change</w:t>
            </w:r>
          </w:p>
          <w:p w:rsidR="00502CBC" w:rsidRPr="00502CBC" w:rsidRDefault="00502CBC" w:rsidP="00502CBC">
            <w:pPr>
              <w:pStyle w:val="ListParagraph"/>
              <w:numPr>
                <w:ilvl w:val="4"/>
                <w:numId w:val="2"/>
              </w:numPr>
              <w:ind w:left="1328"/>
              <w:jc w:val="both"/>
            </w:pPr>
            <w:r>
              <w:t xml:space="preserve">Department of Professional Learning and Innovation </w:t>
            </w:r>
            <w:r w:rsidR="00912D39">
              <w:t xml:space="preserve">in the College of Education </w:t>
            </w:r>
            <w:r w:rsidRPr="00502CBC">
              <w:rPr>
                <w:i/>
              </w:rPr>
              <w:lastRenderedPageBreak/>
              <w:t>Establishment</w:t>
            </w:r>
            <w:r>
              <w:rPr>
                <w:i/>
              </w:rPr>
              <w:t xml:space="preserve"> of this academic unit</w:t>
            </w:r>
          </w:p>
          <w:p w:rsidR="00637B86" w:rsidRDefault="00502CBC" w:rsidP="00502CBC">
            <w:pPr>
              <w:pStyle w:val="ListParagraph"/>
              <w:numPr>
                <w:ilvl w:val="4"/>
                <w:numId w:val="2"/>
              </w:numPr>
              <w:ind w:left="1328"/>
              <w:jc w:val="both"/>
            </w:pPr>
            <w:r>
              <w:t xml:space="preserve">Department of Teacher Education </w:t>
            </w:r>
            <w:r w:rsidR="00912D39">
              <w:t xml:space="preserve">in the College of Education </w:t>
            </w:r>
            <w:r w:rsidRPr="00502CBC">
              <w:rPr>
                <w:i/>
              </w:rPr>
              <w:t>Establishment</w:t>
            </w:r>
            <w:r>
              <w:rPr>
                <w:i/>
              </w:rPr>
              <w:t xml:space="preserve"> of this academic unit</w:t>
            </w:r>
          </w:p>
          <w:p w:rsidR="00444980" w:rsidRDefault="00444980" w:rsidP="00C77A5A">
            <w:pPr>
              <w:pStyle w:val="ListParagraph"/>
              <w:numPr>
                <w:ilvl w:val="2"/>
                <w:numId w:val="2"/>
              </w:numPr>
              <w:ind w:left="968"/>
              <w:jc w:val="both"/>
            </w:pPr>
            <w:r>
              <w:t>S</w:t>
            </w:r>
            <w:r w:rsidR="00502CBC">
              <w:t>CoN</w:t>
            </w:r>
            <w:r>
              <w:t xml:space="preserve"> (1)</w:t>
            </w:r>
          </w:p>
          <w:p w:rsidR="00444980" w:rsidRDefault="00912D39" w:rsidP="00C77A5A">
            <w:pPr>
              <w:pStyle w:val="ListParagraph"/>
              <w:numPr>
                <w:ilvl w:val="3"/>
                <w:numId w:val="2"/>
              </w:numPr>
              <w:ind w:left="1328"/>
              <w:jc w:val="both"/>
            </w:pPr>
            <w:r>
              <w:t>Committee Slate</w:t>
            </w:r>
            <w:r w:rsidR="0083426E">
              <w:t xml:space="preserve"> Revision</w:t>
            </w:r>
            <w:r w:rsidR="00502CBC">
              <w:t xml:space="preserve"> </w:t>
            </w:r>
            <w:r w:rsidR="00502CBC" w:rsidRPr="00D01305">
              <w:rPr>
                <w:i/>
              </w:rPr>
              <w:t>Jennifer Townes replace</w:t>
            </w:r>
            <w:r w:rsidR="00D01305" w:rsidRPr="00D01305">
              <w:rPr>
                <w:i/>
              </w:rPr>
              <w:t>s</w:t>
            </w:r>
            <w:r w:rsidR="00502CBC" w:rsidRPr="00D01305">
              <w:rPr>
                <w:i/>
              </w:rPr>
              <w:t xml:space="preserve"> Jennifer Harris</w:t>
            </w:r>
            <w:r w:rsidR="00502CBC">
              <w:t xml:space="preserve"> </w:t>
            </w:r>
            <w:r w:rsidR="00D01305">
              <w:rPr>
                <w:i/>
              </w:rPr>
              <w:t>as the</w:t>
            </w:r>
            <w:r w:rsidR="00D01305" w:rsidRPr="00D01305">
              <w:rPr>
                <w:i/>
              </w:rPr>
              <w:t xml:space="preserve"> A</w:t>
            </w:r>
            <w:r w:rsidR="00D01305">
              <w:rPr>
                <w:i/>
              </w:rPr>
              <w:t>cademic Policy Committee (APC)</w:t>
            </w:r>
            <w:r w:rsidR="00D01305" w:rsidRPr="00D01305">
              <w:rPr>
                <w:i/>
              </w:rPr>
              <w:t xml:space="preserve"> Library Volunteer</w:t>
            </w:r>
          </w:p>
          <w:p w:rsidR="00637B86" w:rsidRDefault="00637B86" w:rsidP="00C77A5A">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D01305" w:rsidRPr="00D01305" w:rsidRDefault="00637B86" w:rsidP="00D01305">
            <w:pPr>
              <w:pStyle w:val="ListParagraph"/>
              <w:numPr>
                <w:ilvl w:val="0"/>
                <w:numId w:val="2"/>
              </w:numPr>
              <w:ind w:left="337" w:hanging="450"/>
              <w:jc w:val="both"/>
            </w:pPr>
            <w:r w:rsidRPr="00DB1576">
              <w:rPr>
                <w:b/>
                <w:u w:val="single"/>
              </w:rPr>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sidR="00D01305">
              <w:rPr>
                <w:i/>
              </w:rPr>
              <w:t xml:space="preserve"> three meetings, specifically</w:t>
            </w:r>
          </w:p>
          <w:p w:rsidR="00D01305" w:rsidRPr="00D01305" w:rsidRDefault="00637B86" w:rsidP="00D01305">
            <w:pPr>
              <w:pStyle w:val="ListParagraph"/>
              <w:numPr>
                <w:ilvl w:val="0"/>
                <w:numId w:val="19"/>
              </w:numPr>
              <w:jc w:val="both"/>
            </w:pPr>
            <w:r w:rsidRPr="00DB1576">
              <w:rPr>
                <w:i/>
              </w:rPr>
              <w:t>the</w:t>
            </w:r>
            <w:r w:rsidR="00412782">
              <w:rPr>
                <w:i/>
              </w:rPr>
              <w:t xml:space="preserve"> </w:t>
            </w:r>
            <w:r w:rsidR="00D01305">
              <w:rPr>
                <w:i/>
              </w:rPr>
              <w:t>22 Apr 2016 meeting of the 2015-2016 university senate,</w:t>
            </w:r>
          </w:p>
          <w:p w:rsidR="00412782" w:rsidRDefault="00D01305" w:rsidP="00D01305">
            <w:pPr>
              <w:pStyle w:val="ListParagraph"/>
              <w:numPr>
                <w:ilvl w:val="0"/>
                <w:numId w:val="19"/>
              </w:numPr>
              <w:jc w:val="both"/>
              <w:rPr>
                <w:i/>
              </w:rPr>
            </w:pPr>
            <w:r>
              <w:rPr>
                <w:i/>
              </w:rPr>
              <w:t>the 22 Apr 2016 organizational meeting of the 2016-2017 university senate, and</w:t>
            </w:r>
          </w:p>
          <w:p w:rsidR="00D01305" w:rsidRPr="00D01305" w:rsidRDefault="00D01305" w:rsidP="00D01305">
            <w:pPr>
              <w:pStyle w:val="ListParagraph"/>
              <w:numPr>
                <w:ilvl w:val="0"/>
                <w:numId w:val="19"/>
              </w:numPr>
              <w:jc w:val="both"/>
            </w:pPr>
            <w:r>
              <w:rPr>
                <w:i/>
              </w:rPr>
              <w:t>the 16 Sep</w:t>
            </w:r>
            <w:r w:rsidR="00637B86" w:rsidRPr="00DB1576">
              <w:rPr>
                <w:i/>
              </w:rPr>
              <w:t xml:space="preserve"> </w:t>
            </w:r>
            <w:r w:rsidR="00C0529A">
              <w:rPr>
                <w:i/>
              </w:rPr>
              <w:t>201</w:t>
            </w:r>
            <w:r w:rsidR="002C2B53">
              <w:rPr>
                <w:i/>
              </w:rPr>
              <w:t>6</w:t>
            </w:r>
            <w:r>
              <w:rPr>
                <w:i/>
              </w:rPr>
              <w:t xml:space="preserve"> meeting of the 2016-2017</w:t>
            </w:r>
            <w:r w:rsidR="00C0529A">
              <w:rPr>
                <w:i/>
              </w:rPr>
              <w:t xml:space="preserve"> </w:t>
            </w:r>
            <w:r w:rsidR="00987D28">
              <w:rPr>
                <w:i/>
              </w:rPr>
              <w:t>university senate</w:t>
            </w:r>
            <w:r w:rsidR="0083426E">
              <w:rPr>
                <w:i/>
              </w:rPr>
              <w:t>,</w:t>
            </w:r>
          </w:p>
          <w:p w:rsidR="00D01305" w:rsidRDefault="00637B86" w:rsidP="00D01305">
            <w:pPr>
              <w:ind w:left="338"/>
              <w:jc w:val="both"/>
            </w:pPr>
            <w:r w:rsidRPr="00D01305">
              <w:rPr>
                <w:i/>
              </w:rPr>
              <w:t xml:space="preserve">be circulated for university senator review </w:t>
            </w:r>
            <w:r w:rsidR="00D01305" w:rsidRPr="00D01305">
              <w:t xml:space="preserve">was </w:t>
            </w:r>
            <w:r w:rsidR="008B38CD">
              <w:t>made and</w:t>
            </w:r>
            <w:r w:rsidR="002C2B53">
              <w:t xml:space="preserve"> s</w:t>
            </w:r>
            <w:r>
              <w:t>econded</w:t>
            </w:r>
            <w:r w:rsidR="002C2B53">
              <w:t>.</w:t>
            </w:r>
          </w:p>
          <w:p w:rsidR="00637B86" w:rsidRPr="00F02C85" w:rsidRDefault="00D01305" w:rsidP="000B6AB3">
            <w:pPr>
              <w:ind w:left="338"/>
              <w:jc w:val="both"/>
            </w:pPr>
            <w:r w:rsidRPr="00D01305">
              <w:rPr>
                <w:b/>
                <w:u w:val="single"/>
              </w:rPr>
              <w:t>Discussion</w:t>
            </w:r>
            <w:r>
              <w:rPr>
                <w:i/>
              </w:rPr>
              <w:t xml:space="preserve"> </w:t>
            </w:r>
            <w:r>
              <w:t xml:space="preserve">Heidi Fowler requested that her attendance status be changed to </w:t>
            </w:r>
            <w:r w:rsidRPr="00D01305">
              <w:rPr>
                <w:b/>
              </w:rPr>
              <w:t xml:space="preserve">Present </w:t>
            </w:r>
            <w:r>
              <w:t xml:space="preserve">for both of the </w:t>
            </w:r>
            <w:r w:rsidR="000B6AB3">
              <w:t xml:space="preserve">meetings held on </w:t>
            </w:r>
            <w:r>
              <w:t xml:space="preserve">22 April 2016. </w:t>
            </w:r>
            <w:r w:rsidR="009548B9">
              <w:t>University Senate Secretary Craig Turner indicated that he would make these</w:t>
            </w:r>
            <w:r>
              <w:t xml:space="preserve"> correction</w:t>
            </w:r>
            <w:r w:rsidR="009548B9">
              <w:t>s</w:t>
            </w:r>
            <w:r>
              <w:t xml:space="preserve"> to the</w:t>
            </w:r>
            <w:r w:rsidR="009548B9">
              <w:t xml:space="preserve"> attendance records</w:t>
            </w:r>
            <w:r>
              <w:t xml:space="preserve"> prior to circulation.</w:t>
            </w:r>
          </w:p>
        </w:tc>
        <w:tc>
          <w:tcPr>
            <w:tcW w:w="3420" w:type="dxa"/>
          </w:tcPr>
          <w:p w:rsidR="00637B86" w:rsidRPr="00F02C85" w:rsidRDefault="008B38CD" w:rsidP="002C2B53">
            <w:pPr>
              <w:jc w:val="both"/>
            </w:pPr>
            <w:r>
              <w:lastRenderedPageBreak/>
              <w:t>The motion (circulate minutes) was approved.</w:t>
            </w:r>
          </w:p>
        </w:tc>
        <w:tc>
          <w:tcPr>
            <w:tcW w:w="2898" w:type="dxa"/>
          </w:tcPr>
          <w:p w:rsidR="00637B86" w:rsidRDefault="009548B9" w:rsidP="00412782">
            <w:pPr>
              <w:pStyle w:val="ListParagraph"/>
              <w:numPr>
                <w:ilvl w:val="0"/>
                <w:numId w:val="22"/>
              </w:numPr>
              <w:ind w:left="342"/>
              <w:jc w:val="both"/>
            </w:pPr>
            <w:r>
              <w:t>Chavonda Mills</w:t>
            </w:r>
            <w:r w:rsidR="00637B86" w:rsidRPr="00F02C85">
              <w:t xml:space="preserve"> </w:t>
            </w:r>
            <w:r w:rsidR="00637B86">
              <w:t>to</w:t>
            </w:r>
            <w:r w:rsidR="00637B86" w:rsidRPr="00F02C85">
              <w:t xml:space="preserve"> draft </w:t>
            </w:r>
            <w:r w:rsidR="00637B86">
              <w:t xml:space="preserve">the tentative agenda of the </w:t>
            </w:r>
            <w:r w:rsidR="0037290D">
              <w:t>21 Oct 2016</w:t>
            </w:r>
            <w:r w:rsidR="00637B86" w:rsidRPr="00F02C85">
              <w:t xml:space="preserve"> meeting of the </w:t>
            </w:r>
            <w:r w:rsidR="00987D28">
              <w:t>university senate</w:t>
            </w:r>
            <w:r w:rsidR="00637B86" w:rsidRPr="00F02C85">
              <w:t>.</w:t>
            </w:r>
          </w:p>
          <w:p w:rsidR="00637B86" w:rsidRDefault="00637B86" w:rsidP="00412782">
            <w:pPr>
              <w:pStyle w:val="ListParagraph"/>
              <w:numPr>
                <w:ilvl w:val="0"/>
                <w:numId w:val="22"/>
              </w:numPr>
              <w:ind w:left="368"/>
              <w:jc w:val="both"/>
            </w:pPr>
            <w:r>
              <w:t>Motions</w:t>
            </w:r>
            <w:r w:rsidRPr="00F02C85">
              <w:t xml:space="preserve"> to be entered into the online motion database by </w:t>
            </w:r>
            <w:r w:rsidR="00C0529A">
              <w:t>C</w:t>
            </w:r>
            <w:r>
              <w:t>APC (</w:t>
            </w:r>
            <w:r w:rsidR="00044DD7">
              <w:t>8</w:t>
            </w:r>
            <w:r>
              <w:t xml:space="preserve">), </w:t>
            </w:r>
            <w:r w:rsidR="009548B9">
              <w:t>S</w:t>
            </w:r>
            <w:r w:rsidR="00044DD7">
              <w:t>C</w:t>
            </w:r>
            <w:r w:rsidR="009548B9">
              <w:t>oN</w:t>
            </w:r>
            <w:r w:rsidR="00044DD7">
              <w:t xml:space="preserve"> (1).</w:t>
            </w:r>
          </w:p>
          <w:p w:rsidR="008B38CD" w:rsidRDefault="008B38CD" w:rsidP="00412782">
            <w:pPr>
              <w:pStyle w:val="ListParagraph"/>
              <w:numPr>
                <w:ilvl w:val="0"/>
                <w:numId w:val="22"/>
              </w:numPr>
              <w:ind w:left="368"/>
              <w:jc w:val="both"/>
            </w:pPr>
            <w:r>
              <w:t xml:space="preserve">Craig Turner to circulate the DRAFT minutes </w:t>
            </w:r>
            <w:r w:rsidR="009548B9">
              <w:t xml:space="preserve">of each of the three </w:t>
            </w:r>
            <w:r w:rsidR="00987D28">
              <w:t>university senate</w:t>
            </w:r>
            <w:r>
              <w:t xml:space="preserve"> </w:t>
            </w:r>
            <w:r w:rsidR="009548B9">
              <w:t xml:space="preserve">meetings </w:t>
            </w:r>
            <w:r>
              <w:t>to university senators for review</w:t>
            </w:r>
            <w:r w:rsidRPr="00F02C85">
              <w:t>.</w:t>
            </w:r>
          </w:p>
          <w:p w:rsidR="00637B86" w:rsidRPr="00F02C85" w:rsidRDefault="00637B86" w:rsidP="00637B86">
            <w:pPr>
              <w:jc w:val="both"/>
            </w:pPr>
          </w:p>
        </w:tc>
      </w:tr>
      <w:tr w:rsidR="00637B86" w:rsidRPr="008B1877" w:rsidTr="00044DD7">
        <w:trPr>
          <w:trHeight w:val="530"/>
        </w:trPr>
        <w:tc>
          <w:tcPr>
            <w:tcW w:w="3131" w:type="dxa"/>
            <w:tcBorders>
              <w:left w:val="double" w:sz="4" w:space="0" w:color="auto"/>
            </w:tcBorders>
          </w:tcPr>
          <w:p w:rsidR="00637B86" w:rsidRPr="0037381E" w:rsidRDefault="00637B86" w:rsidP="00637B86">
            <w:pPr>
              <w:pStyle w:val="Heading1"/>
            </w:pPr>
            <w:r w:rsidRPr="0037381E">
              <w:lastRenderedPageBreak/>
              <w:t>VI</w:t>
            </w:r>
            <w:r>
              <w:t>II. Next</w:t>
            </w:r>
            <w:r w:rsidRPr="0037381E">
              <w:t xml:space="preserve"> Meeting</w:t>
            </w:r>
          </w:p>
          <w:p w:rsidR="00637B86" w:rsidRPr="0037381E" w:rsidRDefault="00637B86" w:rsidP="00637B86">
            <w:r>
              <w:t>(Tentative Agenda, Calendar)</w:t>
            </w:r>
          </w:p>
        </w:tc>
        <w:tc>
          <w:tcPr>
            <w:tcW w:w="4586" w:type="dxa"/>
          </w:tcPr>
          <w:p w:rsidR="00637B86" w:rsidRPr="0037381E" w:rsidRDefault="00637B86" w:rsidP="00637B86">
            <w:pPr>
              <w:jc w:val="both"/>
            </w:pPr>
          </w:p>
        </w:tc>
        <w:tc>
          <w:tcPr>
            <w:tcW w:w="3420" w:type="dxa"/>
          </w:tcPr>
          <w:p w:rsidR="00637B86" w:rsidRPr="0037381E" w:rsidRDefault="00637B86" w:rsidP="00637B86">
            <w:pPr>
              <w:jc w:val="both"/>
            </w:pPr>
          </w:p>
        </w:tc>
        <w:tc>
          <w:tcPr>
            <w:tcW w:w="2898" w:type="dxa"/>
          </w:tcPr>
          <w:p w:rsidR="00637B86" w:rsidRPr="0037381E" w:rsidRDefault="00637B86" w:rsidP="00637B86">
            <w:pPr>
              <w:jc w:val="both"/>
            </w:pPr>
          </w:p>
        </w:tc>
      </w:tr>
      <w:tr w:rsidR="00F733F8" w:rsidRPr="008B1877" w:rsidTr="00044DD7">
        <w:trPr>
          <w:trHeight w:val="530"/>
        </w:trPr>
        <w:tc>
          <w:tcPr>
            <w:tcW w:w="3131" w:type="dxa"/>
            <w:tcBorders>
              <w:left w:val="double" w:sz="4" w:space="0" w:color="auto"/>
            </w:tcBorders>
          </w:tcPr>
          <w:p w:rsidR="00F733F8" w:rsidRPr="000226C8" w:rsidRDefault="00F733F8" w:rsidP="00F733F8">
            <w:pPr>
              <w:rPr>
                <w:b/>
                <w:bCs/>
              </w:rPr>
            </w:pPr>
            <w:r w:rsidRPr="000226C8">
              <w:rPr>
                <w:b/>
              </w:rPr>
              <w:t>1. Calendar</w:t>
            </w:r>
          </w:p>
        </w:tc>
        <w:tc>
          <w:tcPr>
            <w:tcW w:w="4586" w:type="dxa"/>
          </w:tcPr>
          <w:p w:rsidR="00F733F8" w:rsidRPr="00C405F4" w:rsidRDefault="00F733F8" w:rsidP="00F733F8">
            <w:pPr>
              <w:jc w:val="both"/>
              <w:rPr>
                <w:sz w:val="22"/>
                <w:szCs w:val="22"/>
              </w:rPr>
            </w:pPr>
            <w:r>
              <w:rPr>
                <w:sz w:val="22"/>
                <w:szCs w:val="22"/>
              </w:rPr>
              <w:t>21 Oct</w:t>
            </w:r>
            <w:r w:rsidRPr="00C405F4">
              <w:rPr>
                <w:sz w:val="22"/>
                <w:szCs w:val="22"/>
              </w:rPr>
              <w:t xml:space="preserve"> 2016 @ 2:00pm Univ. Senate A&amp;S 2-72</w:t>
            </w:r>
          </w:p>
          <w:p w:rsidR="00F733F8" w:rsidRPr="00C405F4" w:rsidRDefault="00F733F8" w:rsidP="00F733F8">
            <w:pPr>
              <w:jc w:val="both"/>
              <w:rPr>
                <w:sz w:val="22"/>
                <w:szCs w:val="22"/>
              </w:rPr>
            </w:pPr>
            <w:r>
              <w:rPr>
                <w:sz w:val="22"/>
                <w:szCs w:val="22"/>
              </w:rPr>
              <w:t>4 Nov</w:t>
            </w:r>
            <w:r w:rsidRPr="00C405F4">
              <w:rPr>
                <w:sz w:val="22"/>
                <w:szCs w:val="22"/>
              </w:rPr>
              <w:t xml:space="preserve"> 2016 @ 2:00pm ECUS in 301 Parks</w:t>
            </w:r>
          </w:p>
          <w:p w:rsidR="00F733F8" w:rsidRPr="00C405F4" w:rsidRDefault="00F733F8" w:rsidP="00F733F8">
            <w:pPr>
              <w:jc w:val="both"/>
              <w:rPr>
                <w:sz w:val="22"/>
                <w:szCs w:val="22"/>
              </w:rPr>
            </w:pPr>
            <w:r>
              <w:rPr>
                <w:sz w:val="22"/>
                <w:szCs w:val="22"/>
              </w:rPr>
              <w:t xml:space="preserve">4 Nov </w:t>
            </w:r>
            <w:r w:rsidRPr="00C405F4">
              <w:rPr>
                <w:sz w:val="22"/>
                <w:szCs w:val="22"/>
              </w:rPr>
              <w:t>2016 @ 3:30pm ECUS-SCC in 301 Parks</w:t>
            </w:r>
          </w:p>
        </w:tc>
        <w:tc>
          <w:tcPr>
            <w:tcW w:w="3420" w:type="dxa"/>
          </w:tcPr>
          <w:p w:rsidR="00F733F8" w:rsidRPr="00C405F4" w:rsidRDefault="00F733F8" w:rsidP="00F733F8">
            <w:pPr>
              <w:jc w:val="both"/>
            </w:pPr>
          </w:p>
        </w:tc>
        <w:tc>
          <w:tcPr>
            <w:tcW w:w="2898" w:type="dxa"/>
          </w:tcPr>
          <w:p w:rsidR="00F733F8" w:rsidRPr="00C405F4" w:rsidRDefault="00F733F8" w:rsidP="00F733F8">
            <w:pPr>
              <w:jc w:val="both"/>
            </w:pPr>
          </w:p>
        </w:tc>
      </w:tr>
      <w:tr w:rsidR="00F733F8" w:rsidRPr="008B1877" w:rsidTr="00044DD7">
        <w:trPr>
          <w:trHeight w:val="530"/>
        </w:trPr>
        <w:tc>
          <w:tcPr>
            <w:tcW w:w="3131" w:type="dxa"/>
            <w:tcBorders>
              <w:left w:val="double" w:sz="4" w:space="0" w:color="auto"/>
            </w:tcBorders>
          </w:tcPr>
          <w:p w:rsidR="00F733F8" w:rsidRPr="000226C8" w:rsidRDefault="00F733F8" w:rsidP="00F733F8">
            <w:pPr>
              <w:rPr>
                <w:b/>
              </w:rPr>
            </w:pPr>
            <w:r w:rsidRPr="000226C8">
              <w:rPr>
                <w:b/>
              </w:rPr>
              <w:t>2. Tentative Agenda</w:t>
            </w:r>
          </w:p>
        </w:tc>
        <w:tc>
          <w:tcPr>
            <w:tcW w:w="4586" w:type="dxa"/>
          </w:tcPr>
          <w:p w:rsidR="00F733F8" w:rsidRPr="00C405F4" w:rsidRDefault="00F733F8" w:rsidP="00F733F8">
            <w:pPr>
              <w:jc w:val="both"/>
            </w:pPr>
            <w:r w:rsidRPr="00C405F4">
              <w:t>Some of the deliberation today may have generated tentative agenda items for future ECUS and ECUS-SCC meetings.</w:t>
            </w:r>
          </w:p>
        </w:tc>
        <w:tc>
          <w:tcPr>
            <w:tcW w:w="3420" w:type="dxa"/>
          </w:tcPr>
          <w:p w:rsidR="00F733F8" w:rsidRPr="00C405F4" w:rsidRDefault="00F733F8" w:rsidP="00F733F8">
            <w:pPr>
              <w:jc w:val="both"/>
            </w:pPr>
          </w:p>
        </w:tc>
        <w:tc>
          <w:tcPr>
            <w:tcW w:w="2898" w:type="dxa"/>
          </w:tcPr>
          <w:p w:rsidR="00F733F8" w:rsidRPr="00C405F4" w:rsidRDefault="00F733F8" w:rsidP="00F733F8">
            <w:pPr>
              <w:jc w:val="both"/>
            </w:pPr>
            <w:r>
              <w:t>Chavonda Mills</w:t>
            </w:r>
            <w:r w:rsidRPr="00C405F4">
              <w:t xml:space="preserve"> to ensure that such items (if any) are added to agendas of an ECUS and/or ECUS-SCC meeting in the future.</w:t>
            </w:r>
          </w:p>
        </w:tc>
      </w:tr>
      <w:tr w:rsidR="00637B86" w:rsidRPr="008B1877" w:rsidTr="00044DD7">
        <w:trPr>
          <w:trHeight w:val="548"/>
        </w:trPr>
        <w:tc>
          <w:tcPr>
            <w:tcW w:w="3131" w:type="dxa"/>
            <w:tcBorders>
              <w:left w:val="double" w:sz="4" w:space="0" w:color="auto"/>
            </w:tcBorders>
          </w:tcPr>
          <w:p w:rsidR="00637B86" w:rsidRPr="000226C8" w:rsidRDefault="00637B86" w:rsidP="00637B86">
            <w:pPr>
              <w:rPr>
                <w:b/>
                <w:bCs/>
              </w:rPr>
            </w:pPr>
            <w:r w:rsidRPr="000226C8">
              <w:rPr>
                <w:b/>
              </w:rPr>
              <w:t>IX. Adjournment</w:t>
            </w:r>
          </w:p>
        </w:tc>
        <w:tc>
          <w:tcPr>
            <w:tcW w:w="4586" w:type="dxa"/>
          </w:tcPr>
          <w:p w:rsidR="00637B86" w:rsidRPr="00F4149F" w:rsidRDefault="00637B86" w:rsidP="00AB3EA5">
            <w:pPr>
              <w:jc w:val="both"/>
            </w:pPr>
            <w:r w:rsidRPr="00F4149F">
              <w:t xml:space="preserve">As there was no further business to consider, a </w:t>
            </w:r>
            <w:r w:rsidRPr="00F4149F">
              <w:rPr>
                <w:b/>
                <w:smallCaps/>
                <w:u w:val="single"/>
              </w:rPr>
              <w:t xml:space="preserve">motion </w:t>
            </w:r>
            <w:r w:rsidRPr="00F4149F">
              <w:rPr>
                <w:i/>
              </w:rPr>
              <w:t>to adjourn</w:t>
            </w:r>
            <w:r w:rsidRPr="00F4149F">
              <w:t xml:space="preserve"> </w:t>
            </w:r>
            <w:r w:rsidRPr="00F4149F">
              <w:rPr>
                <w:i/>
              </w:rPr>
              <w:t>the meeting</w:t>
            </w:r>
            <w:r w:rsidRPr="00F4149F">
              <w:t xml:space="preserve"> was made and seconded</w:t>
            </w:r>
            <w:r w:rsidR="009431FD" w:rsidRPr="009431FD">
              <w:rPr>
                <w:i/>
              </w:rPr>
              <w:t>.</w:t>
            </w:r>
          </w:p>
        </w:tc>
        <w:tc>
          <w:tcPr>
            <w:tcW w:w="3420" w:type="dxa"/>
          </w:tcPr>
          <w:p w:rsidR="00637B86" w:rsidRPr="00F4149F" w:rsidRDefault="00637B86" w:rsidP="001E2BA8">
            <w:pPr>
              <w:jc w:val="both"/>
            </w:pPr>
            <w:r w:rsidRPr="00F4149F">
              <w:t xml:space="preserve">The motion to adjourn was approved and the meeting adjourned at </w:t>
            </w:r>
            <w:r w:rsidR="001E2BA8">
              <w:t>5</w:t>
            </w:r>
            <w:r w:rsidRPr="00F4149F">
              <w:t>:</w:t>
            </w:r>
            <w:r w:rsidR="001E2BA8">
              <w:t>00</w:t>
            </w:r>
            <w:r w:rsidRPr="00F4149F">
              <w:t xml:space="preserve"> pm.</w:t>
            </w:r>
            <w:r w:rsidR="00660121">
              <w:t xml:space="preserve"> </w:t>
            </w:r>
            <w:r w:rsidR="00C37B97" w:rsidRPr="00044DD7">
              <w:rPr>
                <w:i/>
              </w:rPr>
              <w:t xml:space="preserve">Note that a motion to extend the duration of the meeting by </w:t>
            </w:r>
            <w:r w:rsidR="001E2BA8">
              <w:rPr>
                <w:i/>
              </w:rPr>
              <w:t>up to fifteen</w:t>
            </w:r>
            <w:r w:rsidR="00C37B97" w:rsidRPr="00044DD7">
              <w:rPr>
                <w:i/>
              </w:rPr>
              <w:t xml:space="preserve"> minutes (allowing adjournment as late as </w:t>
            </w:r>
            <w:r w:rsidR="001E2BA8">
              <w:rPr>
                <w:i/>
              </w:rPr>
              <w:t>5:00pm</w:t>
            </w:r>
            <w:r w:rsidR="00C37B97" w:rsidRPr="00044DD7">
              <w:rPr>
                <w:i/>
              </w:rPr>
              <w:t xml:space="preserve">) was made, seconded and approved </w:t>
            </w:r>
            <w:r w:rsidR="008366B4">
              <w:rPr>
                <w:i/>
              </w:rPr>
              <w:t xml:space="preserve">immediately preceding </w:t>
            </w:r>
            <w:r w:rsidR="001E2BA8">
              <w:rPr>
                <w:i/>
              </w:rPr>
              <w:t>the SoC</w:t>
            </w:r>
            <w:r w:rsidR="00C37B97" w:rsidRPr="00044DD7">
              <w:rPr>
                <w:i/>
              </w:rPr>
              <w:t>C Report.</w:t>
            </w:r>
          </w:p>
        </w:tc>
        <w:tc>
          <w:tcPr>
            <w:tcW w:w="2898" w:type="dxa"/>
          </w:tcPr>
          <w:p w:rsidR="00637B86" w:rsidRPr="0037381E" w:rsidRDefault="00637B86" w:rsidP="00637B86">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by:___________________________________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866471" w:rsidRDefault="0014666D" w:rsidP="00C75940">
      <w:pPr>
        <w:rPr>
          <w:bCs/>
          <w:smallCaps/>
          <w:sz w:val="28"/>
          <w:szCs w:val="28"/>
          <w:u w:val="single"/>
        </w:rPr>
      </w:pPr>
      <w:r w:rsidRPr="00B11C50">
        <w:rPr>
          <w:b/>
          <w:bCs/>
          <w:smallCaps/>
          <w:sz w:val="28"/>
          <w:szCs w:val="28"/>
        </w:rPr>
        <w:lastRenderedPageBreak/>
        <w:t>Committee Name</w:t>
      </w:r>
      <w:r w:rsidR="00973FD5" w:rsidRPr="00B11C50">
        <w:rPr>
          <w:b/>
          <w:bCs/>
          <w:smallCaps/>
          <w:sz w:val="28"/>
          <w:szCs w:val="28"/>
        </w:rPr>
        <w:t>:</w:t>
      </w:r>
      <w:r w:rsidR="00F6462C">
        <w:rPr>
          <w:b/>
          <w:bCs/>
          <w:smallCaps/>
          <w:sz w:val="28"/>
          <w:szCs w:val="28"/>
        </w:rPr>
        <w:t xml:space="preserve"> </w:t>
      </w:r>
      <w:r w:rsidR="00866471" w:rsidRPr="00866471">
        <w:rPr>
          <w:bCs/>
          <w:smallCaps/>
          <w:sz w:val="28"/>
          <w:szCs w:val="28"/>
        </w:rPr>
        <w:t>Executive Committee of the University Senate (ECUS)</w:t>
      </w:r>
      <w:r w:rsidR="00366D34">
        <w:rPr>
          <w:bCs/>
          <w:smallCaps/>
          <w:sz w:val="28"/>
          <w:szCs w:val="28"/>
        </w:rPr>
        <w:t xml:space="preserve"> with Standing Committee Chairs</w:t>
      </w:r>
    </w:p>
    <w:p w:rsidR="00973FD5" w:rsidRPr="00B11C50" w:rsidRDefault="0014666D" w:rsidP="00C75940">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366D34" w:rsidRPr="00C405F4">
        <w:rPr>
          <w:bCs/>
          <w:smallCaps/>
          <w:sz w:val="28"/>
          <w:szCs w:val="28"/>
        </w:rPr>
        <w:t xml:space="preserve">Chavonda Mills (Chair), </w:t>
      </w:r>
      <w:r w:rsidR="00366D34">
        <w:rPr>
          <w:bCs/>
          <w:smallCaps/>
          <w:sz w:val="28"/>
          <w:szCs w:val="28"/>
        </w:rPr>
        <w:t>Nicole DeClouette</w:t>
      </w:r>
      <w:r w:rsidR="00366D34" w:rsidRPr="00C405F4">
        <w:rPr>
          <w:bCs/>
          <w:smallCaps/>
          <w:sz w:val="28"/>
          <w:szCs w:val="28"/>
        </w:rPr>
        <w:t xml:space="preserve"> (Vice-Chair), Craig Turner (Secretary</w:t>
      </w:r>
      <w:r w:rsidR="00366D34" w:rsidRPr="00C405F4">
        <w:rPr>
          <w:b/>
          <w:bCs/>
          <w:smallCaps/>
          <w:sz w:val="28"/>
          <w:szCs w:val="28"/>
        </w:rPr>
        <w:t>)</w:t>
      </w:r>
    </w:p>
    <w:p w:rsidR="00973FD5" w:rsidRPr="00B11C50" w:rsidRDefault="0014666D" w:rsidP="00C75940">
      <w:pPr>
        <w:rPr>
          <w:b/>
          <w:bCs/>
          <w:smallCaps/>
          <w:sz w:val="28"/>
          <w:szCs w:val="28"/>
          <w:u w:val="single"/>
        </w:rPr>
      </w:pPr>
      <w:r w:rsidRPr="00B11C50">
        <w:rPr>
          <w:b/>
          <w:bCs/>
          <w:smallCaps/>
          <w:sz w:val="28"/>
          <w:szCs w:val="28"/>
        </w:rPr>
        <w:t>Academic Year</w:t>
      </w:r>
      <w:r w:rsidR="00973FD5" w:rsidRPr="00866471">
        <w:rPr>
          <w:b/>
          <w:bCs/>
          <w:smallCaps/>
          <w:sz w:val="28"/>
          <w:szCs w:val="28"/>
        </w:rPr>
        <w:t>:</w:t>
      </w:r>
      <w:r w:rsidR="005E16FB" w:rsidRPr="00866471">
        <w:rPr>
          <w:b/>
          <w:bCs/>
          <w:smallCaps/>
          <w:sz w:val="28"/>
          <w:szCs w:val="28"/>
        </w:rPr>
        <w:t xml:space="preserve"> </w:t>
      </w:r>
      <w:r w:rsidR="00866471" w:rsidRPr="00866471">
        <w:rPr>
          <w:bCs/>
          <w:smallCaps/>
          <w:sz w:val="28"/>
          <w:szCs w:val="28"/>
        </w:rPr>
        <w:t>201</w:t>
      </w:r>
      <w:r w:rsidR="002262C8">
        <w:rPr>
          <w:bCs/>
          <w:smallCaps/>
          <w:sz w:val="28"/>
          <w:szCs w:val="28"/>
        </w:rPr>
        <w:t>6</w:t>
      </w:r>
      <w:r w:rsidR="00866471" w:rsidRPr="00866471">
        <w:rPr>
          <w:bCs/>
          <w:smallCaps/>
          <w:sz w:val="28"/>
          <w:szCs w:val="28"/>
        </w:rPr>
        <w:t>-201</w:t>
      </w:r>
      <w:r w:rsidR="00366D34">
        <w:rPr>
          <w:bCs/>
          <w:smallCaps/>
          <w:sz w:val="28"/>
          <w:szCs w:val="28"/>
        </w:rPr>
        <w:t>7</w:t>
      </w:r>
    </w:p>
    <w:p w:rsidR="0049345D" w:rsidRPr="0049345D" w:rsidRDefault="0049345D" w:rsidP="00C75940">
      <w:pPr>
        <w:rPr>
          <w:b/>
          <w:sz w:val="20"/>
        </w:rPr>
      </w:pPr>
      <w:r w:rsidRPr="0049345D">
        <w:rPr>
          <w:b/>
          <w:bCs/>
          <w:smallCaps/>
          <w:sz w:val="28"/>
          <w:szCs w:val="28"/>
        </w:rPr>
        <w:t xml:space="preserve">Aggregate Attendance </w:t>
      </w:r>
      <w:r w:rsidRPr="0049345D">
        <w:rPr>
          <w:b/>
          <w:smallCaps/>
          <w:sz w:val="28"/>
          <w:szCs w:val="28"/>
        </w:rPr>
        <w:t>Record for meeting</w:t>
      </w:r>
      <w:r>
        <w:rPr>
          <w:b/>
          <w:smallCaps/>
          <w:sz w:val="28"/>
          <w:szCs w:val="28"/>
        </w:rPr>
        <w:t>s</w:t>
      </w:r>
      <w:r w:rsidRPr="0049345D">
        <w:rPr>
          <w:b/>
          <w:smallCaps/>
          <w:sz w:val="28"/>
          <w:szCs w:val="28"/>
        </w:rPr>
        <w:t xml:space="preserve"> of the Executive Committee and Standing Committee Chairs</w:t>
      </w:r>
    </w:p>
    <w:p w:rsidR="0049345D" w:rsidRDefault="0049345D" w:rsidP="00C75940">
      <w:pPr>
        <w:rPr>
          <w:b/>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w:t>
      </w:r>
      <w:r w:rsidR="00F6462C">
        <w:rPr>
          <w:b/>
          <w:sz w:val="28"/>
          <w:szCs w:val="28"/>
        </w:rPr>
        <w:t xml:space="preserve"> </w:t>
      </w:r>
      <w:r>
        <w:rPr>
          <w:b/>
          <w:sz w:val="28"/>
          <w:szCs w:val="28"/>
        </w:rPr>
        <w:t>“A” denotes</w:t>
      </w:r>
      <w:r w:rsidR="00A20AF5">
        <w:rPr>
          <w:b/>
          <w:sz w:val="28"/>
          <w:szCs w:val="28"/>
        </w:rPr>
        <w:t xml:space="preserve"> Absent,</w:t>
      </w:r>
      <w:r w:rsidR="00F6462C">
        <w:rPr>
          <w:b/>
          <w:sz w:val="28"/>
          <w:szCs w:val="28"/>
        </w:rPr>
        <w:t xml:space="preserve"> </w:t>
      </w:r>
      <w:r>
        <w:rPr>
          <w:b/>
          <w:sz w:val="28"/>
          <w:szCs w:val="28"/>
        </w:rPr>
        <w:t>“</w:t>
      </w:r>
      <w:r w:rsidRPr="00B11C50">
        <w:rPr>
          <w:b/>
          <w:sz w:val="28"/>
          <w:szCs w:val="28"/>
        </w:rPr>
        <w:t>R</w:t>
      </w:r>
      <w:r>
        <w:rPr>
          <w:b/>
          <w:sz w:val="28"/>
          <w:szCs w:val="28"/>
        </w:rPr>
        <w:t>” denotes</w:t>
      </w:r>
      <w:r w:rsidRPr="00B11C50">
        <w:rPr>
          <w:b/>
          <w:sz w:val="28"/>
          <w:szCs w:val="28"/>
        </w:rPr>
        <w:t xml:space="preserve"> Regrets</w:t>
      </w:r>
    </w:p>
    <w:p w:rsidR="00D96394" w:rsidRPr="00D96394" w:rsidRDefault="00D96394" w:rsidP="00C75940">
      <w:pPr>
        <w:rPr>
          <w:i/>
          <w:sz w:val="28"/>
          <w:szCs w:val="28"/>
        </w:rPr>
      </w:pPr>
      <w:r>
        <w:rPr>
          <w:i/>
          <w:sz w:val="28"/>
          <w:szCs w:val="28"/>
        </w:rPr>
        <w:t>Note: 2 Sep 2016 meeting canceled due to University officially closing (tropical storm)</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1000"/>
        <w:gridCol w:w="1020"/>
        <w:gridCol w:w="1010"/>
        <w:gridCol w:w="1010"/>
        <w:gridCol w:w="1010"/>
        <w:gridCol w:w="1010"/>
        <w:gridCol w:w="1010"/>
        <w:gridCol w:w="1010"/>
      </w:tblGrid>
      <w:tr w:rsidR="001C6BB8" w:rsidRPr="0014666D" w:rsidTr="005B3A28">
        <w:trPr>
          <w:trHeight w:val="329"/>
        </w:trPr>
        <w:tc>
          <w:tcPr>
            <w:tcW w:w="1552" w:type="dxa"/>
            <w:vAlign w:val="center"/>
          </w:tcPr>
          <w:p w:rsidR="001C6BB8" w:rsidRPr="008D5F30" w:rsidRDefault="001C6BB8" w:rsidP="00C75940">
            <w:pPr>
              <w:ind w:left="180"/>
            </w:pPr>
            <w:r w:rsidRPr="008D5F30">
              <w:t>Acronyms</w:t>
            </w:r>
          </w:p>
        </w:tc>
        <w:tc>
          <w:tcPr>
            <w:tcW w:w="1010" w:type="dxa"/>
          </w:tcPr>
          <w:p w:rsidR="001C6BB8" w:rsidRDefault="001C6BB8" w:rsidP="00C75940">
            <w:pPr>
              <w:rPr>
                <w:sz w:val="20"/>
              </w:rPr>
            </w:pPr>
          </w:p>
        </w:tc>
        <w:tc>
          <w:tcPr>
            <w:tcW w:w="11325" w:type="dxa"/>
            <w:gridSpan w:val="11"/>
            <w:shd w:val="clear" w:color="auto" w:fill="auto"/>
            <w:vAlign w:val="center"/>
          </w:tcPr>
          <w:p w:rsidR="001C6BB8" w:rsidRPr="008D5F30" w:rsidRDefault="001C6BB8" w:rsidP="00C75940">
            <w:pPr>
              <w:rPr>
                <w:sz w:val="20"/>
              </w:rPr>
            </w:pPr>
            <w:r>
              <w:rPr>
                <w:sz w:val="20"/>
              </w:rPr>
              <w:t xml:space="preserve"> </w:t>
            </w:r>
            <w:r w:rsidRPr="008D5F30">
              <w:rPr>
                <w:sz w:val="20"/>
              </w:rPr>
              <w:t>EFS = Elected Faculty Senator</w:t>
            </w:r>
            <w:r>
              <w:rPr>
                <w:sz w:val="20"/>
              </w:rPr>
              <w:t>;</w:t>
            </w:r>
            <w:r>
              <w:rPr>
                <w:sz w:val="20"/>
              </w:rPr>
              <w:br/>
              <w:t xml:space="preserve"> CoAS = College of Arts &amp; Sciences, CoB = College of Business; CoE = College of Education; CoHS = College of Health Sciences</w:t>
            </w:r>
          </w:p>
        </w:tc>
      </w:tr>
      <w:tr w:rsidR="00366D34" w:rsidRPr="0014666D" w:rsidTr="005B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366D34" w:rsidRPr="0014666D" w:rsidRDefault="00366D34" w:rsidP="00366D34">
            <w:pPr>
              <w:rPr>
                <w:sz w:val="20"/>
              </w:rPr>
            </w:pPr>
            <w:r w:rsidRPr="0014666D">
              <w:rPr>
                <w:sz w:val="20"/>
              </w:rPr>
              <w:t>Meeting Dates</w:t>
            </w:r>
          </w:p>
        </w:tc>
        <w:tc>
          <w:tcPr>
            <w:tcW w:w="1010" w:type="dxa"/>
            <w:tcBorders>
              <w:bottom w:val="single" w:sz="4" w:space="0" w:color="auto"/>
            </w:tcBorders>
            <w:vAlign w:val="center"/>
          </w:tcPr>
          <w:p w:rsidR="00366D34" w:rsidRPr="00C405F4" w:rsidRDefault="00366D34" w:rsidP="00366D34">
            <w:pPr>
              <w:rPr>
                <w:sz w:val="20"/>
              </w:rPr>
            </w:pPr>
            <w:r w:rsidRPr="00C405F4">
              <w:rPr>
                <w:sz w:val="20"/>
              </w:rPr>
              <w:t>09-0</w:t>
            </w:r>
            <w:r>
              <w:rPr>
                <w:sz w:val="20"/>
              </w:rPr>
              <w:t>2</w:t>
            </w:r>
            <w:r w:rsidRPr="00C405F4">
              <w:rPr>
                <w:sz w:val="20"/>
              </w:rPr>
              <w:t>-</w:t>
            </w:r>
            <w:r>
              <w:rPr>
                <w:sz w:val="20"/>
              </w:rPr>
              <w:t>16</w:t>
            </w:r>
          </w:p>
        </w:tc>
        <w:tc>
          <w:tcPr>
            <w:tcW w:w="1010" w:type="dxa"/>
            <w:tcBorders>
              <w:bottom w:val="single" w:sz="4" w:space="0" w:color="auto"/>
            </w:tcBorders>
            <w:vAlign w:val="center"/>
          </w:tcPr>
          <w:p w:rsidR="00366D34" w:rsidRPr="00C405F4" w:rsidRDefault="00366D34" w:rsidP="00366D34">
            <w:pPr>
              <w:rPr>
                <w:sz w:val="20"/>
              </w:rPr>
            </w:pPr>
            <w:r w:rsidRPr="00C405F4">
              <w:rPr>
                <w:sz w:val="20"/>
              </w:rPr>
              <w:t>10-0</w:t>
            </w:r>
            <w:r>
              <w:rPr>
                <w:sz w:val="20"/>
              </w:rPr>
              <w:t>7</w:t>
            </w:r>
            <w:r w:rsidRPr="00C405F4">
              <w:rPr>
                <w:sz w:val="20"/>
              </w:rPr>
              <w:t>-</w:t>
            </w:r>
            <w:r>
              <w:rPr>
                <w:sz w:val="20"/>
              </w:rPr>
              <w:t>16</w:t>
            </w:r>
          </w:p>
        </w:tc>
        <w:tc>
          <w:tcPr>
            <w:tcW w:w="1000" w:type="dxa"/>
            <w:tcBorders>
              <w:bottom w:val="single" w:sz="4" w:space="0" w:color="auto"/>
            </w:tcBorders>
            <w:vAlign w:val="center"/>
          </w:tcPr>
          <w:p w:rsidR="00366D34" w:rsidRPr="00C405F4" w:rsidRDefault="00366D34" w:rsidP="00366D34">
            <w:pPr>
              <w:jc w:val="center"/>
              <w:rPr>
                <w:sz w:val="20"/>
              </w:rPr>
            </w:pPr>
            <w:r w:rsidRPr="00C405F4">
              <w:rPr>
                <w:sz w:val="20"/>
              </w:rPr>
              <w:t>11-0</w:t>
            </w:r>
            <w:r>
              <w:rPr>
                <w:sz w:val="20"/>
              </w:rPr>
              <w:t>4</w:t>
            </w:r>
            <w:r w:rsidRPr="00C405F4">
              <w:rPr>
                <w:sz w:val="20"/>
              </w:rPr>
              <w:t>-</w:t>
            </w:r>
            <w:r>
              <w:rPr>
                <w:sz w:val="20"/>
              </w:rPr>
              <w:t>16</w:t>
            </w:r>
          </w:p>
        </w:tc>
        <w:tc>
          <w:tcPr>
            <w:tcW w:w="1020" w:type="dxa"/>
            <w:tcBorders>
              <w:bottom w:val="single" w:sz="4" w:space="0" w:color="auto"/>
            </w:tcBorders>
            <w:vAlign w:val="center"/>
          </w:tcPr>
          <w:p w:rsidR="00366D34" w:rsidRPr="00C405F4" w:rsidRDefault="00366D34" w:rsidP="00366D34">
            <w:pPr>
              <w:jc w:val="center"/>
              <w:rPr>
                <w:sz w:val="20"/>
              </w:rPr>
            </w:pPr>
            <w:r w:rsidRPr="00C405F4">
              <w:rPr>
                <w:sz w:val="20"/>
              </w:rPr>
              <w:t>12-0</w:t>
            </w:r>
            <w:r>
              <w:rPr>
                <w:sz w:val="20"/>
              </w:rPr>
              <w:t>2</w:t>
            </w:r>
            <w:r w:rsidRPr="00C405F4">
              <w:rPr>
                <w:sz w:val="20"/>
              </w:rPr>
              <w:t>-</w:t>
            </w:r>
            <w:r>
              <w:rPr>
                <w:sz w:val="20"/>
              </w:rPr>
              <w:t>16</w:t>
            </w:r>
          </w:p>
        </w:tc>
        <w:tc>
          <w:tcPr>
            <w:tcW w:w="1010" w:type="dxa"/>
            <w:tcBorders>
              <w:bottom w:val="single" w:sz="4" w:space="0" w:color="auto"/>
            </w:tcBorders>
            <w:vAlign w:val="center"/>
          </w:tcPr>
          <w:p w:rsidR="00366D34" w:rsidRPr="00C405F4" w:rsidRDefault="00366D34" w:rsidP="00366D34">
            <w:pPr>
              <w:jc w:val="center"/>
              <w:rPr>
                <w:sz w:val="20"/>
              </w:rPr>
            </w:pPr>
            <w:r w:rsidRPr="00C405F4">
              <w:rPr>
                <w:sz w:val="20"/>
              </w:rPr>
              <w:t>02-0</w:t>
            </w:r>
            <w:r>
              <w:rPr>
                <w:sz w:val="20"/>
              </w:rPr>
              <w:t>3</w:t>
            </w:r>
            <w:r w:rsidRPr="00C405F4">
              <w:rPr>
                <w:sz w:val="20"/>
              </w:rPr>
              <w:t>-</w:t>
            </w:r>
            <w:r>
              <w:rPr>
                <w:sz w:val="20"/>
              </w:rPr>
              <w:t>17</w:t>
            </w:r>
          </w:p>
        </w:tc>
        <w:tc>
          <w:tcPr>
            <w:tcW w:w="1010" w:type="dxa"/>
            <w:tcBorders>
              <w:bottom w:val="single" w:sz="4" w:space="0" w:color="auto"/>
            </w:tcBorders>
            <w:vAlign w:val="center"/>
          </w:tcPr>
          <w:p w:rsidR="00366D34" w:rsidRPr="00C405F4" w:rsidRDefault="00366D34" w:rsidP="00366D34">
            <w:pPr>
              <w:jc w:val="center"/>
              <w:rPr>
                <w:sz w:val="20"/>
              </w:rPr>
            </w:pPr>
            <w:r w:rsidRPr="00C405F4">
              <w:rPr>
                <w:sz w:val="20"/>
              </w:rPr>
              <w:t>03-0</w:t>
            </w:r>
            <w:r>
              <w:rPr>
                <w:sz w:val="20"/>
              </w:rPr>
              <w:t>3</w:t>
            </w:r>
            <w:r w:rsidRPr="00C405F4">
              <w:rPr>
                <w:sz w:val="20"/>
              </w:rPr>
              <w:t>-</w:t>
            </w:r>
            <w:r>
              <w:rPr>
                <w:sz w:val="20"/>
              </w:rPr>
              <w:t>17</w:t>
            </w:r>
          </w:p>
        </w:tc>
        <w:tc>
          <w:tcPr>
            <w:tcW w:w="1010" w:type="dxa"/>
            <w:tcBorders>
              <w:bottom w:val="single" w:sz="4" w:space="0" w:color="auto"/>
            </w:tcBorders>
          </w:tcPr>
          <w:p w:rsidR="00366D34" w:rsidRPr="00C405F4" w:rsidRDefault="00366D34" w:rsidP="00366D34">
            <w:pPr>
              <w:rPr>
                <w:sz w:val="20"/>
              </w:rPr>
            </w:pPr>
            <w:r w:rsidRPr="00C405F4">
              <w:rPr>
                <w:sz w:val="20"/>
              </w:rPr>
              <w:t>0</w:t>
            </w:r>
            <w:r>
              <w:rPr>
                <w:sz w:val="20"/>
              </w:rPr>
              <w:t>3-3</w:t>
            </w:r>
            <w:r w:rsidRPr="00C405F4">
              <w:rPr>
                <w:sz w:val="20"/>
              </w:rPr>
              <w:t>1-</w:t>
            </w:r>
            <w:r>
              <w:rPr>
                <w:sz w:val="20"/>
              </w:rPr>
              <w:t>17</w:t>
            </w:r>
          </w:p>
        </w:tc>
        <w:tc>
          <w:tcPr>
            <w:tcW w:w="1010" w:type="dxa"/>
            <w:tcBorders>
              <w:bottom w:val="single" w:sz="4" w:space="0" w:color="auto"/>
            </w:tcBorders>
            <w:vAlign w:val="center"/>
          </w:tcPr>
          <w:p w:rsidR="00366D34" w:rsidRPr="0014666D" w:rsidRDefault="00366D34" w:rsidP="00366D34">
            <w:pPr>
              <w:rPr>
                <w:sz w:val="20"/>
              </w:rPr>
            </w:pPr>
            <w:r>
              <w:rPr>
                <w:sz w:val="20"/>
              </w:rPr>
              <w:t>Present</w:t>
            </w:r>
          </w:p>
        </w:tc>
        <w:tc>
          <w:tcPr>
            <w:tcW w:w="1010" w:type="dxa"/>
            <w:tcBorders>
              <w:bottom w:val="single" w:sz="4" w:space="0" w:color="auto"/>
            </w:tcBorders>
            <w:vAlign w:val="center"/>
          </w:tcPr>
          <w:p w:rsidR="00366D34" w:rsidRPr="0014666D" w:rsidRDefault="00366D34" w:rsidP="00366D34">
            <w:pPr>
              <w:rPr>
                <w:sz w:val="20"/>
              </w:rPr>
            </w:pPr>
            <w:r>
              <w:rPr>
                <w:sz w:val="20"/>
              </w:rPr>
              <w:t>Regrets</w:t>
            </w:r>
          </w:p>
        </w:tc>
        <w:tc>
          <w:tcPr>
            <w:tcW w:w="1010" w:type="dxa"/>
            <w:tcBorders>
              <w:bottom w:val="single" w:sz="4" w:space="0" w:color="auto"/>
              <w:right w:val="double" w:sz="4" w:space="0" w:color="auto"/>
            </w:tcBorders>
            <w:vAlign w:val="center"/>
          </w:tcPr>
          <w:p w:rsidR="00366D34" w:rsidRPr="0014666D" w:rsidRDefault="00366D34" w:rsidP="00366D34">
            <w:pPr>
              <w:rPr>
                <w:sz w:val="20"/>
              </w:rPr>
            </w:pPr>
            <w:r>
              <w:rPr>
                <w:sz w:val="20"/>
              </w:rPr>
              <w:t>Absent</w:t>
            </w:r>
          </w:p>
        </w:tc>
      </w:tr>
      <w:tr w:rsidR="00366D34"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366D34" w:rsidRPr="00C405F4" w:rsidRDefault="00366D34" w:rsidP="00366D34">
            <w:r>
              <w:t>Nicole DeClouette</w:t>
            </w:r>
          </w:p>
          <w:p w:rsidR="00366D34" w:rsidRPr="00C405F4" w:rsidRDefault="00366D34" w:rsidP="00366D34">
            <w:pPr>
              <w:rPr>
                <w:i/>
              </w:rPr>
            </w:pPr>
            <w:r w:rsidRPr="00C405F4">
              <w:rPr>
                <w:i/>
              </w:rPr>
              <w:t>EFS; Co</w:t>
            </w:r>
            <w:r>
              <w:rPr>
                <w:i/>
              </w:rPr>
              <w:t>E</w:t>
            </w:r>
            <w:r w:rsidRPr="00C405F4">
              <w:rPr>
                <w:i/>
              </w:rPr>
              <w:t>; ECUS Vice-Chair</w:t>
            </w: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2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1</w:t>
            </w:r>
          </w:p>
        </w:tc>
        <w:tc>
          <w:tcPr>
            <w:tcW w:w="1010" w:type="dxa"/>
            <w:shd w:val="clear" w:color="auto" w:fill="FFFFFF"/>
            <w:vAlign w:val="center"/>
          </w:tcPr>
          <w:p w:rsidR="00366D34" w:rsidRPr="00C405F4" w:rsidRDefault="00366D34" w:rsidP="00366D34">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366D34" w:rsidRPr="00C405F4" w:rsidRDefault="00366D34" w:rsidP="00366D34">
            <w:pPr>
              <w:jc w:val="center"/>
              <w:rPr>
                <w:sz w:val="36"/>
                <w:szCs w:val="36"/>
              </w:rPr>
            </w:pPr>
            <w:r w:rsidRPr="00C405F4">
              <w:rPr>
                <w:sz w:val="36"/>
                <w:szCs w:val="36"/>
              </w:rPr>
              <w:t>0</w:t>
            </w:r>
          </w:p>
        </w:tc>
      </w:tr>
      <w:tr w:rsidR="00366D34"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366D34" w:rsidRPr="00C405F4" w:rsidRDefault="00366D34" w:rsidP="00366D34">
            <w:r w:rsidRPr="00C405F4">
              <w:t>Steve Dorman</w:t>
            </w:r>
          </w:p>
          <w:p w:rsidR="00366D34" w:rsidRPr="00C405F4" w:rsidRDefault="00366D34" w:rsidP="00366D34">
            <w:pPr>
              <w:rPr>
                <w:i/>
              </w:rPr>
            </w:pPr>
            <w:r w:rsidRPr="00C405F4">
              <w:rPr>
                <w:i/>
              </w:rPr>
              <w:t>University President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N/A</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66D34" w:rsidRPr="00C405F4" w:rsidRDefault="00CC79F2" w:rsidP="00366D34">
            <w:pPr>
              <w:jc w:val="center"/>
              <w:rPr>
                <w:sz w:val="36"/>
                <w:szCs w:val="36"/>
              </w:rPr>
            </w:pPr>
            <w:r>
              <w:rPr>
                <w:sz w:val="36"/>
                <w:szCs w:val="36"/>
              </w:rPr>
              <w:t>R</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366D34" w:rsidRPr="00C405F4" w:rsidRDefault="00366D34" w:rsidP="00366D34">
            <w:pPr>
              <w:jc w:val="center"/>
              <w:rPr>
                <w:sz w:val="36"/>
                <w:szCs w:val="36"/>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66D34" w:rsidRPr="00C405F4" w:rsidRDefault="00CC79F2" w:rsidP="00366D34">
            <w:pPr>
              <w:jc w:val="center"/>
              <w:rPr>
                <w:sz w:val="36"/>
                <w:szCs w:val="36"/>
              </w:rPr>
            </w:pPr>
            <w:r>
              <w:rPr>
                <w:sz w:val="36"/>
                <w:szCs w:val="36"/>
              </w:rPr>
              <w:t>0</w:t>
            </w:r>
          </w:p>
        </w:tc>
        <w:tc>
          <w:tcPr>
            <w:tcW w:w="1010" w:type="dxa"/>
            <w:tcBorders>
              <w:left w:val="single" w:sz="4" w:space="0" w:color="auto"/>
            </w:tcBorders>
            <w:shd w:val="clear" w:color="auto" w:fill="FFFFFF"/>
            <w:vAlign w:val="center"/>
          </w:tcPr>
          <w:p w:rsidR="00366D34" w:rsidRPr="00C405F4" w:rsidRDefault="00CC79F2" w:rsidP="00366D34">
            <w:pPr>
              <w:jc w:val="center"/>
              <w:rPr>
                <w:sz w:val="36"/>
                <w:szCs w:val="36"/>
              </w:rPr>
            </w:pPr>
            <w:r>
              <w:rPr>
                <w:sz w:val="36"/>
                <w:szCs w:val="36"/>
              </w:rPr>
              <w:t>1</w:t>
            </w:r>
          </w:p>
        </w:tc>
        <w:tc>
          <w:tcPr>
            <w:tcW w:w="1010" w:type="dxa"/>
            <w:tcBorders>
              <w:right w:val="double" w:sz="4" w:space="0" w:color="auto"/>
            </w:tcBorders>
            <w:shd w:val="clear" w:color="auto" w:fill="FFFFFF"/>
            <w:vAlign w:val="center"/>
          </w:tcPr>
          <w:p w:rsidR="00366D34" w:rsidRPr="00C405F4" w:rsidRDefault="00366D34" w:rsidP="00366D34">
            <w:pPr>
              <w:jc w:val="center"/>
              <w:rPr>
                <w:sz w:val="36"/>
                <w:szCs w:val="36"/>
              </w:rPr>
            </w:pPr>
            <w:r w:rsidRPr="00C405F4">
              <w:rPr>
                <w:sz w:val="36"/>
                <w:szCs w:val="36"/>
              </w:rPr>
              <w:t>0</w:t>
            </w:r>
          </w:p>
        </w:tc>
      </w:tr>
      <w:tr w:rsidR="00366D34"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366D34" w:rsidRPr="00C405F4" w:rsidRDefault="00366D34" w:rsidP="00366D34">
            <w:r w:rsidRPr="00C405F4">
              <w:t>Chavonda Mills</w:t>
            </w:r>
          </w:p>
          <w:p w:rsidR="00366D34" w:rsidRPr="00C405F4" w:rsidRDefault="00366D34" w:rsidP="00366D34">
            <w:r>
              <w:rPr>
                <w:i/>
              </w:rPr>
              <w:t xml:space="preserve">EFS; CoAS; ECUS </w:t>
            </w:r>
            <w:r w:rsidRPr="00C405F4">
              <w:rPr>
                <w:i/>
              </w:rPr>
              <w:t>Chair</w:t>
            </w:r>
          </w:p>
        </w:tc>
        <w:tc>
          <w:tcPr>
            <w:tcW w:w="1010" w:type="dxa"/>
            <w:tcBorders>
              <w:top w:val="single" w:sz="4" w:space="0" w:color="auto"/>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N/A</w:t>
            </w:r>
          </w:p>
        </w:tc>
        <w:tc>
          <w:tcPr>
            <w:tcW w:w="1010" w:type="dxa"/>
            <w:tcBorders>
              <w:top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P</w:t>
            </w:r>
          </w:p>
        </w:tc>
        <w:tc>
          <w:tcPr>
            <w:tcW w:w="1000" w:type="dxa"/>
            <w:tcBorders>
              <w:top w:val="single" w:sz="4" w:space="0" w:color="auto"/>
            </w:tcBorders>
            <w:shd w:val="clear" w:color="auto" w:fill="FFFFFF"/>
            <w:vAlign w:val="center"/>
          </w:tcPr>
          <w:p w:rsidR="00366D34" w:rsidRPr="00C405F4" w:rsidRDefault="00366D34" w:rsidP="00366D34">
            <w:pPr>
              <w:jc w:val="center"/>
              <w:rPr>
                <w:sz w:val="36"/>
                <w:szCs w:val="36"/>
              </w:rPr>
            </w:pPr>
          </w:p>
        </w:tc>
        <w:tc>
          <w:tcPr>
            <w:tcW w:w="1020" w:type="dxa"/>
            <w:tcBorders>
              <w:top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top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top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top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top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1</w:t>
            </w:r>
          </w:p>
        </w:tc>
        <w:tc>
          <w:tcPr>
            <w:tcW w:w="1010" w:type="dxa"/>
            <w:shd w:val="clear" w:color="auto" w:fill="FFFFFF"/>
            <w:vAlign w:val="center"/>
          </w:tcPr>
          <w:p w:rsidR="00366D34" w:rsidRPr="00C405F4" w:rsidRDefault="00366D34" w:rsidP="00366D34">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366D34" w:rsidRPr="00C405F4" w:rsidRDefault="00366D34" w:rsidP="00366D34">
            <w:pPr>
              <w:jc w:val="center"/>
              <w:rPr>
                <w:sz w:val="36"/>
                <w:szCs w:val="36"/>
              </w:rPr>
            </w:pPr>
            <w:r w:rsidRPr="00C405F4">
              <w:rPr>
                <w:sz w:val="36"/>
                <w:szCs w:val="36"/>
              </w:rPr>
              <w:t>0</w:t>
            </w:r>
          </w:p>
        </w:tc>
      </w:tr>
      <w:tr w:rsidR="00366D34"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366D34" w:rsidRPr="00C405F4" w:rsidRDefault="00366D34" w:rsidP="00366D34">
            <w:r>
              <w:t>Costas Spirou</w:t>
            </w:r>
          </w:p>
          <w:p w:rsidR="00366D34" w:rsidRPr="00C405F4" w:rsidRDefault="00366D34" w:rsidP="00366D34">
            <w:r>
              <w:rPr>
                <w:i/>
              </w:rPr>
              <w:t>Interim Provost</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2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1</w:t>
            </w: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366D34" w:rsidRPr="00C405F4" w:rsidRDefault="00366D34" w:rsidP="00366D34">
            <w:pPr>
              <w:jc w:val="center"/>
              <w:rPr>
                <w:sz w:val="36"/>
                <w:szCs w:val="36"/>
              </w:rPr>
            </w:pPr>
            <w:r w:rsidRPr="00C405F4">
              <w:rPr>
                <w:sz w:val="36"/>
                <w:szCs w:val="36"/>
              </w:rPr>
              <w:t>0</w:t>
            </w:r>
          </w:p>
        </w:tc>
      </w:tr>
      <w:tr w:rsidR="00366D34"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right w:val="single" w:sz="4" w:space="0" w:color="auto"/>
            </w:tcBorders>
            <w:shd w:val="clear" w:color="auto" w:fill="FFFFFF"/>
            <w:vAlign w:val="bottom"/>
          </w:tcPr>
          <w:p w:rsidR="00366D34" w:rsidRPr="00C405F4" w:rsidRDefault="00366D34" w:rsidP="00366D34">
            <w:r w:rsidRPr="00C405F4">
              <w:t>Susan Steele</w:t>
            </w:r>
          </w:p>
          <w:p w:rsidR="00366D34" w:rsidRPr="00C405F4" w:rsidRDefault="00366D34" w:rsidP="00366D34">
            <w:pPr>
              <w:rPr>
                <w:i/>
              </w:rPr>
            </w:pPr>
            <w:r w:rsidRPr="00C405F4">
              <w:rPr>
                <w:i/>
              </w:rPr>
              <w:t xml:space="preserve">EFS; CoHS; ECUS </w:t>
            </w:r>
            <w:r>
              <w:rPr>
                <w:i/>
              </w:rPr>
              <w:t>Member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N/A</w:t>
            </w:r>
          </w:p>
        </w:tc>
        <w:tc>
          <w:tcPr>
            <w:tcW w:w="1010" w:type="dxa"/>
            <w:tcBorders>
              <w:left w:val="single" w:sz="4" w:space="0" w:color="auto"/>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2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1</w:t>
            </w: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366D34" w:rsidRPr="00C405F4" w:rsidRDefault="00366D34" w:rsidP="00366D34">
            <w:pPr>
              <w:jc w:val="center"/>
              <w:rPr>
                <w:sz w:val="36"/>
                <w:szCs w:val="36"/>
              </w:rPr>
            </w:pPr>
            <w:r w:rsidRPr="00C405F4">
              <w:rPr>
                <w:sz w:val="36"/>
                <w:szCs w:val="36"/>
              </w:rPr>
              <w:t>0</w:t>
            </w:r>
          </w:p>
        </w:tc>
      </w:tr>
      <w:tr w:rsidR="00366D34"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366D34" w:rsidRPr="00C405F4" w:rsidRDefault="00366D34" w:rsidP="00366D34">
            <w:r w:rsidRPr="00C405F4">
              <w:t>John R. Swinton</w:t>
            </w:r>
          </w:p>
          <w:p w:rsidR="00366D34" w:rsidRPr="00C405F4" w:rsidRDefault="00366D34" w:rsidP="00366D34">
            <w:pPr>
              <w:rPr>
                <w:i/>
              </w:rPr>
            </w:pPr>
            <w:r w:rsidRPr="00C405F4">
              <w:rPr>
                <w:i/>
              </w:rPr>
              <w:t>EFS; CoB; ECUS Chair</w:t>
            </w:r>
            <w:r>
              <w:rPr>
                <w:i/>
              </w:rPr>
              <w:t xml:space="preserve"> Emeritus</w:t>
            </w:r>
          </w:p>
        </w:tc>
        <w:tc>
          <w:tcPr>
            <w:tcW w:w="1010" w:type="dxa"/>
            <w:tcBorders>
              <w:top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N/A</w:t>
            </w:r>
          </w:p>
        </w:tc>
        <w:tc>
          <w:tcPr>
            <w:tcW w:w="1010" w:type="dxa"/>
            <w:shd w:val="clear" w:color="auto" w:fill="FFFFFF"/>
            <w:vAlign w:val="center"/>
          </w:tcPr>
          <w:p w:rsidR="00366D34" w:rsidRPr="00C405F4" w:rsidRDefault="00366D34" w:rsidP="00366D34">
            <w:pPr>
              <w:jc w:val="center"/>
              <w:rPr>
                <w:sz w:val="36"/>
                <w:szCs w:val="36"/>
              </w:rPr>
            </w:pPr>
            <w:r>
              <w:rPr>
                <w:sz w:val="36"/>
                <w:szCs w:val="36"/>
              </w:rPr>
              <w:t>P</w:t>
            </w:r>
          </w:p>
        </w:tc>
        <w:tc>
          <w:tcPr>
            <w:tcW w:w="1000" w:type="dxa"/>
            <w:shd w:val="clear" w:color="auto" w:fill="FFFFFF"/>
            <w:vAlign w:val="center"/>
          </w:tcPr>
          <w:p w:rsidR="00366D34" w:rsidRPr="00C405F4" w:rsidRDefault="00366D34" w:rsidP="00366D34">
            <w:pPr>
              <w:jc w:val="center"/>
              <w:rPr>
                <w:sz w:val="36"/>
                <w:szCs w:val="36"/>
              </w:rPr>
            </w:pPr>
          </w:p>
        </w:tc>
        <w:tc>
          <w:tcPr>
            <w:tcW w:w="1020" w:type="dxa"/>
            <w:shd w:val="clear" w:color="auto" w:fill="FFFFFF"/>
            <w:vAlign w:val="center"/>
          </w:tcPr>
          <w:p w:rsidR="00366D34" w:rsidRPr="00C405F4" w:rsidRDefault="00366D34" w:rsidP="00366D34">
            <w:pPr>
              <w:jc w:val="center"/>
              <w:rPr>
                <w:sz w:val="36"/>
                <w:szCs w:val="36"/>
              </w:rPr>
            </w:pPr>
          </w:p>
        </w:tc>
        <w:tc>
          <w:tcPr>
            <w:tcW w:w="1010" w:type="dxa"/>
            <w:shd w:val="clear" w:color="auto" w:fill="FFFFFF"/>
            <w:vAlign w:val="center"/>
          </w:tcPr>
          <w:p w:rsidR="00366D34" w:rsidRPr="00C405F4" w:rsidRDefault="00366D34" w:rsidP="00366D34">
            <w:pPr>
              <w:jc w:val="center"/>
              <w:rPr>
                <w:sz w:val="36"/>
                <w:szCs w:val="36"/>
              </w:rPr>
            </w:pPr>
          </w:p>
        </w:tc>
        <w:tc>
          <w:tcPr>
            <w:tcW w:w="1010" w:type="dxa"/>
            <w:shd w:val="clear" w:color="auto" w:fill="FFFFFF"/>
            <w:vAlign w:val="center"/>
          </w:tcPr>
          <w:p w:rsidR="00366D34" w:rsidRPr="00C405F4" w:rsidRDefault="00366D34" w:rsidP="00366D34">
            <w:pPr>
              <w:jc w:val="center"/>
              <w:rPr>
                <w:sz w:val="36"/>
                <w:szCs w:val="36"/>
              </w:rPr>
            </w:pPr>
          </w:p>
        </w:tc>
        <w:tc>
          <w:tcPr>
            <w:tcW w:w="1010" w:type="dxa"/>
            <w:shd w:val="clear" w:color="auto" w:fill="FFFFFF"/>
            <w:vAlign w:val="center"/>
          </w:tcPr>
          <w:p w:rsidR="00366D34" w:rsidRPr="00C405F4" w:rsidRDefault="00366D34" w:rsidP="00366D34">
            <w:pPr>
              <w:jc w:val="center"/>
              <w:rPr>
                <w:sz w:val="36"/>
                <w:szCs w:val="36"/>
              </w:rPr>
            </w:pPr>
          </w:p>
        </w:tc>
        <w:tc>
          <w:tcPr>
            <w:tcW w:w="1010" w:type="dxa"/>
            <w:shd w:val="clear" w:color="auto" w:fill="FFFFFF"/>
            <w:vAlign w:val="center"/>
          </w:tcPr>
          <w:p w:rsidR="00366D34" w:rsidRPr="00C405F4" w:rsidRDefault="00366D34" w:rsidP="00366D34">
            <w:pPr>
              <w:jc w:val="center"/>
              <w:rPr>
                <w:sz w:val="36"/>
                <w:szCs w:val="36"/>
              </w:rPr>
            </w:pPr>
            <w:r>
              <w:rPr>
                <w:sz w:val="36"/>
                <w:szCs w:val="36"/>
              </w:rPr>
              <w:t>1</w:t>
            </w:r>
          </w:p>
        </w:tc>
        <w:tc>
          <w:tcPr>
            <w:tcW w:w="1010" w:type="dxa"/>
            <w:shd w:val="clear" w:color="auto" w:fill="FFFFFF"/>
            <w:vAlign w:val="center"/>
          </w:tcPr>
          <w:p w:rsidR="00366D34" w:rsidRPr="00C405F4" w:rsidRDefault="00366D34" w:rsidP="00366D34">
            <w:pPr>
              <w:jc w:val="center"/>
              <w:rPr>
                <w:sz w:val="36"/>
                <w:szCs w:val="36"/>
              </w:rPr>
            </w:pPr>
            <w:r>
              <w:rPr>
                <w:sz w:val="36"/>
                <w:szCs w:val="36"/>
              </w:rPr>
              <w:t>0</w:t>
            </w:r>
          </w:p>
        </w:tc>
        <w:tc>
          <w:tcPr>
            <w:tcW w:w="1010" w:type="dxa"/>
            <w:tcBorders>
              <w:right w:val="double" w:sz="4" w:space="0" w:color="auto"/>
            </w:tcBorders>
            <w:shd w:val="clear" w:color="auto" w:fill="FFFFFF"/>
            <w:vAlign w:val="center"/>
          </w:tcPr>
          <w:p w:rsidR="00366D34" w:rsidRPr="00C405F4" w:rsidRDefault="00366D34" w:rsidP="00366D34">
            <w:pPr>
              <w:jc w:val="center"/>
              <w:rPr>
                <w:sz w:val="36"/>
                <w:szCs w:val="36"/>
              </w:rPr>
            </w:pPr>
            <w:r w:rsidRPr="00C405F4">
              <w:rPr>
                <w:sz w:val="36"/>
                <w:szCs w:val="36"/>
              </w:rPr>
              <w:t>0</w:t>
            </w:r>
          </w:p>
        </w:tc>
      </w:tr>
      <w:tr w:rsidR="00366D34"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366D34" w:rsidRPr="00C405F4" w:rsidRDefault="00366D34" w:rsidP="00366D34">
            <w:r w:rsidRPr="00C405F4">
              <w:t>Craig Turner</w:t>
            </w:r>
          </w:p>
          <w:p w:rsidR="00366D34" w:rsidRPr="00C405F4" w:rsidRDefault="00366D34" w:rsidP="00366D34">
            <w:pPr>
              <w:rPr>
                <w:i/>
              </w:rPr>
            </w:pPr>
            <w:r w:rsidRPr="00C405F4">
              <w:rPr>
                <w:i/>
              </w:rPr>
              <w:t>EFS; CoAS; ECUS Secretary</w:t>
            </w: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N/A</w:t>
            </w: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P</w:t>
            </w:r>
          </w:p>
        </w:tc>
        <w:tc>
          <w:tcPr>
            <w:tcW w:w="100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2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1</w:t>
            </w:r>
          </w:p>
        </w:tc>
        <w:tc>
          <w:tcPr>
            <w:tcW w:w="1010" w:type="dxa"/>
            <w:tcBorders>
              <w:bottom w:val="single" w:sz="4" w:space="0" w:color="auto"/>
            </w:tcBorders>
            <w:shd w:val="clear" w:color="auto" w:fill="FFFFFF"/>
            <w:vAlign w:val="center"/>
          </w:tcPr>
          <w:p w:rsidR="00366D34" w:rsidRPr="00C405F4" w:rsidRDefault="00366D34" w:rsidP="00366D34">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FFFFFF"/>
            <w:vAlign w:val="center"/>
          </w:tcPr>
          <w:p w:rsidR="00366D34" w:rsidRPr="00C405F4" w:rsidRDefault="00366D34" w:rsidP="00366D34">
            <w:pPr>
              <w:jc w:val="center"/>
              <w:rPr>
                <w:sz w:val="36"/>
                <w:szCs w:val="36"/>
              </w:rPr>
            </w:pPr>
            <w:r w:rsidRPr="00C405F4">
              <w:rPr>
                <w:sz w:val="36"/>
                <w:szCs w:val="36"/>
              </w:rPr>
              <w:t>0</w:t>
            </w:r>
          </w:p>
        </w:tc>
      </w:tr>
      <w:tr w:rsidR="00366D34"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3787" w:type="dxa"/>
            <w:gridSpan w:val="3"/>
            <w:tcBorders>
              <w:left w:val="double" w:sz="4" w:space="0" w:color="auto"/>
            </w:tcBorders>
            <w:shd w:val="clear" w:color="auto" w:fill="FFFFFF"/>
            <w:vAlign w:val="bottom"/>
          </w:tcPr>
          <w:p w:rsidR="00366D34" w:rsidRPr="00C405F4" w:rsidRDefault="00366D34" w:rsidP="00366D34">
            <w:r>
              <w:t>Shaundra Walker</w:t>
            </w:r>
          </w:p>
          <w:p w:rsidR="00366D34" w:rsidRPr="00C405F4" w:rsidRDefault="00366D34" w:rsidP="00366D34">
            <w:pPr>
              <w:rPr>
                <w:i/>
              </w:rPr>
            </w:pPr>
            <w:r>
              <w:rPr>
                <w:i/>
              </w:rPr>
              <w:t>EFS; Library; ECUS Member</w:t>
            </w:r>
          </w:p>
        </w:tc>
        <w:tc>
          <w:tcPr>
            <w:tcW w:w="1010" w:type="dxa"/>
            <w:tcBorders>
              <w:bottom w:val="single" w:sz="4" w:space="0" w:color="auto"/>
            </w:tcBorders>
            <w:shd w:val="clear" w:color="auto" w:fill="auto"/>
            <w:vAlign w:val="center"/>
          </w:tcPr>
          <w:p w:rsidR="00366D34" w:rsidRPr="00C405F4" w:rsidRDefault="00366D34" w:rsidP="00366D34">
            <w:pPr>
              <w:jc w:val="center"/>
              <w:rPr>
                <w:sz w:val="36"/>
                <w:szCs w:val="36"/>
              </w:rPr>
            </w:pPr>
            <w:r>
              <w:rPr>
                <w:sz w:val="36"/>
                <w:szCs w:val="36"/>
              </w:rPr>
              <w:t>N/A</w:t>
            </w:r>
          </w:p>
        </w:tc>
        <w:tc>
          <w:tcPr>
            <w:tcW w:w="1010" w:type="dxa"/>
            <w:tcBorders>
              <w:bottom w:val="single" w:sz="4" w:space="0" w:color="auto"/>
            </w:tcBorders>
            <w:shd w:val="clear" w:color="auto" w:fill="auto"/>
            <w:vAlign w:val="center"/>
          </w:tcPr>
          <w:p w:rsidR="00366D34" w:rsidRPr="00C405F4" w:rsidRDefault="00366D34" w:rsidP="00366D34">
            <w:pPr>
              <w:jc w:val="center"/>
              <w:rPr>
                <w:sz w:val="36"/>
                <w:szCs w:val="36"/>
              </w:rPr>
            </w:pPr>
            <w:r>
              <w:rPr>
                <w:sz w:val="36"/>
                <w:szCs w:val="36"/>
              </w:rPr>
              <w:t>P</w:t>
            </w:r>
          </w:p>
        </w:tc>
        <w:tc>
          <w:tcPr>
            <w:tcW w:w="1000" w:type="dxa"/>
            <w:tcBorders>
              <w:bottom w:val="single" w:sz="4" w:space="0" w:color="auto"/>
            </w:tcBorders>
            <w:shd w:val="clear" w:color="auto" w:fill="auto"/>
            <w:vAlign w:val="center"/>
          </w:tcPr>
          <w:p w:rsidR="00366D34" w:rsidRPr="00C405F4" w:rsidRDefault="00366D34" w:rsidP="00366D34">
            <w:pPr>
              <w:jc w:val="center"/>
              <w:rPr>
                <w:sz w:val="36"/>
                <w:szCs w:val="36"/>
              </w:rPr>
            </w:pPr>
          </w:p>
        </w:tc>
        <w:tc>
          <w:tcPr>
            <w:tcW w:w="1020" w:type="dxa"/>
            <w:tcBorders>
              <w:bottom w:val="single" w:sz="4" w:space="0" w:color="auto"/>
            </w:tcBorders>
            <w:shd w:val="clear" w:color="auto" w:fill="auto"/>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auto"/>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auto"/>
            <w:vAlign w:val="center"/>
          </w:tcPr>
          <w:p w:rsidR="00366D34" w:rsidRPr="00C405F4" w:rsidRDefault="00366D34" w:rsidP="00366D34">
            <w:pPr>
              <w:jc w:val="center"/>
              <w:rPr>
                <w:sz w:val="36"/>
                <w:szCs w:val="36"/>
              </w:rPr>
            </w:pPr>
          </w:p>
        </w:tc>
        <w:tc>
          <w:tcPr>
            <w:tcW w:w="1010" w:type="dxa"/>
            <w:tcBorders>
              <w:bottom w:val="single" w:sz="4" w:space="0" w:color="auto"/>
            </w:tcBorders>
            <w:vAlign w:val="center"/>
          </w:tcPr>
          <w:p w:rsidR="00366D34" w:rsidRPr="00C405F4" w:rsidRDefault="00366D34" w:rsidP="00366D34">
            <w:pPr>
              <w:jc w:val="center"/>
              <w:rPr>
                <w:sz w:val="36"/>
                <w:szCs w:val="36"/>
              </w:rPr>
            </w:pPr>
          </w:p>
        </w:tc>
        <w:tc>
          <w:tcPr>
            <w:tcW w:w="1010" w:type="dxa"/>
            <w:tcBorders>
              <w:bottom w:val="single" w:sz="4" w:space="0" w:color="auto"/>
            </w:tcBorders>
            <w:shd w:val="clear" w:color="auto" w:fill="auto"/>
            <w:vAlign w:val="center"/>
          </w:tcPr>
          <w:p w:rsidR="00366D34" w:rsidRPr="00C405F4" w:rsidRDefault="00366D34" w:rsidP="00366D34">
            <w:pPr>
              <w:jc w:val="center"/>
              <w:rPr>
                <w:sz w:val="36"/>
                <w:szCs w:val="36"/>
              </w:rPr>
            </w:pPr>
            <w:r>
              <w:rPr>
                <w:sz w:val="36"/>
                <w:szCs w:val="36"/>
              </w:rPr>
              <w:t>1</w:t>
            </w:r>
          </w:p>
        </w:tc>
        <w:tc>
          <w:tcPr>
            <w:tcW w:w="1010" w:type="dxa"/>
            <w:tcBorders>
              <w:bottom w:val="single" w:sz="4" w:space="0" w:color="auto"/>
            </w:tcBorders>
            <w:shd w:val="clear" w:color="auto" w:fill="auto"/>
            <w:vAlign w:val="center"/>
          </w:tcPr>
          <w:p w:rsidR="00366D34" w:rsidRPr="00C405F4" w:rsidRDefault="00366D34" w:rsidP="00366D34">
            <w:pPr>
              <w:jc w:val="center"/>
              <w:rPr>
                <w:sz w:val="36"/>
                <w:szCs w:val="36"/>
              </w:rPr>
            </w:pPr>
            <w:r>
              <w:rPr>
                <w:sz w:val="36"/>
                <w:szCs w:val="36"/>
              </w:rPr>
              <w:t>0</w:t>
            </w:r>
          </w:p>
        </w:tc>
        <w:tc>
          <w:tcPr>
            <w:tcW w:w="1010" w:type="dxa"/>
            <w:tcBorders>
              <w:bottom w:val="single" w:sz="4" w:space="0" w:color="auto"/>
              <w:right w:val="double" w:sz="4" w:space="0" w:color="auto"/>
            </w:tcBorders>
            <w:shd w:val="clear" w:color="auto" w:fill="auto"/>
            <w:vAlign w:val="center"/>
          </w:tcPr>
          <w:p w:rsidR="00366D34" w:rsidRPr="00C405F4" w:rsidRDefault="00366D34" w:rsidP="00366D34">
            <w:pPr>
              <w:jc w:val="center"/>
              <w:rPr>
                <w:sz w:val="36"/>
                <w:szCs w:val="36"/>
              </w:rPr>
            </w:pPr>
            <w:r w:rsidRPr="00C405F4">
              <w:rPr>
                <w:sz w:val="36"/>
                <w:szCs w:val="36"/>
              </w:rPr>
              <w:t>0</w:t>
            </w:r>
          </w:p>
        </w:tc>
      </w:tr>
      <w:tr w:rsidR="00366D34"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366D34" w:rsidRDefault="00366D34" w:rsidP="00366D34">
            <w:r>
              <w:t>Carol Sapp</w:t>
            </w:r>
          </w:p>
          <w:p w:rsidR="00366D34" w:rsidRPr="0014666D" w:rsidRDefault="00366D34" w:rsidP="00366D34">
            <w:pPr>
              <w:rPr>
                <w:sz w:val="20"/>
              </w:rPr>
            </w:pPr>
            <w:r>
              <w:rPr>
                <w:i/>
              </w:rPr>
              <w:t>EFS; CoHS</w:t>
            </w:r>
            <w:r w:rsidRPr="00BD5C98">
              <w:rPr>
                <w:i/>
              </w:rPr>
              <w:t xml:space="preserve"> </w:t>
            </w:r>
            <w:r>
              <w:rPr>
                <w:i/>
              </w:rPr>
              <w:t>APC</w:t>
            </w:r>
            <w:r w:rsidRPr="00BD5C98">
              <w:rPr>
                <w:i/>
              </w:rPr>
              <w:t xml:space="preserve"> Chair </w:t>
            </w:r>
          </w:p>
        </w:tc>
        <w:tc>
          <w:tcPr>
            <w:tcW w:w="1010" w:type="dxa"/>
            <w:shd w:val="clear" w:color="auto" w:fill="auto"/>
            <w:vAlign w:val="center"/>
          </w:tcPr>
          <w:p w:rsidR="00366D34" w:rsidRPr="00C405F4" w:rsidRDefault="00366D34" w:rsidP="00366D34">
            <w:pPr>
              <w:jc w:val="center"/>
              <w:rPr>
                <w:sz w:val="36"/>
                <w:szCs w:val="36"/>
              </w:rPr>
            </w:pPr>
            <w:r>
              <w:rPr>
                <w:sz w:val="36"/>
                <w:szCs w:val="36"/>
              </w:rPr>
              <w:t>N/A</w:t>
            </w:r>
          </w:p>
        </w:tc>
        <w:tc>
          <w:tcPr>
            <w:tcW w:w="1010" w:type="dxa"/>
            <w:shd w:val="clear" w:color="auto" w:fill="auto"/>
            <w:vAlign w:val="center"/>
          </w:tcPr>
          <w:p w:rsidR="00366D34" w:rsidRPr="00C405F4" w:rsidRDefault="00CC79F2" w:rsidP="00366D34">
            <w:pPr>
              <w:jc w:val="center"/>
              <w:rPr>
                <w:sz w:val="36"/>
                <w:szCs w:val="36"/>
              </w:rPr>
            </w:pPr>
            <w:r>
              <w:rPr>
                <w:sz w:val="36"/>
                <w:szCs w:val="36"/>
              </w:rPr>
              <w:t>R</w:t>
            </w:r>
          </w:p>
        </w:tc>
        <w:tc>
          <w:tcPr>
            <w:tcW w:w="1000" w:type="dxa"/>
            <w:shd w:val="clear" w:color="auto" w:fill="auto"/>
            <w:vAlign w:val="center"/>
          </w:tcPr>
          <w:p w:rsidR="00366D34" w:rsidRPr="00C405F4" w:rsidRDefault="00366D34" w:rsidP="00366D34">
            <w:pPr>
              <w:jc w:val="center"/>
              <w:rPr>
                <w:sz w:val="36"/>
                <w:szCs w:val="36"/>
              </w:rPr>
            </w:pPr>
          </w:p>
        </w:tc>
        <w:tc>
          <w:tcPr>
            <w:tcW w:w="1020" w:type="dxa"/>
            <w:shd w:val="clear" w:color="auto" w:fill="auto"/>
            <w:vAlign w:val="center"/>
          </w:tcPr>
          <w:p w:rsidR="00366D34" w:rsidRPr="00C405F4" w:rsidRDefault="00366D34" w:rsidP="00366D34">
            <w:pPr>
              <w:jc w:val="center"/>
              <w:rPr>
                <w:sz w:val="36"/>
                <w:szCs w:val="36"/>
              </w:rPr>
            </w:pPr>
          </w:p>
        </w:tc>
        <w:tc>
          <w:tcPr>
            <w:tcW w:w="1010" w:type="dxa"/>
            <w:shd w:val="clear" w:color="auto" w:fill="auto"/>
            <w:vAlign w:val="center"/>
          </w:tcPr>
          <w:p w:rsidR="00366D34" w:rsidRPr="00C405F4" w:rsidRDefault="00366D34" w:rsidP="00366D34">
            <w:pPr>
              <w:jc w:val="center"/>
              <w:rPr>
                <w:sz w:val="36"/>
                <w:szCs w:val="36"/>
              </w:rPr>
            </w:pPr>
          </w:p>
        </w:tc>
        <w:tc>
          <w:tcPr>
            <w:tcW w:w="1010" w:type="dxa"/>
            <w:shd w:val="clear" w:color="auto" w:fill="auto"/>
            <w:vAlign w:val="center"/>
          </w:tcPr>
          <w:p w:rsidR="00366D34" w:rsidRPr="00C405F4" w:rsidRDefault="00366D34" w:rsidP="00366D34">
            <w:pPr>
              <w:jc w:val="center"/>
              <w:rPr>
                <w:sz w:val="36"/>
                <w:szCs w:val="36"/>
              </w:rPr>
            </w:pPr>
          </w:p>
        </w:tc>
        <w:tc>
          <w:tcPr>
            <w:tcW w:w="1010" w:type="dxa"/>
          </w:tcPr>
          <w:p w:rsidR="00366D34" w:rsidRDefault="00366D34" w:rsidP="00366D34">
            <w:pPr>
              <w:jc w:val="center"/>
              <w:rPr>
                <w:sz w:val="36"/>
                <w:szCs w:val="36"/>
              </w:rPr>
            </w:pPr>
          </w:p>
        </w:tc>
        <w:tc>
          <w:tcPr>
            <w:tcW w:w="1010" w:type="dxa"/>
            <w:shd w:val="clear" w:color="auto" w:fill="auto"/>
            <w:vAlign w:val="center"/>
          </w:tcPr>
          <w:p w:rsidR="00366D34" w:rsidRPr="00C405F4" w:rsidRDefault="00CC79F2" w:rsidP="00366D34">
            <w:pPr>
              <w:jc w:val="center"/>
              <w:rPr>
                <w:sz w:val="36"/>
                <w:szCs w:val="36"/>
              </w:rPr>
            </w:pPr>
            <w:r>
              <w:rPr>
                <w:sz w:val="36"/>
                <w:szCs w:val="36"/>
              </w:rPr>
              <w:t>0</w:t>
            </w:r>
          </w:p>
        </w:tc>
        <w:tc>
          <w:tcPr>
            <w:tcW w:w="1010" w:type="dxa"/>
            <w:shd w:val="clear" w:color="auto" w:fill="auto"/>
            <w:vAlign w:val="center"/>
          </w:tcPr>
          <w:p w:rsidR="00366D34" w:rsidRPr="00C405F4" w:rsidRDefault="00CC79F2" w:rsidP="00366D34">
            <w:pPr>
              <w:jc w:val="center"/>
              <w:rPr>
                <w:sz w:val="36"/>
                <w:szCs w:val="36"/>
              </w:rPr>
            </w:pPr>
            <w:r>
              <w:rPr>
                <w:sz w:val="36"/>
                <w:szCs w:val="36"/>
              </w:rPr>
              <w:t>1</w:t>
            </w:r>
          </w:p>
        </w:tc>
        <w:tc>
          <w:tcPr>
            <w:tcW w:w="1010" w:type="dxa"/>
            <w:tcBorders>
              <w:right w:val="double" w:sz="4" w:space="0" w:color="auto"/>
            </w:tcBorders>
            <w:shd w:val="clear" w:color="auto" w:fill="auto"/>
            <w:vAlign w:val="center"/>
          </w:tcPr>
          <w:p w:rsidR="00366D34" w:rsidRPr="00C405F4" w:rsidRDefault="00366D34" w:rsidP="00366D34">
            <w:pPr>
              <w:jc w:val="center"/>
              <w:rPr>
                <w:sz w:val="36"/>
                <w:szCs w:val="36"/>
              </w:rPr>
            </w:pPr>
            <w:r w:rsidRPr="00C405F4">
              <w:rPr>
                <w:sz w:val="36"/>
                <w:szCs w:val="36"/>
              </w:rPr>
              <w:t>0</w:t>
            </w:r>
          </w:p>
        </w:tc>
      </w:tr>
      <w:tr w:rsidR="00366D34"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366D34" w:rsidRDefault="00366D34" w:rsidP="00366D34">
            <w:r>
              <w:t>Lyndall Muschell</w:t>
            </w:r>
          </w:p>
          <w:p w:rsidR="00366D34" w:rsidRDefault="00366D34" w:rsidP="00366D34">
            <w:r>
              <w:rPr>
                <w:i/>
              </w:rPr>
              <w:t>EFS; CoE; CAPC</w:t>
            </w:r>
            <w:r w:rsidRPr="00BD5C98">
              <w:rPr>
                <w:i/>
              </w:rPr>
              <w:t xml:space="preserve"> Chair</w:t>
            </w:r>
          </w:p>
        </w:tc>
        <w:tc>
          <w:tcPr>
            <w:tcW w:w="1010" w:type="dxa"/>
            <w:shd w:val="clear" w:color="auto" w:fill="auto"/>
            <w:vAlign w:val="center"/>
          </w:tcPr>
          <w:p w:rsidR="00366D34" w:rsidRPr="00C405F4" w:rsidRDefault="00366D34" w:rsidP="00366D34">
            <w:pPr>
              <w:jc w:val="center"/>
              <w:rPr>
                <w:sz w:val="36"/>
                <w:szCs w:val="36"/>
              </w:rPr>
            </w:pPr>
            <w:r>
              <w:rPr>
                <w:sz w:val="36"/>
                <w:szCs w:val="36"/>
              </w:rPr>
              <w:t>N/A</w:t>
            </w:r>
          </w:p>
        </w:tc>
        <w:tc>
          <w:tcPr>
            <w:tcW w:w="1010" w:type="dxa"/>
            <w:shd w:val="clear" w:color="auto" w:fill="auto"/>
            <w:vAlign w:val="center"/>
          </w:tcPr>
          <w:p w:rsidR="00366D34" w:rsidRPr="00C405F4" w:rsidRDefault="00366D34" w:rsidP="00366D34">
            <w:pPr>
              <w:jc w:val="center"/>
              <w:rPr>
                <w:sz w:val="36"/>
                <w:szCs w:val="36"/>
              </w:rPr>
            </w:pPr>
            <w:r>
              <w:rPr>
                <w:sz w:val="36"/>
                <w:szCs w:val="36"/>
              </w:rPr>
              <w:t>P</w:t>
            </w:r>
          </w:p>
        </w:tc>
        <w:tc>
          <w:tcPr>
            <w:tcW w:w="1000" w:type="dxa"/>
            <w:shd w:val="clear" w:color="auto" w:fill="auto"/>
            <w:vAlign w:val="center"/>
          </w:tcPr>
          <w:p w:rsidR="00366D34" w:rsidRPr="00C405F4" w:rsidRDefault="00366D34" w:rsidP="00366D34">
            <w:pPr>
              <w:jc w:val="center"/>
              <w:rPr>
                <w:sz w:val="36"/>
                <w:szCs w:val="36"/>
              </w:rPr>
            </w:pPr>
          </w:p>
        </w:tc>
        <w:tc>
          <w:tcPr>
            <w:tcW w:w="1020" w:type="dxa"/>
            <w:shd w:val="clear" w:color="auto" w:fill="auto"/>
            <w:vAlign w:val="center"/>
          </w:tcPr>
          <w:p w:rsidR="00366D34" w:rsidRPr="00C405F4" w:rsidRDefault="00366D34" w:rsidP="00366D34">
            <w:pPr>
              <w:jc w:val="center"/>
              <w:rPr>
                <w:sz w:val="36"/>
                <w:szCs w:val="36"/>
              </w:rPr>
            </w:pPr>
          </w:p>
        </w:tc>
        <w:tc>
          <w:tcPr>
            <w:tcW w:w="1010" w:type="dxa"/>
            <w:shd w:val="clear" w:color="auto" w:fill="auto"/>
            <w:vAlign w:val="center"/>
          </w:tcPr>
          <w:p w:rsidR="00366D34" w:rsidRPr="00C405F4" w:rsidRDefault="00366D34" w:rsidP="00366D34">
            <w:pPr>
              <w:jc w:val="center"/>
              <w:rPr>
                <w:sz w:val="36"/>
                <w:szCs w:val="36"/>
              </w:rPr>
            </w:pPr>
          </w:p>
        </w:tc>
        <w:tc>
          <w:tcPr>
            <w:tcW w:w="1010" w:type="dxa"/>
            <w:shd w:val="clear" w:color="auto" w:fill="auto"/>
            <w:vAlign w:val="center"/>
          </w:tcPr>
          <w:p w:rsidR="00366D34" w:rsidRPr="00C405F4" w:rsidRDefault="00366D34" w:rsidP="00366D34">
            <w:pPr>
              <w:jc w:val="center"/>
              <w:rPr>
                <w:sz w:val="36"/>
                <w:szCs w:val="36"/>
              </w:rPr>
            </w:pPr>
          </w:p>
        </w:tc>
        <w:tc>
          <w:tcPr>
            <w:tcW w:w="1010" w:type="dxa"/>
          </w:tcPr>
          <w:p w:rsidR="00366D34" w:rsidRDefault="00366D34" w:rsidP="00366D34">
            <w:pPr>
              <w:jc w:val="center"/>
              <w:rPr>
                <w:sz w:val="36"/>
                <w:szCs w:val="36"/>
              </w:rPr>
            </w:pPr>
          </w:p>
        </w:tc>
        <w:tc>
          <w:tcPr>
            <w:tcW w:w="1010" w:type="dxa"/>
            <w:shd w:val="clear" w:color="auto" w:fill="auto"/>
            <w:vAlign w:val="center"/>
          </w:tcPr>
          <w:p w:rsidR="00366D34" w:rsidRPr="00C405F4" w:rsidRDefault="00366D34" w:rsidP="00366D34">
            <w:pPr>
              <w:jc w:val="center"/>
              <w:rPr>
                <w:sz w:val="36"/>
                <w:szCs w:val="36"/>
              </w:rPr>
            </w:pPr>
            <w:r>
              <w:rPr>
                <w:sz w:val="36"/>
                <w:szCs w:val="36"/>
              </w:rPr>
              <w:t>1</w:t>
            </w:r>
          </w:p>
        </w:tc>
        <w:tc>
          <w:tcPr>
            <w:tcW w:w="1010" w:type="dxa"/>
            <w:shd w:val="clear" w:color="auto" w:fill="auto"/>
            <w:vAlign w:val="center"/>
          </w:tcPr>
          <w:p w:rsidR="00366D34" w:rsidRPr="00C405F4" w:rsidRDefault="00366D34" w:rsidP="00366D34">
            <w:pPr>
              <w:jc w:val="center"/>
              <w:rPr>
                <w:sz w:val="36"/>
                <w:szCs w:val="36"/>
              </w:rPr>
            </w:pPr>
            <w:r>
              <w:rPr>
                <w:sz w:val="36"/>
                <w:szCs w:val="36"/>
              </w:rPr>
              <w:t>0</w:t>
            </w:r>
          </w:p>
        </w:tc>
        <w:tc>
          <w:tcPr>
            <w:tcW w:w="1010" w:type="dxa"/>
            <w:tcBorders>
              <w:right w:val="double" w:sz="4" w:space="0" w:color="auto"/>
            </w:tcBorders>
            <w:shd w:val="clear" w:color="auto" w:fill="auto"/>
            <w:vAlign w:val="center"/>
          </w:tcPr>
          <w:p w:rsidR="00366D34" w:rsidRPr="00C405F4" w:rsidRDefault="00366D34" w:rsidP="00366D34">
            <w:pPr>
              <w:jc w:val="center"/>
              <w:rPr>
                <w:sz w:val="36"/>
                <w:szCs w:val="36"/>
              </w:rPr>
            </w:pPr>
            <w:r w:rsidRPr="00C405F4">
              <w:rPr>
                <w:sz w:val="36"/>
                <w:szCs w:val="36"/>
              </w:rPr>
              <w:t>0</w:t>
            </w:r>
          </w:p>
        </w:tc>
      </w:tr>
      <w:tr w:rsidR="00366D34"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366D34" w:rsidRDefault="00366D34" w:rsidP="00366D34">
            <w:r>
              <w:t>Alex Blazer</w:t>
            </w:r>
          </w:p>
          <w:p w:rsidR="00366D34" w:rsidRDefault="00366D34" w:rsidP="00366D34">
            <w:r>
              <w:rPr>
                <w:i/>
              </w:rPr>
              <w:t>EFS; CoAS;</w:t>
            </w:r>
            <w:r w:rsidRPr="00BD5C98">
              <w:rPr>
                <w:i/>
              </w:rPr>
              <w:t xml:space="preserve"> </w:t>
            </w:r>
            <w:r>
              <w:rPr>
                <w:i/>
              </w:rPr>
              <w:t>FAPC</w:t>
            </w:r>
            <w:r w:rsidRPr="00BD5C98">
              <w:rPr>
                <w:i/>
              </w:rPr>
              <w:t xml:space="preserve"> Chair</w:t>
            </w:r>
          </w:p>
        </w:tc>
        <w:tc>
          <w:tcPr>
            <w:tcW w:w="1010" w:type="dxa"/>
            <w:shd w:val="clear" w:color="auto" w:fill="auto"/>
            <w:vAlign w:val="center"/>
          </w:tcPr>
          <w:p w:rsidR="00366D34" w:rsidRPr="00C405F4" w:rsidRDefault="00366D34" w:rsidP="00366D34">
            <w:pPr>
              <w:jc w:val="center"/>
              <w:rPr>
                <w:sz w:val="36"/>
                <w:szCs w:val="36"/>
              </w:rPr>
            </w:pPr>
            <w:r>
              <w:rPr>
                <w:sz w:val="36"/>
                <w:szCs w:val="36"/>
              </w:rPr>
              <w:t>N/A</w:t>
            </w:r>
          </w:p>
        </w:tc>
        <w:tc>
          <w:tcPr>
            <w:tcW w:w="1010" w:type="dxa"/>
            <w:shd w:val="clear" w:color="auto" w:fill="auto"/>
            <w:vAlign w:val="center"/>
          </w:tcPr>
          <w:p w:rsidR="00366D34" w:rsidRPr="00C405F4" w:rsidRDefault="00366D34" w:rsidP="00366D34">
            <w:pPr>
              <w:jc w:val="center"/>
              <w:rPr>
                <w:sz w:val="36"/>
                <w:szCs w:val="36"/>
              </w:rPr>
            </w:pPr>
            <w:r>
              <w:rPr>
                <w:sz w:val="36"/>
                <w:szCs w:val="36"/>
              </w:rPr>
              <w:t>P</w:t>
            </w:r>
          </w:p>
        </w:tc>
        <w:tc>
          <w:tcPr>
            <w:tcW w:w="1000" w:type="dxa"/>
            <w:shd w:val="clear" w:color="auto" w:fill="auto"/>
            <w:vAlign w:val="center"/>
          </w:tcPr>
          <w:p w:rsidR="00366D34" w:rsidRPr="00C405F4" w:rsidRDefault="00366D34" w:rsidP="00366D34">
            <w:pPr>
              <w:jc w:val="center"/>
              <w:rPr>
                <w:sz w:val="36"/>
                <w:szCs w:val="36"/>
              </w:rPr>
            </w:pPr>
          </w:p>
        </w:tc>
        <w:tc>
          <w:tcPr>
            <w:tcW w:w="1020" w:type="dxa"/>
            <w:shd w:val="clear" w:color="auto" w:fill="auto"/>
            <w:vAlign w:val="center"/>
          </w:tcPr>
          <w:p w:rsidR="00366D34" w:rsidRPr="00C405F4" w:rsidRDefault="00366D34" w:rsidP="00366D34">
            <w:pPr>
              <w:jc w:val="center"/>
              <w:rPr>
                <w:sz w:val="36"/>
                <w:szCs w:val="36"/>
              </w:rPr>
            </w:pPr>
          </w:p>
        </w:tc>
        <w:tc>
          <w:tcPr>
            <w:tcW w:w="1010" w:type="dxa"/>
            <w:shd w:val="clear" w:color="auto" w:fill="auto"/>
            <w:vAlign w:val="center"/>
          </w:tcPr>
          <w:p w:rsidR="00366D34" w:rsidRPr="00C405F4" w:rsidRDefault="00366D34" w:rsidP="00366D34">
            <w:pPr>
              <w:jc w:val="center"/>
              <w:rPr>
                <w:sz w:val="36"/>
                <w:szCs w:val="36"/>
              </w:rPr>
            </w:pPr>
          </w:p>
        </w:tc>
        <w:tc>
          <w:tcPr>
            <w:tcW w:w="1010" w:type="dxa"/>
            <w:shd w:val="clear" w:color="auto" w:fill="auto"/>
            <w:vAlign w:val="center"/>
          </w:tcPr>
          <w:p w:rsidR="00366D34" w:rsidRPr="00C405F4" w:rsidRDefault="00366D34" w:rsidP="00366D34">
            <w:pPr>
              <w:jc w:val="center"/>
              <w:rPr>
                <w:sz w:val="36"/>
                <w:szCs w:val="36"/>
              </w:rPr>
            </w:pPr>
          </w:p>
        </w:tc>
        <w:tc>
          <w:tcPr>
            <w:tcW w:w="1010" w:type="dxa"/>
          </w:tcPr>
          <w:p w:rsidR="00366D34" w:rsidRDefault="00366D34" w:rsidP="00366D34">
            <w:pPr>
              <w:jc w:val="center"/>
              <w:rPr>
                <w:sz w:val="36"/>
                <w:szCs w:val="36"/>
              </w:rPr>
            </w:pPr>
          </w:p>
        </w:tc>
        <w:tc>
          <w:tcPr>
            <w:tcW w:w="1010" w:type="dxa"/>
            <w:shd w:val="clear" w:color="auto" w:fill="auto"/>
            <w:vAlign w:val="center"/>
          </w:tcPr>
          <w:p w:rsidR="00366D34" w:rsidRPr="00C405F4" w:rsidRDefault="00366D34" w:rsidP="00366D34">
            <w:pPr>
              <w:jc w:val="center"/>
              <w:rPr>
                <w:sz w:val="36"/>
                <w:szCs w:val="36"/>
              </w:rPr>
            </w:pPr>
            <w:r>
              <w:rPr>
                <w:sz w:val="36"/>
                <w:szCs w:val="36"/>
              </w:rPr>
              <w:t>1</w:t>
            </w:r>
          </w:p>
        </w:tc>
        <w:tc>
          <w:tcPr>
            <w:tcW w:w="1010" w:type="dxa"/>
            <w:shd w:val="clear" w:color="auto" w:fill="auto"/>
            <w:vAlign w:val="center"/>
          </w:tcPr>
          <w:p w:rsidR="00366D34" w:rsidRPr="00C405F4" w:rsidRDefault="00366D34" w:rsidP="00366D34">
            <w:pPr>
              <w:jc w:val="center"/>
              <w:rPr>
                <w:sz w:val="36"/>
                <w:szCs w:val="36"/>
              </w:rPr>
            </w:pPr>
            <w:r>
              <w:rPr>
                <w:sz w:val="36"/>
                <w:szCs w:val="36"/>
              </w:rPr>
              <w:t>0</w:t>
            </w:r>
          </w:p>
        </w:tc>
        <w:tc>
          <w:tcPr>
            <w:tcW w:w="1010" w:type="dxa"/>
            <w:tcBorders>
              <w:right w:val="double" w:sz="4" w:space="0" w:color="auto"/>
            </w:tcBorders>
            <w:shd w:val="clear" w:color="auto" w:fill="auto"/>
            <w:vAlign w:val="center"/>
          </w:tcPr>
          <w:p w:rsidR="00366D34" w:rsidRPr="00C405F4" w:rsidRDefault="00366D34" w:rsidP="00366D34">
            <w:pPr>
              <w:jc w:val="center"/>
              <w:rPr>
                <w:sz w:val="36"/>
                <w:szCs w:val="36"/>
              </w:rPr>
            </w:pPr>
            <w:r w:rsidRPr="00C405F4">
              <w:rPr>
                <w:sz w:val="36"/>
                <w:szCs w:val="36"/>
              </w:rPr>
              <w:t>0</w:t>
            </w:r>
          </w:p>
        </w:tc>
      </w:tr>
      <w:tr w:rsidR="00366D34"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tcBorders>
            <w:vAlign w:val="bottom"/>
          </w:tcPr>
          <w:p w:rsidR="00366D34" w:rsidRDefault="00366D34" w:rsidP="00366D34">
            <w:r>
              <w:t xml:space="preserve">Jan </w:t>
            </w:r>
            <w:r w:rsidR="0046684A">
              <w:t xml:space="preserve">Hoffmann </w:t>
            </w:r>
            <w:r>
              <w:t>Clark</w:t>
            </w:r>
          </w:p>
          <w:p w:rsidR="00366D34" w:rsidRDefault="00366D34" w:rsidP="00366D34">
            <w:r>
              <w:rPr>
                <w:i/>
              </w:rPr>
              <w:t>EFS; CoAS, RPIPC</w:t>
            </w:r>
            <w:r w:rsidRPr="00BD5C98">
              <w:rPr>
                <w:i/>
              </w:rPr>
              <w:t xml:space="preserve"> Chair</w:t>
            </w:r>
          </w:p>
        </w:tc>
        <w:tc>
          <w:tcPr>
            <w:tcW w:w="1010" w:type="dxa"/>
            <w:shd w:val="clear" w:color="auto" w:fill="auto"/>
            <w:vAlign w:val="center"/>
          </w:tcPr>
          <w:p w:rsidR="00366D34" w:rsidRPr="00C405F4" w:rsidRDefault="00366D34" w:rsidP="00366D34">
            <w:pPr>
              <w:jc w:val="center"/>
              <w:rPr>
                <w:sz w:val="36"/>
                <w:szCs w:val="36"/>
              </w:rPr>
            </w:pPr>
            <w:r>
              <w:rPr>
                <w:sz w:val="36"/>
                <w:szCs w:val="36"/>
              </w:rPr>
              <w:t>N/A</w:t>
            </w:r>
          </w:p>
        </w:tc>
        <w:tc>
          <w:tcPr>
            <w:tcW w:w="1010" w:type="dxa"/>
            <w:shd w:val="clear" w:color="auto" w:fill="auto"/>
            <w:vAlign w:val="center"/>
          </w:tcPr>
          <w:p w:rsidR="00366D34" w:rsidRPr="00C405F4" w:rsidRDefault="00366D34" w:rsidP="00366D34">
            <w:pPr>
              <w:jc w:val="center"/>
              <w:rPr>
                <w:sz w:val="36"/>
                <w:szCs w:val="36"/>
              </w:rPr>
            </w:pPr>
            <w:r>
              <w:rPr>
                <w:sz w:val="36"/>
                <w:szCs w:val="36"/>
              </w:rPr>
              <w:t>P</w:t>
            </w:r>
          </w:p>
        </w:tc>
        <w:tc>
          <w:tcPr>
            <w:tcW w:w="1000" w:type="dxa"/>
            <w:shd w:val="clear" w:color="auto" w:fill="auto"/>
            <w:vAlign w:val="center"/>
          </w:tcPr>
          <w:p w:rsidR="00366D34" w:rsidRPr="00C405F4" w:rsidRDefault="00366D34" w:rsidP="00366D34">
            <w:pPr>
              <w:jc w:val="center"/>
              <w:rPr>
                <w:sz w:val="36"/>
                <w:szCs w:val="36"/>
              </w:rPr>
            </w:pPr>
          </w:p>
        </w:tc>
        <w:tc>
          <w:tcPr>
            <w:tcW w:w="1020" w:type="dxa"/>
            <w:shd w:val="clear" w:color="auto" w:fill="auto"/>
            <w:vAlign w:val="center"/>
          </w:tcPr>
          <w:p w:rsidR="00366D34" w:rsidRPr="00C405F4" w:rsidRDefault="00366D34" w:rsidP="00366D34">
            <w:pPr>
              <w:jc w:val="center"/>
              <w:rPr>
                <w:sz w:val="36"/>
                <w:szCs w:val="36"/>
              </w:rPr>
            </w:pPr>
          </w:p>
        </w:tc>
        <w:tc>
          <w:tcPr>
            <w:tcW w:w="1010" w:type="dxa"/>
            <w:shd w:val="clear" w:color="auto" w:fill="auto"/>
            <w:vAlign w:val="center"/>
          </w:tcPr>
          <w:p w:rsidR="00366D34" w:rsidRPr="00C405F4" w:rsidRDefault="00366D34" w:rsidP="00366D34">
            <w:pPr>
              <w:jc w:val="center"/>
              <w:rPr>
                <w:sz w:val="36"/>
                <w:szCs w:val="36"/>
              </w:rPr>
            </w:pPr>
          </w:p>
        </w:tc>
        <w:tc>
          <w:tcPr>
            <w:tcW w:w="1010" w:type="dxa"/>
            <w:shd w:val="clear" w:color="auto" w:fill="auto"/>
            <w:vAlign w:val="center"/>
          </w:tcPr>
          <w:p w:rsidR="00366D34" w:rsidRPr="00C405F4" w:rsidRDefault="00366D34" w:rsidP="00366D34">
            <w:pPr>
              <w:jc w:val="center"/>
              <w:rPr>
                <w:sz w:val="36"/>
                <w:szCs w:val="36"/>
              </w:rPr>
            </w:pPr>
          </w:p>
        </w:tc>
        <w:tc>
          <w:tcPr>
            <w:tcW w:w="1010" w:type="dxa"/>
          </w:tcPr>
          <w:p w:rsidR="00366D34" w:rsidRDefault="00366D34" w:rsidP="00366D34">
            <w:pPr>
              <w:jc w:val="center"/>
              <w:rPr>
                <w:sz w:val="36"/>
                <w:szCs w:val="36"/>
              </w:rPr>
            </w:pPr>
          </w:p>
        </w:tc>
        <w:tc>
          <w:tcPr>
            <w:tcW w:w="1010" w:type="dxa"/>
            <w:shd w:val="clear" w:color="auto" w:fill="auto"/>
            <w:vAlign w:val="center"/>
          </w:tcPr>
          <w:p w:rsidR="00366D34" w:rsidRPr="00C405F4" w:rsidRDefault="00366D34" w:rsidP="00366D34">
            <w:pPr>
              <w:jc w:val="center"/>
              <w:rPr>
                <w:sz w:val="36"/>
                <w:szCs w:val="36"/>
              </w:rPr>
            </w:pPr>
            <w:r>
              <w:rPr>
                <w:sz w:val="36"/>
                <w:szCs w:val="36"/>
              </w:rPr>
              <w:t>1</w:t>
            </w:r>
          </w:p>
        </w:tc>
        <w:tc>
          <w:tcPr>
            <w:tcW w:w="1010" w:type="dxa"/>
            <w:shd w:val="clear" w:color="auto" w:fill="auto"/>
            <w:vAlign w:val="center"/>
          </w:tcPr>
          <w:p w:rsidR="00366D34" w:rsidRPr="00C405F4" w:rsidRDefault="00366D34" w:rsidP="00366D34">
            <w:pPr>
              <w:jc w:val="center"/>
              <w:rPr>
                <w:sz w:val="36"/>
                <w:szCs w:val="36"/>
              </w:rPr>
            </w:pPr>
            <w:r>
              <w:rPr>
                <w:sz w:val="36"/>
                <w:szCs w:val="36"/>
              </w:rPr>
              <w:t>0</w:t>
            </w:r>
          </w:p>
        </w:tc>
        <w:tc>
          <w:tcPr>
            <w:tcW w:w="1010" w:type="dxa"/>
            <w:tcBorders>
              <w:right w:val="double" w:sz="4" w:space="0" w:color="auto"/>
            </w:tcBorders>
            <w:shd w:val="clear" w:color="auto" w:fill="auto"/>
            <w:vAlign w:val="center"/>
          </w:tcPr>
          <w:p w:rsidR="00366D34" w:rsidRPr="00C405F4" w:rsidRDefault="00366D34" w:rsidP="00366D34">
            <w:pPr>
              <w:jc w:val="center"/>
              <w:rPr>
                <w:sz w:val="36"/>
                <w:szCs w:val="36"/>
              </w:rPr>
            </w:pPr>
            <w:r w:rsidRPr="00C405F4">
              <w:rPr>
                <w:sz w:val="36"/>
                <w:szCs w:val="36"/>
              </w:rPr>
              <w:t>0</w:t>
            </w:r>
          </w:p>
        </w:tc>
      </w:tr>
      <w:tr w:rsidR="00366D34" w:rsidRPr="0014666D" w:rsidTr="0059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366D34" w:rsidRDefault="00366D34" w:rsidP="00366D34">
            <w:r>
              <w:t>Heidi Fowler</w:t>
            </w:r>
          </w:p>
          <w:p w:rsidR="00366D34" w:rsidRDefault="00366D34" w:rsidP="00366D34">
            <w:r>
              <w:rPr>
                <w:i/>
              </w:rPr>
              <w:t>EFS; CoHS, SAPC</w:t>
            </w:r>
            <w:r w:rsidRPr="00BD5C98">
              <w:rPr>
                <w:i/>
              </w:rPr>
              <w:t xml:space="preserve"> Chair</w:t>
            </w:r>
          </w:p>
        </w:tc>
        <w:tc>
          <w:tcPr>
            <w:tcW w:w="1010" w:type="dxa"/>
            <w:tcBorders>
              <w:bottom w:val="double" w:sz="4" w:space="0" w:color="auto"/>
            </w:tcBorders>
            <w:shd w:val="clear" w:color="auto" w:fill="auto"/>
            <w:vAlign w:val="center"/>
          </w:tcPr>
          <w:p w:rsidR="00366D34" w:rsidRPr="00C405F4" w:rsidRDefault="00366D34" w:rsidP="00366D34">
            <w:pPr>
              <w:jc w:val="center"/>
              <w:rPr>
                <w:sz w:val="36"/>
                <w:szCs w:val="36"/>
              </w:rPr>
            </w:pPr>
            <w:r>
              <w:rPr>
                <w:sz w:val="36"/>
                <w:szCs w:val="36"/>
              </w:rPr>
              <w:t>N/A</w:t>
            </w:r>
          </w:p>
        </w:tc>
        <w:tc>
          <w:tcPr>
            <w:tcW w:w="1010" w:type="dxa"/>
            <w:tcBorders>
              <w:bottom w:val="double" w:sz="4" w:space="0" w:color="auto"/>
            </w:tcBorders>
            <w:shd w:val="clear" w:color="auto" w:fill="auto"/>
            <w:vAlign w:val="center"/>
          </w:tcPr>
          <w:p w:rsidR="00366D34" w:rsidRPr="00C405F4" w:rsidRDefault="00366D34" w:rsidP="00366D34">
            <w:pPr>
              <w:jc w:val="center"/>
              <w:rPr>
                <w:sz w:val="36"/>
                <w:szCs w:val="36"/>
              </w:rPr>
            </w:pPr>
            <w:r>
              <w:rPr>
                <w:sz w:val="36"/>
                <w:szCs w:val="36"/>
              </w:rPr>
              <w:t>P</w:t>
            </w:r>
          </w:p>
        </w:tc>
        <w:tc>
          <w:tcPr>
            <w:tcW w:w="1000" w:type="dxa"/>
            <w:tcBorders>
              <w:bottom w:val="double" w:sz="4" w:space="0" w:color="auto"/>
            </w:tcBorders>
            <w:shd w:val="clear" w:color="auto" w:fill="auto"/>
            <w:vAlign w:val="center"/>
          </w:tcPr>
          <w:p w:rsidR="00366D34" w:rsidRPr="00C405F4" w:rsidRDefault="00366D34" w:rsidP="00366D34">
            <w:pPr>
              <w:jc w:val="center"/>
              <w:rPr>
                <w:sz w:val="36"/>
                <w:szCs w:val="36"/>
              </w:rPr>
            </w:pPr>
          </w:p>
        </w:tc>
        <w:tc>
          <w:tcPr>
            <w:tcW w:w="1020" w:type="dxa"/>
            <w:tcBorders>
              <w:bottom w:val="double" w:sz="4" w:space="0" w:color="auto"/>
            </w:tcBorders>
            <w:shd w:val="clear" w:color="auto" w:fill="auto"/>
            <w:vAlign w:val="center"/>
          </w:tcPr>
          <w:p w:rsidR="00366D34" w:rsidRPr="00C405F4" w:rsidRDefault="00366D34" w:rsidP="00366D34">
            <w:pPr>
              <w:jc w:val="center"/>
              <w:rPr>
                <w:sz w:val="36"/>
                <w:szCs w:val="36"/>
              </w:rPr>
            </w:pPr>
          </w:p>
        </w:tc>
        <w:tc>
          <w:tcPr>
            <w:tcW w:w="1010" w:type="dxa"/>
            <w:tcBorders>
              <w:bottom w:val="double" w:sz="4" w:space="0" w:color="auto"/>
            </w:tcBorders>
            <w:shd w:val="clear" w:color="auto" w:fill="auto"/>
            <w:vAlign w:val="center"/>
          </w:tcPr>
          <w:p w:rsidR="00366D34" w:rsidRPr="00C405F4" w:rsidRDefault="00366D34" w:rsidP="00366D34">
            <w:pPr>
              <w:jc w:val="center"/>
              <w:rPr>
                <w:sz w:val="36"/>
                <w:szCs w:val="36"/>
              </w:rPr>
            </w:pPr>
          </w:p>
        </w:tc>
        <w:tc>
          <w:tcPr>
            <w:tcW w:w="1010" w:type="dxa"/>
            <w:tcBorders>
              <w:bottom w:val="double" w:sz="4" w:space="0" w:color="auto"/>
            </w:tcBorders>
            <w:shd w:val="clear" w:color="auto" w:fill="auto"/>
            <w:vAlign w:val="center"/>
          </w:tcPr>
          <w:p w:rsidR="00366D34" w:rsidRPr="00C405F4" w:rsidRDefault="00366D34" w:rsidP="00366D34">
            <w:pPr>
              <w:jc w:val="center"/>
              <w:rPr>
                <w:sz w:val="36"/>
                <w:szCs w:val="36"/>
              </w:rPr>
            </w:pPr>
          </w:p>
        </w:tc>
        <w:tc>
          <w:tcPr>
            <w:tcW w:w="1010" w:type="dxa"/>
            <w:tcBorders>
              <w:bottom w:val="double" w:sz="4" w:space="0" w:color="auto"/>
            </w:tcBorders>
          </w:tcPr>
          <w:p w:rsidR="00366D34" w:rsidRDefault="00366D34" w:rsidP="00366D34">
            <w:pPr>
              <w:jc w:val="center"/>
              <w:rPr>
                <w:sz w:val="36"/>
                <w:szCs w:val="36"/>
              </w:rPr>
            </w:pPr>
          </w:p>
        </w:tc>
        <w:tc>
          <w:tcPr>
            <w:tcW w:w="1010" w:type="dxa"/>
            <w:tcBorders>
              <w:bottom w:val="double" w:sz="4" w:space="0" w:color="auto"/>
            </w:tcBorders>
            <w:shd w:val="clear" w:color="auto" w:fill="auto"/>
            <w:vAlign w:val="center"/>
          </w:tcPr>
          <w:p w:rsidR="00366D34" w:rsidRPr="00C405F4" w:rsidRDefault="00366D34" w:rsidP="00366D34">
            <w:pPr>
              <w:jc w:val="center"/>
              <w:rPr>
                <w:sz w:val="36"/>
                <w:szCs w:val="36"/>
              </w:rPr>
            </w:pPr>
            <w:r>
              <w:rPr>
                <w:sz w:val="36"/>
                <w:szCs w:val="36"/>
              </w:rPr>
              <w:t>1</w:t>
            </w:r>
          </w:p>
        </w:tc>
        <w:tc>
          <w:tcPr>
            <w:tcW w:w="1010" w:type="dxa"/>
            <w:tcBorders>
              <w:bottom w:val="double" w:sz="4" w:space="0" w:color="auto"/>
            </w:tcBorders>
            <w:shd w:val="clear" w:color="auto" w:fill="auto"/>
            <w:vAlign w:val="center"/>
          </w:tcPr>
          <w:p w:rsidR="00366D34" w:rsidRPr="00C405F4" w:rsidRDefault="00366D34" w:rsidP="00366D34">
            <w:pPr>
              <w:jc w:val="center"/>
              <w:rPr>
                <w:sz w:val="36"/>
                <w:szCs w:val="36"/>
              </w:rPr>
            </w:pPr>
            <w:r>
              <w:rPr>
                <w:sz w:val="36"/>
                <w:szCs w:val="36"/>
              </w:rPr>
              <w:t>0</w:t>
            </w:r>
          </w:p>
        </w:tc>
        <w:tc>
          <w:tcPr>
            <w:tcW w:w="1010" w:type="dxa"/>
            <w:tcBorders>
              <w:bottom w:val="double" w:sz="4" w:space="0" w:color="auto"/>
              <w:right w:val="double" w:sz="4" w:space="0" w:color="auto"/>
            </w:tcBorders>
            <w:shd w:val="clear" w:color="auto" w:fill="auto"/>
            <w:vAlign w:val="center"/>
          </w:tcPr>
          <w:p w:rsidR="00366D34" w:rsidRPr="00C405F4" w:rsidRDefault="00366D34" w:rsidP="00366D34">
            <w:pPr>
              <w:jc w:val="center"/>
              <w:rPr>
                <w:sz w:val="36"/>
                <w:szCs w:val="36"/>
              </w:rPr>
            </w:pPr>
            <w:r w:rsidRPr="00C405F4">
              <w:rPr>
                <w:sz w:val="36"/>
                <w:szCs w:val="36"/>
              </w:rPr>
              <w:t>0</w:t>
            </w:r>
          </w:p>
        </w:tc>
      </w:tr>
    </w:tbl>
    <w:p w:rsidR="00973FD5" w:rsidRPr="0014666D" w:rsidRDefault="00973FD5" w:rsidP="00C75940">
      <w:pPr>
        <w:tabs>
          <w:tab w:val="right" w:pos="14314"/>
        </w:tabs>
        <w:rPr>
          <w:sz w:val="20"/>
        </w:rPr>
      </w:pPr>
    </w:p>
    <w:p w:rsidR="00A57EBC" w:rsidRDefault="00973FD5" w:rsidP="00C75940">
      <w:pPr>
        <w:tabs>
          <w:tab w:val="right" w:pos="14314"/>
        </w:tabs>
        <w:rPr>
          <w:sz w:val="20"/>
        </w:rPr>
      </w:pPr>
      <w:r w:rsidRPr="0014666D">
        <w:rPr>
          <w:sz w:val="20"/>
        </w:rPr>
        <w:t>__________________________________________</w:t>
      </w:r>
    </w:p>
    <w:p w:rsidR="00973FD5" w:rsidRPr="0014666D" w:rsidRDefault="00973FD5" w:rsidP="00C75940">
      <w:pPr>
        <w:rPr>
          <w:sz w:val="20"/>
        </w:rPr>
      </w:pPr>
      <w:r w:rsidRPr="0014666D">
        <w:rPr>
          <w:sz w:val="20"/>
        </w:rPr>
        <w:lastRenderedPageBreak/>
        <w:t>CHAIRPERSON SIGNATURE</w:t>
      </w:r>
      <w:r w:rsidR="00F46340">
        <w:rPr>
          <w:sz w:val="20"/>
        </w:rPr>
        <w:t xml:space="preserve">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p>
    <w:sectPr w:rsidR="00973FD5" w:rsidRPr="0014666D">
      <w:footerReference w:type="default" r:id="rId9"/>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C9E" w:rsidRDefault="00113C9E">
      <w:r>
        <w:separator/>
      </w:r>
    </w:p>
    <w:p w:rsidR="00113C9E" w:rsidRDefault="00113C9E"/>
  </w:endnote>
  <w:endnote w:type="continuationSeparator" w:id="0">
    <w:p w:rsidR="00113C9E" w:rsidRDefault="00113C9E">
      <w:r>
        <w:continuationSeparator/>
      </w:r>
    </w:p>
    <w:p w:rsidR="00113C9E" w:rsidRDefault="00113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6C" w:rsidRPr="009A508C" w:rsidRDefault="00211A4E" w:rsidP="009A508C">
    <w:pPr>
      <w:pStyle w:val="Footer"/>
      <w:tabs>
        <w:tab w:val="clear" w:pos="8640"/>
        <w:tab w:val="right" w:pos="14310"/>
      </w:tabs>
      <w:rPr>
        <w:sz w:val="20"/>
        <w:szCs w:val="20"/>
      </w:rPr>
    </w:pPr>
    <w:r>
      <w:rPr>
        <w:i/>
        <w:sz w:val="20"/>
        <w:szCs w:val="20"/>
      </w:rPr>
      <w:t>7 October</w:t>
    </w:r>
    <w:r w:rsidR="009E156C">
      <w:rPr>
        <w:i/>
        <w:sz w:val="20"/>
        <w:szCs w:val="20"/>
      </w:rPr>
      <w:t xml:space="preserve"> 2016 </w:t>
    </w:r>
    <w:r w:rsidR="009E156C" w:rsidRPr="009A508C">
      <w:rPr>
        <w:i/>
        <w:sz w:val="20"/>
        <w:szCs w:val="20"/>
      </w:rPr>
      <w:t>ECUS-SCC Meeting Minutes (</w:t>
    </w:r>
    <w:r w:rsidR="0055285D">
      <w:rPr>
        <w:i/>
        <w:sz w:val="20"/>
        <w:szCs w:val="20"/>
      </w:rPr>
      <w:t>FINAL DRAFT</w:t>
    </w:r>
    <w:r w:rsidR="009E156C">
      <w:rPr>
        <w:i/>
        <w:sz w:val="20"/>
        <w:szCs w:val="20"/>
      </w:rPr>
      <w:t>)</w:t>
    </w:r>
    <w:r w:rsidR="009E156C"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009E156C" w:rsidRPr="009A508C">
              <w:rPr>
                <w:i/>
                <w:sz w:val="20"/>
                <w:szCs w:val="20"/>
              </w:rPr>
              <w:t xml:space="preserve">Page </w:t>
            </w:r>
            <w:r w:rsidR="009E156C" w:rsidRPr="009A508C">
              <w:rPr>
                <w:bCs/>
                <w:i/>
                <w:sz w:val="20"/>
                <w:szCs w:val="20"/>
              </w:rPr>
              <w:fldChar w:fldCharType="begin"/>
            </w:r>
            <w:r w:rsidR="009E156C" w:rsidRPr="009A508C">
              <w:rPr>
                <w:bCs/>
                <w:i/>
                <w:sz w:val="20"/>
                <w:szCs w:val="20"/>
              </w:rPr>
              <w:instrText xml:space="preserve"> PAGE </w:instrText>
            </w:r>
            <w:r w:rsidR="009E156C" w:rsidRPr="009A508C">
              <w:rPr>
                <w:bCs/>
                <w:i/>
                <w:sz w:val="20"/>
                <w:szCs w:val="20"/>
              </w:rPr>
              <w:fldChar w:fldCharType="separate"/>
            </w:r>
            <w:r w:rsidR="00B24D79">
              <w:rPr>
                <w:bCs/>
                <w:i/>
                <w:noProof/>
                <w:sz w:val="20"/>
                <w:szCs w:val="20"/>
              </w:rPr>
              <w:t>22</w:t>
            </w:r>
            <w:r w:rsidR="009E156C" w:rsidRPr="009A508C">
              <w:rPr>
                <w:bCs/>
                <w:i/>
                <w:sz w:val="20"/>
                <w:szCs w:val="20"/>
              </w:rPr>
              <w:fldChar w:fldCharType="end"/>
            </w:r>
            <w:r w:rsidR="009E156C" w:rsidRPr="009A508C">
              <w:rPr>
                <w:i/>
                <w:sz w:val="20"/>
                <w:szCs w:val="20"/>
              </w:rPr>
              <w:t xml:space="preserve"> of </w:t>
            </w:r>
            <w:r w:rsidR="009E156C" w:rsidRPr="009A508C">
              <w:rPr>
                <w:bCs/>
                <w:i/>
                <w:sz w:val="20"/>
                <w:szCs w:val="20"/>
              </w:rPr>
              <w:fldChar w:fldCharType="begin"/>
            </w:r>
            <w:r w:rsidR="009E156C" w:rsidRPr="009A508C">
              <w:rPr>
                <w:bCs/>
                <w:i/>
                <w:sz w:val="20"/>
                <w:szCs w:val="20"/>
              </w:rPr>
              <w:instrText xml:space="preserve"> NUMPAGES  </w:instrText>
            </w:r>
            <w:r w:rsidR="009E156C" w:rsidRPr="009A508C">
              <w:rPr>
                <w:bCs/>
                <w:i/>
                <w:sz w:val="20"/>
                <w:szCs w:val="20"/>
              </w:rPr>
              <w:fldChar w:fldCharType="separate"/>
            </w:r>
            <w:r w:rsidR="00B24D79">
              <w:rPr>
                <w:bCs/>
                <w:i/>
                <w:noProof/>
                <w:sz w:val="20"/>
                <w:szCs w:val="20"/>
              </w:rPr>
              <w:t>35</w:t>
            </w:r>
            <w:r w:rsidR="009E156C" w:rsidRPr="009A508C">
              <w:rPr>
                <w:bCs/>
                <w:i/>
                <w:sz w:val="20"/>
                <w:szCs w:val="20"/>
              </w:rPr>
              <w:fldChar w:fldCharType="end"/>
            </w:r>
          </w:sdtContent>
        </w:sdt>
      </w:sdtContent>
    </w:sdt>
  </w:p>
  <w:p w:rsidR="009E156C" w:rsidRPr="00BB568D" w:rsidRDefault="009E156C" w:rsidP="002D4E22">
    <w:pPr>
      <w:pStyle w:val="Footer"/>
      <w:tabs>
        <w:tab w:val="clear" w:pos="4320"/>
        <w:tab w:val="clear" w:pos="8640"/>
        <w:tab w:val="right" w:pos="13770"/>
      </w:tabs>
      <w:ind w:left="-1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C9E" w:rsidRDefault="00113C9E">
      <w:r>
        <w:separator/>
      </w:r>
    </w:p>
    <w:p w:rsidR="00113C9E" w:rsidRDefault="00113C9E"/>
  </w:footnote>
  <w:footnote w:type="continuationSeparator" w:id="0">
    <w:p w:rsidR="00113C9E" w:rsidRDefault="00113C9E">
      <w:r>
        <w:continuationSeparator/>
      </w:r>
    </w:p>
    <w:p w:rsidR="00113C9E" w:rsidRDefault="00113C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57262"/>
    <w:multiLevelType w:val="hybridMultilevel"/>
    <w:tmpl w:val="3F2CEDA2"/>
    <w:lvl w:ilvl="0" w:tplc="74C64C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5926D8"/>
    <w:multiLevelType w:val="hybridMultilevel"/>
    <w:tmpl w:val="C646099E"/>
    <w:lvl w:ilvl="0" w:tplc="AE822E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53BDA"/>
    <w:multiLevelType w:val="hybridMultilevel"/>
    <w:tmpl w:val="86DC1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C5616"/>
    <w:multiLevelType w:val="hybridMultilevel"/>
    <w:tmpl w:val="A252C552"/>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400C4"/>
    <w:multiLevelType w:val="hybridMultilevel"/>
    <w:tmpl w:val="5E041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45531"/>
    <w:multiLevelType w:val="hybridMultilevel"/>
    <w:tmpl w:val="96A829B8"/>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5381A"/>
    <w:multiLevelType w:val="hybridMultilevel"/>
    <w:tmpl w:val="FA58AE80"/>
    <w:lvl w:ilvl="0" w:tplc="72DAA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3293C3B"/>
    <w:multiLevelType w:val="hybridMultilevel"/>
    <w:tmpl w:val="A252C552"/>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55E0B"/>
    <w:multiLevelType w:val="hybridMultilevel"/>
    <w:tmpl w:val="01F6778A"/>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161A7E"/>
    <w:multiLevelType w:val="hybridMultilevel"/>
    <w:tmpl w:val="32404EF0"/>
    <w:lvl w:ilvl="0" w:tplc="37820698">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E1E09"/>
    <w:multiLevelType w:val="hybridMultilevel"/>
    <w:tmpl w:val="E3A01E9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7"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A17267"/>
    <w:multiLevelType w:val="hybridMultilevel"/>
    <w:tmpl w:val="2FF4F6C2"/>
    <w:lvl w:ilvl="0" w:tplc="37820698">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C608E"/>
    <w:multiLevelType w:val="hybridMultilevel"/>
    <w:tmpl w:val="E2B60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F4FF4"/>
    <w:multiLevelType w:val="hybridMultilevel"/>
    <w:tmpl w:val="097E6C74"/>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F25902"/>
    <w:multiLevelType w:val="hybridMultilevel"/>
    <w:tmpl w:val="FE86E13E"/>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0"/>
  </w:num>
  <w:num w:numId="4">
    <w:abstractNumId w:val="4"/>
  </w:num>
  <w:num w:numId="5">
    <w:abstractNumId w:val="14"/>
  </w:num>
  <w:num w:numId="6">
    <w:abstractNumId w:val="6"/>
  </w:num>
  <w:num w:numId="7">
    <w:abstractNumId w:val="7"/>
  </w:num>
  <w:num w:numId="8">
    <w:abstractNumId w:val="9"/>
  </w:num>
  <w:num w:numId="9">
    <w:abstractNumId w:val="2"/>
  </w:num>
  <w:num w:numId="10">
    <w:abstractNumId w:val="11"/>
  </w:num>
  <w:num w:numId="11">
    <w:abstractNumId w:val="1"/>
  </w:num>
  <w:num w:numId="12">
    <w:abstractNumId w:val="15"/>
  </w:num>
  <w:num w:numId="13">
    <w:abstractNumId w:val="18"/>
  </w:num>
  <w:num w:numId="14">
    <w:abstractNumId w:val="2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13"/>
  </w:num>
  <w:num w:numId="19">
    <w:abstractNumId w:val="16"/>
  </w:num>
  <w:num w:numId="20">
    <w:abstractNumId w:val="19"/>
  </w:num>
  <w:num w:numId="21">
    <w:abstractNumId w:val="3"/>
  </w:num>
  <w:num w:numId="2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563D"/>
    <w:rsid w:val="0000569A"/>
    <w:rsid w:val="00006170"/>
    <w:rsid w:val="00006FCE"/>
    <w:rsid w:val="00007112"/>
    <w:rsid w:val="00007160"/>
    <w:rsid w:val="000108C0"/>
    <w:rsid w:val="00010F53"/>
    <w:rsid w:val="000115C2"/>
    <w:rsid w:val="00011A7E"/>
    <w:rsid w:val="0001241F"/>
    <w:rsid w:val="000139B8"/>
    <w:rsid w:val="00013F0C"/>
    <w:rsid w:val="00016A4B"/>
    <w:rsid w:val="0001759E"/>
    <w:rsid w:val="00017749"/>
    <w:rsid w:val="00017812"/>
    <w:rsid w:val="00021141"/>
    <w:rsid w:val="00021D1A"/>
    <w:rsid w:val="000226C8"/>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DD7"/>
    <w:rsid w:val="00044EE6"/>
    <w:rsid w:val="00050AC7"/>
    <w:rsid w:val="0005126B"/>
    <w:rsid w:val="00051C03"/>
    <w:rsid w:val="00053883"/>
    <w:rsid w:val="00055C26"/>
    <w:rsid w:val="00056CB0"/>
    <w:rsid w:val="00061DD8"/>
    <w:rsid w:val="000700DD"/>
    <w:rsid w:val="00071A3E"/>
    <w:rsid w:val="00071C41"/>
    <w:rsid w:val="00072249"/>
    <w:rsid w:val="0007241A"/>
    <w:rsid w:val="0007340E"/>
    <w:rsid w:val="00073743"/>
    <w:rsid w:val="00073881"/>
    <w:rsid w:val="00073A00"/>
    <w:rsid w:val="000766DE"/>
    <w:rsid w:val="00080771"/>
    <w:rsid w:val="000816B7"/>
    <w:rsid w:val="00082EF4"/>
    <w:rsid w:val="0008395E"/>
    <w:rsid w:val="00083FB7"/>
    <w:rsid w:val="000847D9"/>
    <w:rsid w:val="00084EBF"/>
    <w:rsid w:val="00085C85"/>
    <w:rsid w:val="00085E03"/>
    <w:rsid w:val="00087470"/>
    <w:rsid w:val="00091B99"/>
    <w:rsid w:val="00092D4A"/>
    <w:rsid w:val="00093A47"/>
    <w:rsid w:val="000941CF"/>
    <w:rsid w:val="0009458A"/>
    <w:rsid w:val="00094A52"/>
    <w:rsid w:val="00094DB5"/>
    <w:rsid w:val="00095528"/>
    <w:rsid w:val="0009589C"/>
    <w:rsid w:val="0009789B"/>
    <w:rsid w:val="00097D76"/>
    <w:rsid w:val="000A3509"/>
    <w:rsid w:val="000A4AB2"/>
    <w:rsid w:val="000A5059"/>
    <w:rsid w:val="000A52BE"/>
    <w:rsid w:val="000B0A1E"/>
    <w:rsid w:val="000B1324"/>
    <w:rsid w:val="000B3753"/>
    <w:rsid w:val="000B6AB3"/>
    <w:rsid w:val="000B7F80"/>
    <w:rsid w:val="000C09CA"/>
    <w:rsid w:val="000C1574"/>
    <w:rsid w:val="000C3869"/>
    <w:rsid w:val="000C4A09"/>
    <w:rsid w:val="000C6E2D"/>
    <w:rsid w:val="000D0069"/>
    <w:rsid w:val="000D1100"/>
    <w:rsid w:val="000D1DF9"/>
    <w:rsid w:val="000D2E8A"/>
    <w:rsid w:val="000D4284"/>
    <w:rsid w:val="000D4A8A"/>
    <w:rsid w:val="000D4B08"/>
    <w:rsid w:val="000D58CF"/>
    <w:rsid w:val="000D74B8"/>
    <w:rsid w:val="000D7D25"/>
    <w:rsid w:val="000E0728"/>
    <w:rsid w:val="000E08C7"/>
    <w:rsid w:val="000E32B7"/>
    <w:rsid w:val="000E3D8A"/>
    <w:rsid w:val="000E4924"/>
    <w:rsid w:val="000E63BF"/>
    <w:rsid w:val="000E7AAE"/>
    <w:rsid w:val="000F1C97"/>
    <w:rsid w:val="000F2C7C"/>
    <w:rsid w:val="000F3792"/>
    <w:rsid w:val="000F4013"/>
    <w:rsid w:val="000F5251"/>
    <w:rsid w:val="000F7899"/>
    <w:rsid w:val="0010000A"/>
    <w:rsid w:val="00100625"/>
    <w:rsid w:val="00103C38"/>
    <w:rsid w:val="0010559F"/>
    <w:rsid w:val="00112875"/>
    <w:rsid w:val="00113C9E"/>
    <w:rsid w:val="00114127"/>
    <w:rsid w:val="00116A03"/>
    <w:rsid w:val="001173DF"/>
    <w:rsid w:val="00117638"/>
    <w:rsid w:val="00122B28"/>
    <w:rsid w:val="001261D8"/>
    <w:rsid w:val="001302B7"/>
    <w:rsid w:val="001304C3"/>
    <w:rsid w:val="001308CF"/>
    <w:rsid w:val="00132A57"/>
    <w:rsid w:val="001348DC"/>
    <w:rsid w:val="001379B4"/>
    <w:rsid w:val="00137C9B"/>
    <w:rsid w:val="00141937"/>
    <w:rsid w:val="001435AF"/>
    <w:rsid w:val="00144EAE"/>
    <w:rsid w:val="0014666D"/>
    <w:rsid w:val="001469CD"/>
    <w:rsid w:val="001471C4"/>
    <w:rsid w:val="00150A05"/>
    <w:rsid w:val="001512B6"/>
    <w:rsid w:val="0015215D"/>
    <w:rsid w:val="00153001"/>
    <w:rsid w:val="001534E1"/>
    <w:rsid w:val="00155A09"/>
    <w:rsid w:val="00156B01"/>
    <w:rsid w:val="00160B21"/>
    <w:rsid w:val="00160DBB"/>
    <w:rsid w:val="0016137D"/>
    <w:rsid w:val="00163F18"/>
    <w:rsid w:val="00164A00"/>
    <w:rsid w:val="00164FAA"/>
    <w:rsid w:val="0016533F"/>
    <w:rsid w:val="00166090"/>
    <w:rsid w:val="00167835"/>
    <w:rsid w:val="00171C47"/>
    <w:rsid w:val="00171EE3"/>
    <w:rsid w:val="001736BC"/>
    <w:rsid w:val="00174C70"/>
    <w:rsid w:val="00175615"/>
    <w:rsid w:val="00176A6A"/>
    <w:rsid w:val="00177F8A"/>
    <w:rsid w:val="00177FFE"/>
    <w:rsid w:val="00182B66"/>
    <w:rsid w:val="001831A4"/>
    <w:rsid w:val="001843B9"/>
    <w:rsid w:val="0018538E"/>
    <w:rsid w:val="001868FF"/>
    <w:rsid w:val="00187BE4"/>
    <w:rsid w:val="00190111"/>
    <w:rsid w:val="00190F09"/>
    <w:rsid w:val="001913D8"/>
    <w:rsid w:val="00191EE6"/>
    <w:rsid w:val="00192D1B"/>
    <w:rsid w:val="00193468"/>
    <w:rsid w:val="00195AC0"/>
    <w:rsid w:val="00197875"/>
    <w:rsid w:val="00197924"/>
    <w:rsid w:val="001A02A1"/>
    <w:rsid w:val="001A2105"/>
    <w:rsid w:val="001A26AB"/>
    <w:rsid w:val="001A4B3A"/>
    <w:rsid w:val="001A6802"/>
    <w:rsid w:val="001A73DE"/>
    <w:rsid w:val="001B10A9"/>
    <w:rsid w:val="001B1C81"/>
    <w:rsid w:val="001B2C4B"/>
    <w:rsid w:val="001B2E60"/>
    <w:rsid w:val="001B43AC"/>
    <w:rsid w:val="001B5407"/>
    <w:rsid w:val="001B5EC4"/>
    <w:rsid w:val="001B5F58"/>
    <w:rsid w:val="001B749D"/>
    <w:rsid w:val="001B790D"/>
    <w:rsid w:val="001B7FB2"/>
    <w:rsid w:val="001C27C2"/>
    <w:rsid w:val="001C6BB8"/>
    <w:rsid w:val="001C7C55"/>
    <w:rsid w:val="001C7F61"/>
    <w:rsid w:val="001D0AE9"/>
    <w:rsid w:val="001D1AE8"/>
    <w:rsid w:val="001D31B6"/>
    <w:rsid w:val="001D333E"/>
    <w:rsid w:val="001D3E13"/>
    <w:rsid w:val="001D4216"/>
    <w:rsid w:val="001D4B7A"/>
    <w:rsid w:val="001D58F7"/>
    <w:rsid w:val="001E1549"/>
    <w:rsid w:val="001E1A05"/>
    <w:rsid w:val="001E2BA8"/>
    <w:rsid w:val="001E46A7"/>
    <w:rsid w:val="001E511A"/>
    <w:rsid w:val="001F0E49"/>
    <w:rsid w:val="001F2FB0"/>
    <w:rsid w:val="001F7104"/>
    <w:rsid w:val="001F7821"/>
    <w:rsid w:val="002001DF"/>
    <w:rsid w:val="002009D4"/>
    <w:rsid w:val="002026C1"/>
    <w:rsid w:val="002030A1"/>
    <w:rsid w:val="00205B67"/>
    <w:rsid w:val="00211299"/>
    <w:rsid w:val="00211A4E"/>
    <w:rsid w:val="00214C1F"/>
    <w:rsid w:val="00215985"/>
    <w:rsid w:val="00220FBF"/>
    <w:rsid w:val="00223013"/>
    <w:rsid w:val="002234C9"/>
    <w:rsid w:val="002249D9"/>
    <w:rsid w:val="002262C8"/>
    <w:rsid w:val="00227231"/>
    <w:rsid w:val="002277F8"/>
    <w:rsid w:val="00230633"/>
    <w:rsid w:val="0023163B"/>
    <w:rsid w:val="002316A4"/>
    <w:rsid w:val="00233260"/>
    <w:rsid w:val="002334A4"/>
    <w:rsid w:val="0023368A"/>
    <w:rsid w:val="00233AC5"/>
    <w:rsid w:val="002344DB"/>
    <w:rsid w:val="00234F7D"/>
    <w:rsid w:val="002371E7"/>
    <w:rsid w:val="00237E23"/>
    <w:rsid w:val="0024036D"/>
    <w:rsid w:val="00240BDE"/>
    <w:rsid w:val="0024124A"/>
    <w:rsid w:val="0024484F"/>
    <w:rsid w:val="00244E3C"/>
    <w:rsid w:val="0024518A"/>
    <w:rsid w:val="002512D3"/>
    <w:rsid w:val="002566A0"/>
    <w:rsid w:val="002578B4"/>
    <w:rsid w:val="00257A7F"/>
    <w:rsid w:val="002613A1"/>
    <w:rsid w:val="0026333C"/>
    <w:rsid w:val="00266182"/>
    <w:rsid w:val="002662E1"/>
    <w:rsid w:val="00266E17"/>
    <w:rsid w:val="0027219F"/>
    <w:rsid w:val="00273D20"/>
    <w:rsid w:val="00273F36"/>
    <w:rsid w:val="002760BE"/>
    <w:rsid w:val="00276814"/>
    <w:rsid w:val="00284FFE"/>
    <w:rsid w:val="002904D2"/>
    <w:rsid w:val="0029394F"/>
    <w:rsid w:val="00293D3D"/>
    <w:rsid w:val="00293F1F"/>
    <w:rsid w:val="00294459"/>
    <w:rsid w:val="002948C2"/>
    <w:rsid w:val="0029520F"/>
    <w:rsid w:val="002959C6"/>
    <w:rsid w:val="00297C9B"/>
    <w:rsid w:val="002A0BD1"/>
    <w:rsid w:val="002A0EF9"/>
    <w:rsid w:val="002A1141"/>
    <w:rsid w:val="002A188C"/>
    <w:rsid w:val="002A6129"/>
    <w:rsid w:val="002B0A44"/>
    <w:rsid w:val="002B62C6"/>
    <w:rsid w:val="002C221C"/>
    <w:rsid w:val="002C2B53"/>
    <w:rsid w:val="002C2B8D"/>
    <w:rsid w:val="002C3502"/>
    <w:rsid w:val="002C43CF"/>
    <w:rsid w:val="002C44B2"/>
    <w:rsid w:val="002C6830"/>
    <w:rsid w:val="002C7BEC"/>
    <w:rsid w:val="002D1B0A"/>
    <w:rsid w:val="002D1B83"/>
    <w:rsid w:val="002D35C6"/>
    <w:rsid w:val="002D4E22"/>
    <w:rsid w:val="002D6044"/>
    <w:rsid w:val="002E1174"/>
    <w:rsid w:val="002E176C"/>
    <w:rsid w:val="002E1DA7"/>
    <w:rsid w:val="002E2810"/>
    <w:rsid w:val="002E2D4A"/>
    <w:rsid w:val="002E5125"/>
    <w:rsid w:val="002E5616"/>
    <w:rsid w:val="002E7D9A"/>
    <w:rsid w:val="002F186D"/>
    <w:rsid w:val="002F2058"/>
    <w:rsid w:val="00300223"/>
    <w:rsid w:val="00302C10"/>
    <w:rsid w:val="00304408"/>
    <w:rsid w:val="00305F4B"/>
    <w:rsid w:val="00306222"/>
    <w:rsid w:val="00306487"/>
    <w:rsid w:val="003101FF"/>
    <w:rsid w:val="00314F56"/>
    <w:rsid w:val="00315DAC"/>
    <w:rsid w:val="0031727B"/>
    <w:rsid w:val="00320708"/>
    <w:rsid w:val="003216E0"/>
    <w:rsid w:val="00324D96"/>
    <w:rsid w:val="003276C0"/>
    <w:rsid w:val="003321CA"/>
    <w:rsid w:val="00335459"/>
    <w:rsid w:val="0033587C"/>
    <w:rsid w:val="00335B6A"/>
    <w:rsid w:val="00335DDC"/>
    <w:rsid w:val="00336191"/>
    <w:rsid w:val="00336ACD"/>
    <w:rsid w:val="00340DAD"/>
    <w:rsid w:val="003411D6"/>
    <w:rsid w:val="003433AD"/>
    <w:rsid w:val="00344DC9"/>
    <w:rsid w:val="00344E3A"/>
    <w:rsid w:val="0034566D"/>
    <w:rsid w:val="0034571A"/>
    <w:rsid w:val="003466E1"/>
    <w:rsid w:val="00352A47"/>
    <w:rsid w:val="003541A3"/>
    <w:rsid w:val="00357009"/>
    <w:rsid w:val="00360F2F"/>
    <w:rsid w:val="003635E4"/>
    <w:rsid w:val="00364D20"/>
    <w:rsid w:val="00364EC8"/>
    <w:rsid w:val="00366D34"/>
    <w:rsid w:val="0036760F"/>
    <w:rsid w:val="00367A04"/>
    <w:rsid w:val="00367EE7"/>
    <w:rsid w:val="00372537"/>
    <w:rsid w:val="0037290D"/>
    <w:rsid w:val="0037381E"/>
    <w:rsid w:val="00373D1D"/>
    <w:rsid w:val="00374275"/>
    <w:rsid w:val="003757CB"/>
    <w:rsid w:val="003761B9"/>
    <w:rsid w:val="003821DA"/>
    <w:rsid w:val="003865FF"/>
    <w:rsid w:val="00387A79"/>
    <w:rsid w:val="0039014C"/>
    <w:rsid w:val="003911FF"/>
    <w:rsid w:val="0039358F"/>
    <w:rsid w:val="00394D04"/>
    <w:rsid w:val="003977C1"/>
    <w:rsid w:val="003A05E8"/>
    <w:rsid w:val="003A1462"/>
    <w:rsid w:val="003A272D"/>
    <w:rsid w:val="003A2F26"/>
    <w:rsid w:val="003A4753"/>
    <w:rsid w:val="003A48CF"/>
    <w:rsid w:val="003A56C9"/>
    <w:rsid w:val="003A72DD"/>
    <w:rsid w:val="003A7388"/>
    <w:rsid w:val="003B1B8C"/>
    <w:rsid w:val="003B6057"/>
    <w:rsid w:val="003C0CB4"/>
    <w:rsid w:val="003C0F63"/>
    <w:rsid w:val="003C3124"/>
    <w:rsid w:val="003C329B"/>
    <w:rsid w:val="003C36D8"/>
    <w:rsid w:val="003C5386"/>
    <w:rsid w:val="003C54C9"/>
    <w:rsid w:val="003C681E"/>
    <w:rsid w:val="003D45BC"/>
    <w:rsid w:val="003D488A"/>
    <w:rsid w:val="003D5786"/>
    <w:rsid w:val="003E0332"/>
    <w:rsid w:val="003E0C1F"/>
    <w:rsid w:val="003E1840"/>
    <w:rsid w:val="003E26C7"/>
    <w:rsid w:val="003E3D44"/>
    <w:rsid w:val="003F299C"/>
    <w:rsid w:val="003F443A"/>
    <w:rsid w:val="003F4AA3"/>
    <w:rsid w:val="003F64C8"/>
    <w:rsid w:val="003F707D"/>
    <w:rsid w:val="00400D60"/>
    <w:rsid w:val="0040146E"/>
    <w:rsid w:val="0040653E"/>
    <w:rsid w:val="00407CEC"/>
    <w:rsid w:val="00411290"/>
    <w:rsid w:val="00412782"/>
    <w:rsid w:val="004135B7"/>
    <w:rsid w:val="004138E9"/>
    <w:rsid w:val="004156F1"/>
    <w:rsid w:val="00420C5C"/>
    <w:rsid w:val="004227DE"/>
    <w:rsid w:val="004239B7"/>
    <w:rsid w:val="00423BFE"/>
    <w:rsid w:val="004252D2"/>
    <w:rsid w:val="0042583D"/>
    <w:rsid w:val="0043058D"/>
    <w:rsid w:val="00430B21"/>
    <w:rsid w:val="0043188A"/>
    <w:rsid w:val="00432500"/>
    <w:rsid w:val="0043663F"/>
    <w:rsid w:val="004370AD"/>
    <w:rsid w:val="00444980"/>
    <w:rsid w:val="00446EF4"/>
    <w:rsid w:val="00447558"/>
    <w:rsid w:val="00447A2A"/>
    <w:rsid w:val="004514D1"/>
    <w:rsid w:val="00454DA6"/>
    <w:rsid w:val="004551DC"/>
    <w:rsid w:val="00455A30"/>
    <w:rsid w:val="00461ADD"/>
    <w:rsid w:val="00461C79"/>
    <w:rsid w:val="0046684A"/>
    <w:rsid w:val="004675D4"/>
    <w:rsid w:val="00473E8E"/>
    <w:rsid w:val="00474D53"/>
    <w:rsid w:val="004759E3"/>
    <w:rsid w:val="004760C2"/>
    <w:rsid w:val="00476254"/>
    <w:rsid w:val="0047678D"/>
    <w:rsid w:val="004772AD"/>
    <w:rsid w:val="00481A3E"/>
    <w:rsid w:val="00481C57"/>
    <w:rsid w:val="004842FF"/>
    <w:rsid w:val="004857B6"/>
    <w:rsid w:val="00485A33"/>
    <w:rsid w:val="00485BED"/>
    <w:rsid w:val="00486C18"/>
    <w:rsid w:val="0048774D"/>
    <w:rsid w:val="0049195C"/>
    <w:rsid w:val="0049290A"/>
    <w:rsid w:val="00492CE2"/>
    <w:rsid w:val="0049345D"/>
    <w:rsid w:val="00496749"/>
    <w:rsid w:val="004A33B7"/>
    <w:rsid w:val="004A36BE"/>
    <w:rsid w:val="004A563E"/>
    <w:rsid w:val="004A56D1"/>
    <w:rsid w:val="004A58D6"/>
    <w:rsid w:val="004A6A23"/>
    <w:rsid w:val="004A7B03"/>
    <w:rsid w:val="004B1C53"/>
    <w:rsid w:val="004B3186"/>
    <w:rsid w:val="004B5928"/>
    <w:rsid w:val="004B653B"/>
    <w:rsid w:val="004C009E"/>
    <w:rsid w:val="004C2776"/>
    <w:rsid w:val="004C34BF"/>
    <w:rsid w:val="004D28B6"/>
    <w:rsid w:val="004D564D"/>
    <w:rsid w:val="004D6D57"/>
    <w:rsid w:val="004E039B"/>
    <w:rsid w:val="004E1440"/>
    <w:rsid w:val="004E27F4"/>
    <w:rsid w:val="004E2B17"/>
    <w:rsid w:val="004E339B"/>
    <w:rsid w:val="004E3901"/>
    <w:rsid w:val="004F3101"/>
    <w:rsid w:val="004F3323"/>
    <w:rsid w:val="004F5424"/>
    <w:rsid w:val="004F5681"/>
    <w:rsid w:val="004F5DB5"/>
    <w:rsid w:val="004F619E"/>
    <w:rsid w:val="005003EB"/>
    <w:rsid w:val="005007F5"/>
    <w:rsid w:val="005018A9"/>
    <w:rsid w:val="005027B2"/>
    <w:rsid w:val="00502CBC"/>
    <w:rsid w:val="00505DBD"/>
    <w:rsid w:val="00511324"/>
    <w:rsid w:val="00511E04"/>
    <w:rsid w:val="005127FB"/>
    <w:rsid w:val="005152E4"/>
    <w:rsid w:val="00517137"/>
    <w:rsid w:val="00521657"/>
    <w:rsid w:val="00526BED"/>
    <w:rsid w:val="00531A46"/>
    <w:rsid w:val="00531B2E"/>
    <w:rsid w:val="00535E8F"/>
    <w:rsid w:val="00536A40"/>
    <w:rsid w:val="0053739A"/>
    <w:rsid w:val="005373AF"/>
    <w:rsid w:val="00537572"/>
    <w:rsid w:val="00537BDC"/>
    <w:rsid w:val="00541D66"/>
    <w:rsid w:val="005431A0"/>
    <w:rsid w:val="00543E62"/>
    <w:rsid w:val="00544564"/>
    <w:rsid w:val="00546818"/>
    <w:rsid w:val="00546B50"/>
    <w:rsid w:val="0055285D"/>
    <w:rsid w:val="00555FAD"/>
    <w:rsid w:val="00567378"/>
    <w:rsid w:val="005675E5"/>
    <w:rsid w:val="005678F7"/>
    <w:rsid w:val="00571EB8"/>
    <w:rsid w:val="0057499E"/>
    <w:rsid w:val="00575C81"/>
    <w:rsid w:val="0057653A"/>
    <w:rsid w:val="00581260"/>
    <w:rsid w:val="005854D8"/>
    <w:rsid w:val="0058571C"/>
    <w:rsid w:val="00585D3F"/>
    <w:rsid w:val="00587DE3"/>
    <w:rsid w:val="005908DD"/>
    <w:rsid w:val="00593148"/>
    <w:rsid w:val="005935D2"/>
    <w:rsid w:val="00594A30"/>
    <w:rsid w:val="005964EE"/>
    <w:rsid w:val="005A0043"/>
    <w:rsid w:val="005A15AC"/>
    <w:rsid w:val="005A19C0"/>
    <w:rsid w:val="005A2010"/>
    <w:rsid w:val="005A4449"/>
    <w:rsid w:val="005A59A2"/>
    <w:rsid w:val="005A60FB"/>
    <w:rsid w:val="005B1D0A"/>
    <w:rsid w:val="005B3A28"/>
    <w:rsid w:val="005B71C1"/>
    <w:rsid w:val="005C10D2"/>
    <w:rsid w:val="005C2740"/>
    <w:rsid w:val="005C2F42"/>
    <w:rsid w:val="005C3C60"/>
    <w:rsid w:val="005C6734"/>
    <w:rsid w:val="005D0871"/>
    <w:rsid w:val="005D274D"/>
    <w:rsid w:val="005D288B"/>
    <w:rsid w:val="005D365E"/>
    <w:rsid w:val="005D647C"/>
    <w:rsid w:val="005E05D9"/>
    <w:rsid w:val="005E0E44"/>
    <w:rsid w:val="005E16EA"/>
    <w:rsid w:val="005E16FB"/>
    <w:rsid w:val="005E2918"/>
    <w:rsid w:val="005E3206"/>
    <w:rsid w:val="005E38C9"/>
    <w:rsid w:val="005E41C5"/>
    <w:rsid w:val="005E6DE5"/>
    <w:rsid w:val="005F0E9E"/>
    <w:rsid w:val="005F1E77"/>
    <w:rsid w:val="005F6F77"/>
    <w:rsid w:val="005F7754"/>
    <w:rsid w:val="00600159"/>
    <w:rsid w:val="00602052"/>
    <w:rsid w:val="006021D2"/>
    <w:rsid w:val="00604F58"/>
    <w:rsid w:val="00606235"/>
    <w:rsid w:val="006119E0"/>
    <w:rsid w:val="0061378A"/>
    <w:rsid w:val="0061531C"/>
    <w:rsid w:val="00615C93"/>
    <w:rsid w:val="00615E39"/>
    <w:rsid w:val="006235DD"/>
    <w:rsid w:val="00625D10"/>
    <w:rsid w:val="00632A32"/>
    <w:rsid w:val="0063568C"/>
    <w:rsid w:val="0063695D"/>
    <w:rsid w:val="00637B86"/>
    <w:rsid w:val="0064028B"/>
    <w:rsid w:val="00642F1D"/>
    <w:rsid w:val="00643300"/>
    <w:rsid w:val="0064487F"/>
    <w:rsid w:val="00646059"/>
    <w:rsid w:val="00646293"/>
    <w:rsid w:val="00646548"/>
    <w:rsid w:val="00647006"/>
    <w:rsid w:val="00650251"/>
    <w:rsid w:val="0065280B"/>
    <w:rsid w:val="00653772"/>
    <w:rsid w:val="00653BA6"/>
    <w:rsid w:val="006569AC"/>
    <w:rsid w:val="00660121"/>
    <w:rsid w:val="00661895"/>
    <w:rsid w:val="00663D9A"/>
    <w:rsid w:val="00666975"/>
    <w:rsid w:val="00666C15"/>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90525"/>
    <w:rsid w:val="00690AD1"/>
    <w:rsid w:val="00691580"/>
    <w:rsid w:val="006950AD"/>
    <w:rsid w:val="00696F10"/>
    <w:rsid w:val="006A128F"/>
    <w:rsid w:val="006A1503"/>
    <w:rsid w:val="006A2659"/>
    <w:rsid w:val="006A31A9"/>
    <w:rsid w:val="006A3F42"/>
    <w:rsid w:val="006A7784"/>
    <w:rsid w:val="006A7D1F"/>
    <w:rsid w:val="006B06D7"/>
    <w:rsid w:val="006B5259"/>
    <w:rsid w:val="006B5A89"/>
    <w:rsid w:val="006C00A9"/>
    <w:rsid w:val="006C10AF"/>
    <w:rsid w:val="006C312D"/>
    <w:rsid w:val="006C48C8"/>
    <w:rsid w:val="006C4A4B"/>
    <w:rsid w:val="006C4D9E"/>
    <w:rsid w:val="006C4E45"/>
    <w:rsid w:val="006C5053"/>
    <w:rsid w:val="006C7745"/>
    <w:rsid w:val="006D1FC9"/>
    <w:rsid w:val="006D4A47"/>
    <w:rsid w:val="006D4FCC"/>
    <w:rsid w:val="006E0D73"/>
    <w:rsid w:val="006E196D"/>
    <w:rsid w:val="006E5628"/>
    <w:rsid w:val="006E6389"/>
    <w:rsid w:val="006E7EDF"/>
    <w:rsid w:val="006F0C13"/>
    <w:rsid w:val="006F2644"/>
    <w:rsid w:val="006F3BB8"/>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1575"/>
    <w:rsid w:val="00722290"/>
    <w:rsid w:val="0072235A"/>
    <w:rsid w:val="0072343C"/>
    <w:rsid w:val="0072377D"/>
    <w:rsid w:val="00724857"/>
    <w:rsid w:val="007254B1"/>
    <w:rsid w:val="00725B32"/>
    <w:rsid w:val="00725BB4"/>
    <w:rsid w:val="00726DA4"/>
    <w:rsid w:val="0073541F"/>
    <w:rsid w:val="007374E2"/>
    <w:rsid w:val="007375AE"/>
    <w:rsid w:val="00742AF9"/>
    <w:rsid w:val="00744590"/>
    <w:rsid w:val="007467CF"/>
    <w:rsid w:val="00747C12"/>
    <w:rsid w:val="00750727"/>
    <w:rsid w:val="007541D0"/>
    <w:rsid w:val="00755F82"/>
    <w:rsid w:val="00757AD4"/>
    <w:rsid w:val="00760095"/>
    <w:rsid w:val="00761083"/>
    <w:rsid w:val="007635CA"/>
    <w:rsid w:val="00763AF0"/>
    <w:rsid w:val="00764EE8"/>
    <w:rsid w:val="00770396"/>
    <w:rsid w:val="00770977"/>
    <w:rsid w:val="007717E5"/>
    <w:rsid w:val="0077197A"/>
    <w:rsid w:val="007733CA"/>
    <w:rsid w:val="0077424E"/>
    <w:rsid w:val="00777C98"/>
    <w:rsid w:val="00780F44"/>
    <w:rsid w:val="0078107A"/>
    <w:rsid w:val="007815EC"/>
    <w:rsid w:val="007836D5"/>
    <w:rsid w:val="00787C75"/>
    <w:rsid w:val="0079008F"/>
    <w:rsid w:val="00790D29"/>
    <w:rsid w:val="0079245D"/>
    <w:rsid w:val="007943FF"/>
    <w:rsid w:val="007954C4"/>
    <w:rsid w:val="0079568F"/>
    <w:rsid w:val="007A1C8D"/>
    <w:rsid w:val="007A223E"/>
    <w:rsid w:val="007A43CA"/>
    <w:rsid w:val="007A67B5"/>
    <w:rsid w:val="007A6BFA"/>
    <w:rsid w:val="007A7FA3"/>
    <w:rsid w:val="007B10D7"/>
    <w:rsid w:val="007B1B52"/>
    <w:rsid w:val="007B3D8F"/>
    <w:rsid w:val="007B4E9D"/>
    <w:rsid w:val="007B6447"/>
    <w:rsid w:val="007B75FA"/>
    <w:rsid w:val="007B776E"/>
    <w:rsid w:val="007C1797"/>
    <w:rsid w:val="007C312F"/>
    <w:rsid w:val="007C573D"/>
    <w:rsid w:val="007C73BD"/>
    <w:rsid w:val="007D0963"/>
    <w:rsid w:val="007D2187"/>
    <w:rsid w:val="007D2387"/>
    <w:rsid w:val="007D3D33"/>
    <w:rsid w:val="007D6605"/>
    <w:rsid w:val="007D6CB9"/>
    <w:rsid w:val="007E165E"/>
    <w:rsid w:val="007E4751"/>
    <w:rsid w:val="007E5D0A"/>
    <w:rsid w:val="007E6311"/>
    <w:rsid w:val="007E6768"/>
    <w:rsid w:val="007F3DC0"/>
    <w:rsid w:val="007F49A8"/>
    <w:rsid w:val="007F4EF4"/>
    <w:rsid w:val="007F6396"/>
    <w:rsid w:val="007F789C"/>
    <w:rsid w:val="007F79C2"/>
    <w:rsid w:val="0080094E"/>
    <w:rsid w:val="008013C1"/>
    <w:rsid w:val="00802385"/>
    <w:rsid w:val="0080605E"/>
    <w:rsid w:val="00807199"/>
    <w:rsid w:val="008122E0"/>
    <w:rsid w:val="00812A42"/>
    <w:rsid w:val="00814D44"/>
    <w:rsid w:val="008153AC"/>
    <w:rsid w:val="008202B5"/>
    <w:rsid w:val="00820B08"/>
    <w:rsid w:val="00830C5C"/>
    <w:rsid w:val="00831659"/>
    <w:rsid w:val="00831E02"/>
    <w:rsid w:val="00832C35"/>
    <w:rsid w:val="0083321E"/>
    <w:rsid w:val="0083380A"/>
    <w:rsid w:val="00833863"/>
    <w:rsid w:val="0083426E"/>
    <w:rsid w:val="0083632A"/>
    <w:rsid w:val="008366B4"/>
    <w:rsid w:val="00836B6D"/>
    <w:rsid w:val="00837B3C"/>
    <w:rsid w:val="008418DF"/>
    <w:rsid w:val="0084426C"/>
    <w:rsid w:val="00845E78"/>
    <w:rsid w:val="0084691C"/>
    <w:rsid w:val="00847D18"/>
    <w:rsid w:val="0085141F"/>
    <w:rsid w:val="0085193D"/>
    <w:rsid w:val="0085220B"/>
    <w:rsid w:val="0085382E"/>
    <w:rsid w:val="00854054"/>
    <w:rsid w:val="00857C91"/>
    <w:rsid w:val="008604C4"/>
    <w:rsid w:val="0086150C"/>
    <w:rsid w:val="0086210A"/>
    <w:rsid w:val="00863228"/>
    <w:rsid w:val="00863BF1"/>
    <w:rsid w:val="00866471"/>
    <w:rsid w:val="00866F33"/>
    <w:rsid w:val="00871037"/>
    <w:rsid w:val="0087131B"/>
    <w:rsid w:val="0087169A"/>
    <w:rsid w:val="00875EFE"/>
    <w:rsid w:val="008777C2"/>
    <w:rsid w:val="008806AA"/>
    <w:rsid w:val="00880ECD"/>
    <w:rsid w:val="00882493"/>
    <w:rsid w:val="00882AB8"/>
    <w:rsid w:val="00883914"/>
    <w:rsid w:val="00884B8C"/>
    <w:rsid w:val="00885607"/>
    <w:rsid w:val="00886936"/>
    <w:rsid w:val="00887E50"/>
    <w:rsid w:val="008923C9"/>
    <w:rsid w:val="00892A7C"/>
    <w:rsid w:val="00892D54"/>
    <w:rsid w:val="0089336E"/>
    <w:rsid w:val="00893A57"/>
    <w:rsid w:val="00895C92"/>
    <w:rsid w:val="00896E72"/>
    <w:rsid w:val="00896F42"/>
    <w:rsid w:val="008A20A6"/>
    <w:rsid w:val="008A5926"/>
    <w:rsid w:val="008A5E48"/>
    <w:rsid w:val="008A664A"/>
    <w:rsid w:val="008A6868"/>
    <w:rsid w:val="008B1877"/>
    <w:rsid w:val="008B38CD"/>
    <w:rsid w:val="008B47DA"/>
    <w:rsid w:val="008B4AEB"/>
    <w:rsid w:val="008B6B49"/>
    <w:rsid w:val="008B6FE1"/>
    <w:rsid w:val="008B7765"/>
    <w:rsid w:val="008B78A7"/>
    <w:rsid w:val="008C0A62"/>
    <w:rsid w:val="008C434C"/>
    <w:rsid w:val="008C501F"/>
    <w:rsid w:val="008C53ED"/>
    <w:rsid w:val="008D27E1"/>
    <w:rsid w:val="008D2907"/>
    <w:rsid w:val="008D3E2C"/>
    <w:rsid w:val="008D40C0"/>
    <w:rsid w:val="008D4834"/>
    <w:rsid w:val="008D4F58"/>
    <w:rsid w:val="008D5B61"/>
    <w:rsid w:val="008D5F30"/>
    <w:rsid w:val="008D6152"/>
    <w:rsid w:val="008D6520"/>
    <w:rsid w:val="008E0109"/>
    <w:rsid w:val="008E09E4"/>
    <w:rsid w:val="008E19A1"/>
    <w:rsid w:val="008E1BF3"/>
    <w:rsid w:val="008E7803"/>
    <w:rsid w:val="008E7EEB"/>
    <w:rsid w:val="008F022D"/>
    <w:rsid w:val="008F0E7B"/>
    <w:rsid w:val="008F2283"/>
    <w:rsid w:val="008F2FD3"/>
    <w:rsid w:val="008F4B1C"/>
    <w:rsid w:val="008F4E62"/>
    <w:rsid w:val="0090052F"/>
    <w:rsid w:val="0090074B"/>
    <w:rsid w:val="00900B92"/>
    <w:rsid w:val="00901D22"/>
    <w:rsid w:val="00904B4A"/>
    <w:rsid w:val="00905122"/>
    <w:rsid w:val="00905A83"/>
    <w:rsid w:val="00905EE1"/>
    <w:rsid w:val="00912480"/>
    <w:rsid w:val="00912D39"/>
    <w:rsid w:val="00914C28"/>
    <w:rsid w:val="00916673"/>
    <w:rsid w:val="0092277E"/>
    <w:rsid w:val="009231DE"/>
    <w:rsid w:val="00925A68"/>
    <w:rsid w:val="00925BEF"/>
    <w:rsid w:val="00926906"/>
    <w:rsid w:val="009279BF"/>
    <w:rsid w:val="00932875"/>
    <w:rsid w:val="009337C9"/>
    <w:rsid w:val="00933ED3"/>
    <w:rsid w:val="0093491D"/>
    <w:rsid w:val="009368FB"/>
    <w:rsid w:val="00936ECB"/>
    <w:rsid w:val="009375B5"/>
    <w:rsid w:val="009377DB"/>
    <w:rsid w:val="00940412"/>
    <w:rsid w:val="00940D7D"/>
    <w:rsid w:val="009414BD"/>
    <w:rsid w:val="00942029"/>
    <w:rsid w:val="009421E4"/>
    <w:rsid w:val="0094252D"/>
    <w:rsid w:val="009431FD"/>
    <w:rsid w:val="009443B0"/>
    <w:rsid w:val="0094481E"/>
    <w:rsid w:val="00947867"/>
    <w:rsid w:val="00947CF9"/>
    <w:rsid w:val="00952F5C"/>
    <w:rsid w:val="00953E6E"/>
    <w:rsid w:val="009548B9"/>
    <w:rsid w:val="00955914"/>
    <w:rsid w:val="00956BAC"/>
    <w:rsid w:val="00957C16"/>
    <w:rsid w:val="00961D27"/>
    <w:rsid w:val="009627A3"/>
    <w:rsid w:val="0096363C"/>
    <w:rsid w:val="00964974"/>
    <w:rsid w:val="00967EF8"/>
    <w:rsid w:val="00971F6B"/>
    <w:rsid w:val="009725CB"/>
    <w:rsid w:val="0097350B"/>
    <w:rsid w:val="009737FB"/>
    <w:rsid w:val="00973B2D"/>
    <w:rsid w:val="00973FD5"/>
    <w:rsid w:val="0097400C"/>
    <w:rsid w:val="00974067"/>
    <w:rsid w:val="00974C09"/>
    <w:rsid w:val="00974CCE"/>
    <w:rsid w:val="00977FB7"/>
    <w:rsid w:val="009841D6"/>
    <w:rsid w:val="009847B1"/>
    <w:rsid w:val="00984FC2"/>
    <w:rsid w:val="00987B5B"/>
    <w:rsid w:val="00987D28"/>
    <w:rsid w:val="00990989"/>
    <w:rsid w:val="009915FE"/>
    <w:rsid w:val="00991942"/>
    <w:rsid w:val="009929E5"/>
    <w:rsid w:val="00995E84"/>
    <w:rsid w:val="00995F31"/>
    <w:rsid w:val="00996160"/>
    <w:rsid w:val="00996D57"/>
    <w:rsid w:val="009971C5"/>
    <w:rsid w:val="009A05E3"/>
    <w:rsid w:val="009A1D4D"/>
    <w:rsid w:val="009A40E3"/>
    <w:rsid w:val="009A508C"/>
    <w:rsid w:val="009A7AE6"/>
    <w:rsid w:val="009B022B"/>
    <w:rsid w:val="009B0966"/>
    <w:rsid w:val="009B0B75"/>
    <w:rsid w:val="009B130F"/>
    <w:rsid w:val="009B296A"/>
    <w:rsid w:val="009B4835"/>
    <w:rsid w:val="009B4DB1"/>
    <w:rsid w:val="009B539A"/>
    <w:rsid w:val="009B6D2A"/>
    <w:rsid w:val="009C0357"/>
    <w:rsid w:val="009C2DAD"/>
    <w:rsid w:val="009C4499"/>
    <w:rsid w:val="009D1E9A"/>
    <w:rsid w:val="009D2269"/>
    <w:rsid w:val="009D299E"/>
    <w:rsid w:val="009D3309"/>
    <w:rsid w:val="009D3350"/>
    <w:rsid w:val="009D35FE"/>
    <w:rsid w:val="009D6FB2"/>
    <w:rsid w:val="009E156C"/>
    <w:rsid w:val="009E1BC6"/>
    <w:rsid w:val="009E207A"/>
    <w:rsid w:val="009E3430"/>
    <w:rsid w:val="009E3888"/>
    <w:rsid w:val="009E3D43"/>
    <w:rsid w:val="009E4D67"/>
    <w:rsid w:val="009E50F2"/>
    <w:rsid w:val="009E7513"/>
    <w:rsid w:val="009F05DC"/>
    <w:rsid w:val="009F29FE"/>
    <w:rsid w:val="009F2D74"/>
    <w:rsid w:val="009F33F2"/>
    <w:rsid w:val="009F43C7"/>
    <w:rsid w:val="009F46CE"/>
    <w:rsid w:val="009F78D9"/>
    <w:rsid w:val="00A00CB5"/>
    <w:rsid w:val="00A0207A"/>
    <w:rsid w:val="00A0233A"/>
    <w:rsid w:val="00A05CC3"/>
    <w:rsid w:val="00A0666F"/>
    <w:rsid w:val="00A07888"/>
    <w:rsid w:val="00A11911"/>
    <w:rsid w:val="00A12AD7"/>
    <w:rsid w:val="00A12B67"/>
    <w:rsid w:val="00A12C38"/>
    <w:rsid w:val="00A14A83"/>
    <w:rsid w:val="00A16B5E"/>
    <w:rsid w:val="00A16DB9"/>
    <w:rsid w:val="00A17A22"/>
    <w:rsid w:val="00A20AF5"/>
    <w:rsid w:val="00A21E00"/>
    <w:rsid w:val="00A26D22"/>
    <w:rsid w:val="00A27931"/>
    <w:rsid w:val="00A30918"/>
    <w:rsid w:val="00A31038"/>
    <w:rsid w:val="00A3183C"/>
    <w:rsid w:val="00A33452"/>
    <w:rsid w:val="00A35069"/>
    <w:rsid w:val="00A356BE"/>
    <w:rsid w:val="00A35F07"/>
    <w:rsid w:val="00A36DC4"/>
    <w:rsid w:val="00A37CC9"/>
    <w:rsid w:val="00A41DED"/>
    <w:rsid w:val="00A43059"/>
    <w:rsid w:val="00A43182"/>
    <w:rsid w:val="00A44783"/>
    <w:rsid w:val="00A46B50"/>
    <w:rsid w:val="00A4775A"/>
    <w:rsid w:val="00A502B5"/>
    <w:rsid w:val="00A51EEB"/>
    <w:rsid w:val="00A53654"/>
    <w:rsid w:val="00A544B7"/>
    <w:rsid w:val="00A558CA"/>
    <w:rsid w:val="00A5621E"/>
    <w:rsid w:val="00A57EBC"/>
    <w:rsid w:val="00A60BCD"/>
    <w:rsid w:val="00A61B9B"/>
    <w:rsid w:val="00A62970"/>
    <w:rsid w:val="00A62C30"/>
    <w:rsid w:val="00A64755"/>
    <w:rsid w:val="00A70C2D"/>
    <w:rsid w:val="00A7215D"/>
    <w:rsid w:val="00A80104"/>
    <w:rsid w:val="00A81F2A"/>
    <w:rsid w:val="00A853F6"/>
    <w:rsid w:val="00A85F4E"/>
    <w:rsid w:val="00A86BC1"/>
    <w:rsid w:val="00A871F0"/>
    <w:rsid w:val="00A87884"/>
    <w:rsid w:val="00A87928"/>
    <w:rsid w:val="00A93FA1"/>
    <w:rsid w:val="00A950D6"/>
    <w:rsid w:val="00AA04D7"/>
    <w:rsid w:val="00AA0F00"/>
    <w:rsid w:val="00AA107A"/>
    <w:rsid w:val="00AA1909"/>
    <w:rsid w:val="00AA1BF2"/>
    <w:rsid w:val="00AA2E40"/>
    <w:rsid w:val="00AB1A68"/>
    <w:rsid w:val="00AB3EA5"/>
    <w:rsid w:val="00AB7A60"/>
    <w:rsid w:val="00AC152E"/>
    <w:rsid w:val="00AC1B1C"/>
    <w:rsid w:val="00AC270A"/>
    <w:rsid w:val="00AC3F8C"/>
    <w:rsid w:val="00AC47A3"/>
    <w:rsid w:val="00AC5607"/>
    <w:rsid w:val="00AD3C2E"/>
    <w:rsid w:val="00AD4EA3"/>
    <w:rsid w:val="00AD59C1"/>
    <w:rsid w:val="00AE043E"/>
    <w:rsid w:val="00AE1729"/>
    <w:rsid w:val="00AE472E"/>
    <w:rsid w:val="00AE5445"/>
    <w:rsid w:val="00AE7C66"/>
    <w:rsid w:val="00AF00E6"/>
    <w:rsid w:val="00AF0274"/>
    <w:rsid w:val="00AF19DF"/>
    <w:rsid w:val="00AF324A"/>
    <w:rsid w:val="00AF3A78"/>
    <w:rsid w:val="00AF48D3"/>
    <w:rsid w:val="00AF5D3F"/>
    <w:rsid w:val="00AF65D9"/>
    <w:rsid w:val="00AF6D27"/>
    <w:rsid w:val="00AF7B46"/>
    <w:rsid w:val="00B0309F"/>
    <w:rsid w:val="00B0452F"/>
    <w:rsid w:val="00B06525"/>
    <w:rsid w:val="00B06F02"/>
    <w:rsid w:val="00B06F7D"/>
    <w:rsid w:val="00B10804"/>
    <w:rsid w:val="00B11C50"/>
    <w:rsid w:val="00B131DB"/>
    <w:rsid w:val="00B14F0C"/>
    <w:rsid w:val="00B16423"/>
    <w:rsid w:val="00B1665E"/>
    <w:rsid w:val="00B1695B"/>
    <w:rsid w:val="00B172AE"/>
    <w:rsid w:val="00B2011F"/>
    <w:rsid w:val="00B2237D"/>
    <w:rsid w:val="00B24C2A"/>
    <w:rsid w:val="00B24D79"/>
    <w:rsid w:val="00B25541"/>
    <w:rsid w:val="00B26117"/>
    <w:rsid w:val="00B2721B"/>
    <w:rsid w:val="00B3016F"/>
    <w:rsid w:val="00B31F19"/>
    <w:rsid w:val="00B32F8B"/>
    <w:rsid w:val="00B330CB"/>
    <w:rsid w:val="00B3550E"/>
    <w:rsid w:val="00B356EA"/>
    <w:rsid w:val="00B36A47"/>
    <w:rsid w:val="00B36F24"/>
    <w:rsid w:val="00B37796"/>
    <w:rsid w:val="00B4048F"/>
    <w:rsid w:val="00B40D7F"/>
    <w:rsid w:val="00B423E2"/>
    <w:rsid w:val="00B43F04"/>
    <w:rsid w:val="00B44D12"/>
    <w:rsid w:val="00B44F6E"/>
    <w:rsid w:val="00B45298"/>
    <w:rsid w:val="00B46245"/>
    <w:rsid w:val="00B47587"/>
    <w:rsid w:val="00B50863"/>
    <w:rsid w:val="00B5299A"/>
    <w:rsid w:val="00B52F80"/>
    <w:rsid w:val="00B53A16"/>
    <w:rsid w:val="00B53E8C"/>
    <w:rsid w:val="00B5732D"/>
    <w:rsid w:val="00B57B71"/>
    <w:rsid w:val="00B62730"/>
    <w:rsid w:val="00B63636"/>
    <w:rsid w:val="00B63849"/>
    <w:rsid w:val="00B64530"/>
    <w:rsid w:val="00B648C3"/>
    <w:rsid w:val="00B67374"/>
    <w:rsid w:val="00B67A8A"/>
    <w:rsid w:val="00B67B8B"/>
    <w:rsid w:val="00B710AD"/>
    <w:rsid w:val="00B7272B"/>
    <w:rsid w:val="00B731F7"/>
    <w:rsid w:val="00B73A10"/>
    <w:rsid w:val="00B748A9"/>
    <w:rsid w:val="00B75BF5"/>
    <w:rsid w:val="00B76738"/>
    <w:rsid w:val="00B80200"/>
    <w:rsid w:val="00B8178C"/>
    <w:rsid w:val="00B85245"/>
    <w:rsid w:val="00B8552B"/>
    <w:rsid w:val="00B85C88"/>
    <w:rsid w:val="00B90470"/>
    <w:rsid w:val="00B93F80"/>
    <w:rsid w:val="00B95620"/>
    <w:rsid w:val="00B96B66"/>
    <w:rsid w:val="00BA09D2"/>
    <w:rsid w:val="00BA19B7"/>
    <w:rsid w:val="00BA2E57"/>
    <w:rsid w:val="00BA32E3"/>
    <w:rsid w:val="00BA410B"/>
    <w:rsid w:val="00BA4423"/>
    <w:rsid w:val="00BA4FE3"/>
    <w:rsid w:val="00BA7317"/>
    <w:rsid w:val="00BB0581"/>
    <w:rsid w:val="00BB0A15"/>
    <w:rsid w:val="00BB200D"/>
    <w:rsid w:val="00BB254C"/>
    <w:rsid w:val="00BB32F6"/>
    <w:rsid w:val="00BB3ACD"/>
    <w:rsid w:val="00BB568D"/>
    <w:rsid w:val="00BB5A16"/>
    <w:rsid w:val="00BB5D00"/>
    <w:rsid w:val="00BB6136"/>
    <w:rsid w:val="00BD02F2"/>
    <w:rsid w:val="00BD0FD4"/>
    <w:rsid w:val="00BD1796"/>
    <w:rsid w:val="00BD20AA"/>
    <w:rsid w:val="00BD5C98"/>
    <w:rsid w:val="00BD726C"/>
    <w:rsid w:val="00BD7918"/>
    <w:rsid w:val="00BE0CFD"/>
    <w:rsid w:val="00BE12C0"/>
    <w:rsid w:val="00BE183E"/>
    <w:rsid w:val="00BE1A2C"/>
    <w:rsid w:val="00BE70A8"/>
    <w:rsid w:val="00BE7557"/>
    <w:rsid w:val="00BE7DAF"/>
    <w:rsid w:val="00BF10F8"/>
    <w:rsid w:val="00BF1F16"/>
    <w:rsid w:val="00BF4201"/>
    <w:rsid w:val="00BF5568"/>
    <w:rsid w:val="00BF6096"/>
    <w:rsid w:val="00BF7D94"/>
    <w:rsid w:val="00BF7EDA"/>
    <w:rsid w:val="00C0255B"/>
    <w:rsid w:val="00C04401"/>
    <w:rsid w:val="00C0529A"/>
    <w:rsid w:val="00C0541B"/>
    <w:rsid w:val="00C05F8F"/>
    <w:rsid w:val="00C0639C"/>
    <w:rsid w:val="00C0683C"/>
    <w:rsid w:val="00C06B29"/>
    <w:rsid w:val="00C06DED"/>
    <w:rsid w:val="00C06EB2"/>
    <w:rsid w:val="00C10B6B"/>
    <w:rsid w:val="00C118BD"/>
    <w:rsid w:val="00C159C9"/>
    <w:rsid w:val="00C214AD"/>
    <w:rsid w:val="00C239FC"/>
    <w:rsid w:val="00C30147"/>
    <w:rsid w:val="00C318C4"/>
    <w:rsid w:val="00C341A9"/>
    <w:rsid w:val="00C34677"/>
    <w:rsid w:val="00C358B9"/>
    <w:rsid w:val="00C36C92"/>
    <w:rsid w:val="00C37B97"/>
    <w:rsid w:val="00C37D4C"/>
    <w:rsid w:val="00C41150"/>
    <w:rsid w:val="00C46339"/>
    <w:rsid w:val="00C464C3"/>
    <w:rsid w:val="00C46F13"/>
    <w:rsid w:val="00C47F23"/>
    <w:rsid w:val="00C542B3"/>
    <w:rsid w:val="00C55730"/>
    <w:rsid w:val="00C56624"/>
    <w:rsid w:val="00C57EA0"/>
    <w:rsid w:val="00C608B5"/>
    <w:rsid w:val="00C6131D"/>
    <w:rsid w:val="00C6353B"/>
    <w:rsid w:val="00C63E4F"/>
    <w:rsid w:val="00C64914"/>
    <w:rsid w:val="00C672CE"/>
    <w:rsid w:val="00C67484"/>
    <w:rsid w:val="00C67A57"/>
    <w:rsid w:val="00C71EC5"/>
    <w:rsid w:val="00C74432"/>
    <w:rsid w:val="00C75940"/>
    <w:rsid w:val="00C7639A"/>
    <w:rsid w:val="00C77503"/>
    <w:rsid w:val="00C77964"/>
    <w:rsid w:val="00C77A5A"/>
    <w:rsid w:val="00C8110F"/>
    <w:rsid w:val="00C823DD"/>
    <w:rsid w:val="00C8539E"/>
    <w:rsid w:val="00C86756"/>
    <w:rsid w:val="00C87D06"/>
    <w:rsid w:val="00C91DDA"/>
    <w:rsid w:val="00C93206"/>
    <w:rsid w:val="00C94803"/>
    <w:rsid w:val="00C94FE6"/>
    <w:rsid w:val="00C95643"/>
    <w:rsid w:val="00C9586F"/>
    <w:rsid w:val="00CA1D65"/>
    <w:rsid w:val="00CA2A52"/>
    <w:rsid w:val="00CA4198"/>
    <w:rsid w:val="00CA4E5B"/>
    <w:rsid w:val="00CA5028"/>
    <w:rsid w:val="00CA5213"/>
    <w:rsid w:val="00CA76F9"/>
    <w:rsid w:val="00CB1256"/>
    <w:rsid w:val="00CB15C8"/>
    <w:rsid w:val="00CB2506"/>
    <w:rsid w:val="00CB575D"/>
    <w:rsid w:val="00CC0659"/>
    <w:rsid w:val="00CC08FB"/>
    <w:rsid w:val="00CC2FE7"/>
    <w:rsid w:val="00CC40F7"/>
    <w:rsid w:val="00CC49A0"/>
    <w:rsid w:val="00CC49DF"/>
    <w:rsid w:val="00CC7025"/>
    <w:rsid w:val="00CC79F2"/>
    <w:rsid w:val="00CD0924"/>
    <w:rsid w:val="00CD22B7"/>
    <w:rsid w:val="00CD231C"/>
    <w:rsid w:val="00CD2C1B"/>
    <w:rsid w:val="00CD3293"/>
    <w:rsid w:val="00CD4BF7"/>
    <w:rsid w:val="00CD77C8"/>
    <w:rsid w:val="00CE2A51"/>
    <w:rsid w:val="00CE2EE6"/>
    <w:rsid w:val="00CE3891"/>
    <w:rsid w:val="00CE4E22"/>
    <w:rsid w:val="00CF0FA9"/>
    <w:rsid w:val="00CF19E2"/>
    <w:rsid w:val="00CF328C"/>
    <w:rsid w:val="00CF36BD"/>
    <w:rsid w:val="00CF455C"/>
    <w:rsid w:val="00CF551F"/>
    <w:rsid w:val="00CF5775"/>
    <w:rsid w:val="00CF58F3"/>
    <w:rsid w:val="00CF5EBD"/>
    <w:rsid w:val="00CF6CE7"/>
    <w:rsid w:val="00CF6DEB"/>
    <w:rsid w:val="00CF71B7"/>
    <w:rsid w:val="00D006CD"/>
    <w:rsid w:val="00D01305"/>
    <w:rsid w:val="00D02754"/>
    <w:rsid w:val="00D11679"/>
    <w:rsid w:val="00D11CAE"/>
    <w:rsid w:val="00D1209D"/>
    <w:rsid w:val="00D13152"/>
    <w:rsid w:val="00D162DF"/>
    <w:rsid w:val="00D16F8F"/>
    <w:rsid w:val="00D171B9"/>
    <w:rsid w:val="00D20120"/>
    <w:rsid w:val="00D20FC3"/>
    <w:rsid w:val="00D21461"/>
    <w:rsid w:val="00D217D9"/>
    <w:rsid w:val="00D2302C"/>
    <w:rsid w:val="00D234E6"/>
    <w:rsid w:val="00D26D35"/>
    <w:rsid w:val="00D26F4A"/>
    <w:rsid w:val="00D277E1"/>
    <w:rsid w:val="00D30B9B"/>
    <w:rsid w:val="00D3100C"/>
    <w:rsid w:val="00D328A6"/>
    <w:rsid w:val="00D355FE"/>
    <w:rsid w:val="00D434AC"/>
    <w:rsid w:val="00D4477E"/>
    <w:rsid w:val="00D45025"/>
    <w:rsid w:val="00D50F36"/>
    <w:rsid w:val="00D52B2B"/>
    <w:rsid w:val="00D55D77"/>
    <w:rsid w:val="00D560F0"/>
    <w:rsid w:val="00D560F6"/>
    <w:rsid w:val="00D56402"/>
    <w:rsid w:val="00D6114E"/>
    <w:rsid w:val="00D61215"/>
    <w:rsid w:val="00D621E7"/>
    <w:rsid w:val="00D62C30"/>
    <w:rsid w:val="00D669CE"/>
    <w:rsid w:val="00D70B94"/>
    <w:rsid w:val="00D77478"/>
    <w:rsid w:val="00D80847"/>
    <w:rsid w:val="00D82605"/>
    <w:rsid w:val="00D82CAB"/>
    <w:rsid w:val="00D83251"/>
    <w:rsid w:val="00D83B54"/>
    <w:rsid w:val="00D83C0C"/>
    <w:rsid w:val="00D90751"/>
    <w:rsid w:val="00D91574"/>
    <w:rsid w:val="00D94510"/>
    <w:rsid w:val="00D94713"/>
    <w:rsid w:val="00D96394"/>
    <w:rsid w:val="00DA0149"/>
    <w:rsid w:val="00DA144F"/>
    <w:rsid w:val="00DA2617"/>
    <w:rsid w:val="00DA3D41"/>
    <w:rsid w:val="00DA4873"/>
    <w:rsid w:val="00DA5721"/>
    <w:rsid w:val="00DA6EE2"/>
    <w:rsid w:val="00DA754D"/>
    <w:rsid w:val="00DB1576"/>
    <w:rsid w:val="00DB38AB"/>
    <w:rsid w:val="00DB4EC2"/>
    <w:rsid w:val="00DB571F"/>
    <w:rsid w:val="00DB5C09"/>
    <w:rsid w:val="00DB5EF5"/>
    <w:rsid w:val="00DC0B9E"/>
    <w:rsid w:val="00DC1A83"/>
    <w:rsid w:val="00DC229E"/>
    <w:rsid w:val="00DC2B46"/>
    <w:rsid w:val="00DC2CEB"/>
    <w:rsid w:val="00DC5908"/>
    <w:rsid w:val="00DC5CF4"/>
    <w:rsid w:val="00DC73A4"/>
    <w:rsid w:val="00DD046D"/>
    <w:rsid w:val="00DD1044"/>
    <w:rsid w:val="00DD1F4C"/>
    <w:rsid w:val="00DD4BE6"/>
    <w:rsid w:val="00DE39CF"/>
    <w:rsid w:val="00DE499B"/>
    <w:rsid w:val="00DE4A89"/>
    <w:rsid w:val="00DE56AE"/>
    <w:rsid w:val="00DF15A2"/>
    <w:rsid w:val="00DF21AD"/>
    <w:rsid w:val="00DF55CE"/>
    <w:rsid w:val="00E00ABD"/>
    <w:rsid w:val="00E01E48"/>
    <w:rsid w:val="00E024C8"/>
    <w:rsid w:val="00E02CA4"/>
    <w:rsid w:val="00E02E80"/>
    <w:rsid w:val="00E03E46"/>
    <w:rsid w:val="00E0486D"/>
    <w:rsid w:val="00E04DFE"/>
    <w:rsid w:val="00E0587B"/>
    <w:rsid w:val="00E0670C"/>
    <w:rsid w:val="00E079DC"/>
    <w:rsid w:val="00E13366"/>
    <w:rsid w:val="00E1382C"/>
    <w:rsid w:val="00E14AF0"/>
    <w:rsid w:val="00E150F9"/>
    <w:rsid w:val="00E1796A"/>
    <w:rsid w:val="00E21204"/>
    <w:rsid w:val="00E21F19"/>
    <w:rsid w:val="00E24660"/>
    <w:rsid w:val="00E24CC2"/>
    <w:rsid w:val="00E25555"/>
    <w:rsid w:val="00E30115"/>
    <w:rsid w:val="00E33431"/>
    <w:rsid w:val="00E33F8E"/>
    <w:rsid w:val="00E344C2"/>
    <w:rsid w:val="00E34744"/>
    <w:rsid w:val="00E36A36"/>
    <w:rsid w:val="00E36C33"/>
    <w:rsid w:val="00E42F26"/>
    <w:rsid w:val="00E42F56"/>
    <w:rsid w:val="00E42F7F"/>
    <w:rsid w:val="00E43186"/>
    <w:rsid w:val="00E473E7"/>
    <w:rsid w:val="00E47B4A"/>
    <w:rsid w:val="00E50307"/>
    <w:rsid w:val="00E50A15"/>
    <w:rsid w:val="00E5378B"/>
    <w:rsid w:val="00E5400F"/>
    <w:rsid w:val="00E540B5"/>
    <w:rsid w:val="00E5447C"/>
    <w:rsid w:val="00E545AE"/>
    <w:rsid w:val="00E5513E"/>
    <w:rsid w:val="00E55989"/>
    <w:rsid w:val="00E57EB6"/>
    <w:rsid w:val="00E60D78"/>
    <w:rsid w:val="00E613DB"/>
    <w:rsid w:val="00E62022"/>
    <w:rsid w:val="00E63F2B"/>
    <w:rsid w:val="00E65834"/>
    <w:rsid w:val="00E70872"/>
    <w:rsid w:val="00E708C5"/>
    <w:rsid w:val="00E7090E"/>
    <w:rsid w:val="00E72153"/>
    <w:rsid w:val="00E72343"/>
    <w:rsid w:val="00E7236F"/>
    <w:rsid w:val="00E73E75"/>
    <w:rsid w:val="00E746AA"/>
    <w:rsid w:val="00E75877"/>
    <w:rsid w:val="00E76634"/>
    <w:rsid w:val="00E80D4F"/>
    <w:rsid w:val="00E82C59"/>
    <w:rsid w:val="00E856A9"/>
    <w:rsid w:val="00E870A2"/>
    <w:rsid w:val="00E92F2B"/>
    <w:rsid w:val="00E93772"/>
    <w:rsid w:val="00E938FE"/>
    <w:rsid w:val="00E94E1A"/>
    <w:rsid w:val="00E951A0"/>
    <w:rsid w:val="00E95A56"/>
    <w:rsid w:val="00E96D1A"/>
    <w:rsid w:val="00E96F4C"/>
    <w:rsid w:val="00EA1050"/>
    <w:rsid w:val="00EA11A9"/>
    <w:rsid w:val="00EA1EEF"/>
    <w:rsid w:val="00EA30B0"/>
    <w:rsid w:val="00EA30D8"/>
    <w:rsid w:val="00EA4B90"/>
    <w:rsid w:val="00EA4C3E"/>
    <w:rsid w:val="00EA58F5"/>
    <w:rsid w:val="00EA5EAA"/>
    <w:rsid w:val="00EA6F0C"/>
    <w:rsid w:val="00EA77AF"/>
    <w:rsid w:val="00EA7C4F"/>
    <w:rsid w:val="00EB022F"/>
    <w:rsid w:val="00EB0B68"/>
    <w:rsid w:val="00EB14A3"/>
    <w:rsid w:val="00EB246E"/>
    <w:rsid w:val="00EB32C1"/>
    <w:rsid w:val="00EB6701"/>
    <w:rsid w:val="00EB6E2D"/>
    <w:rsid w:val="00EB6E32"/>
    <w:rsid w:val="00EB7EF1"/>
    <w:rsid w:val="00EC0DDA"/>
    <w:rsid w:val="00EC31B2"/>
    <w:rsid w:val="00EC55DF"/>
    <w:rsid w:val="00EC5CE9"/>
    <w:rsid w:val="00EC5DD8"/>
    <w:rsid w:val="00EC705E"/>
    <w:rsid w:val="00ED0684"/>
    <w:rsid w:val="00ED21B1"/>
    <w:rsid w:val="00ED22C0"/>
    <w:rsid w:val="00ED22F4"/>
    <w:rsid w:val="00ED309C"/>
    <w:rsid w:val="00ED34F2"/>
    <w:rsid w:val="00ED45DB"/>
    <w:rsid w:val="00ED549C"/>
    <w:rsid w:val="00ED5DAA"/>
    <w:rsid w:val="00EE074B"/>
    <w:rsid w:val="00EE16FA"/>
    <w:rsid w:val="00EE3FF4"/>
    <w:rsid w:val="00EE4C53"/>
    <w:rsid w:val="00EE4EF0"/>
    <w:rsid w:val="00EE5249"/>
    <w:rsid w:val="00EE5E13"/>
    <w:rsid w:val="00EE6B4B"/>
    <w:rsid w:val="00EF0F24"/>
    <w:rsid w:val="00EF3B74"/>
    <w:rsid w:val="00EF490E"/>
    <w:rsid w:val="00EF5B3A"/>
    <w:rsid w:val="00EF6CEB"/>
    <w:rsid w:val="00EF78EC"/>
    <w:rsid w:val="00F00177"/>
    <w:rsid w:val="00F01261"/>
    <w:rsid w:val="00F01814"/>
    <w:rsid w:val="00F024FA"/>
    <w:rsid w:val="00F0441B"/>
    <w:rsid w:val="00F1070C"/>
    <w:rsid w:val="00F10BFC"/>
    <w:rsid w:val="00F1305C"/>
    <w:rsid w:val="00F14373"/>
    <w:rsid w:val="00F14F28"/>
    <w:rsid w:val="00F156A7"/>
    <w:rsid w:val="00F165B4"/>
    <w:rsid w:val="00F231ED"/>
    <w:rsid w:val="00F27BD1"/>
    <w:rsid w:val="00F31BBB"/>
    <w:rsid w:val="00F31F83"/>
    <w:rsid w:val="00F32125"/>
    <w:rsid w:val="00F33D14"/>
    <w:rsid w:val="00F3495E"/>
    <w:rsid w:val="00F35C9D"/>
    <w:rsid w:val="00F35D2D"/>
    <w:rsid w:val="00F36EC1"/>
    <w:rsid w:val="00F37F85"/>
    <w:rsid w:val="00F40508"/>
    <w:rsid w:val="00F4149F"/>
    <w:rsid w:val="00F420F2"/>
    <w:rsid w:val="00F43CFE"/>
    <w:rsid w:val="00F44AAB"/>
    <w:rsid w:val="00F44C1B"/>
    <w:rsid w:val="00F46340"/>
    <w:rsid w:val="00F521B1"/>
    <w:rsid w:val="00F53F4E"/>
    <w:rsid w:val="00F54EF7"/>
    <w:rsid w:val="00F5605A"/>
    <w:rsid w:val="00F56DA0"/>
    <w:rsid w:val="00F578BB"/>
    <w:rsid w:val="00F57CB1"/>
    <w:rsid w:val="00F613E8"/>
    <w:rsid w:val="00F6226C"/>
    <w:rsid w:val="00F64622"/>
    <w:rsid w:val="00F6462C"/>
    <w:rsid w:val="00F6545B"/>
    <w:rsid w:val="00F654A5"/>
    <w:rsid w:val="00F66350"/>
    <w:rsid w:val="00F722BC"/>
    <w:rsid w:val="00F7274C"/>
    <w:rsid w:val="00F733F8"/>
    <w:rsid w:val="00F75E99"/>
    <w:rsid w:val="00F7672B"/>
    <w:rsid w:val="00F775D2"/>
    <w:rsid w:val="00F82477"/>
    <w:rsid w:val="00F83065"/>
    <w:rsid w:val="00F83B82"/>
    <w:rsid w:val="00F85C3A"/>
    <w:rsid w:val="00F8772B"/>
    <w:rsid w:val="00F9063C"/>
    <w:rsid w:val="00F9103A"/>
    <w:rsid w:val="00F917F0"/>
    <w:rsid w:val="00F91C74"/>
    <w:rsid w:val="00F94239"/>
    <w:rsid w:val="00F942DE"/>
    <w:rsid w:val="00F94CFA"/>
    <w:rsid w:val="00F95BFB"/>
    <w:rsid w:val="00F9722B"/>
    <w:rsid w:val="00F97F2A"/>
    <w:rsid w:val="00FA04A3"/>
    <w:rsid w:val="00FA05A6"/>
    <w:rsid w:val="00FA0D73"/>
    <w:rsid w:val="00FA1C5B"/>
    <w:rsid w:val="00FA1DE5"/>
    <w:rsid w:val="00FA4093"/>
    <w:rsid w:val="00FB1171"/>
    <w:rsid w:val="00FB2595"/>
    <w:rsid w:val="00FB25B5"/>
    <w:rsid w:val="00FB54A6"/>
    <w:rsid w:val="00FB5861"/>
    <w:rsid w:val="00FB6B98"/>
    <w:rsid w:val="00FB72CC"/>
    <w:rsid w:val="00FB7BF0"/>
    <w:rsid w:val="00FC0DA5"/>
    <w:rsid w:val="00FC1A33"/>
    <w:rsid w:val="00FC1B0F"/>
    <w:rsid w:val="00FC2243"/>
    <w:rsid w:val="00FC229C"/>
    <w:rsid w:val="00FC2CF6"/>
    <w:rsid w:val="00FC46EF"/>
    <w:rsid w:val="00FC6C2A"/>
    <w:rsid w:val="00FC7DE8"/>
    <w:rsid w:val="00FD0E52"/>
    <w:rsid w:val="00FD14C9"/>
    <w:rsid w:val="00FD480A"/>
    <w:rsid w:val="00FE09F8"/>
    <w:rsid w:val="00FE1A6A"/>
    <w:rsid w:val="00FE1B6A"/>
    <w:rsid w:val="00FE1D8C"/>
    <w:rsid w:val="00FE392E"/>
    <w:rsid w:val="00FE49DA"/>
    <w:rsid w:val="00FE5427"/>
    <w:rsid w:val="00FE6347"/>
    <w:rsid w:val="00FF11F5"/>
    <w:rsid w:val="00FF1CBE"/>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gcsu.edu/soc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749B-145A-41D6-843F-5DF3DF66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6348</Words>
  <Characters>36189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2016-02-17T17:41:00Z</cp:lastPrinted>
  <dcterms:created xsi:type="dcterms:W3CDTF">2016-10-26T12:28:00Z</dcterms:created>
  <dcterms:modified xsi:type="dcterms:W3CDTF">2016-10-26T12:59:00Z</dcterms:modified>
</cp:coreProperties>
</file>