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6FEA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082829">
        <w:rPr>
          <w:b/>
          <w:bCs/>
          <w:smallCaps/>
          <w:sz w:val="28"/>
          <w:szCs w:val="28"/>
        </w:rPr>
        <w:t xml:space="preserve"> Faculty Affairs Policy Committee</w:t>
      </w:r>
    </w:p>
    <w:p w14:paraId="406F4796" w14:textId="4D71C16C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082829">
        <w:rPr>
          <w:b/>
          <w:bCs/>
          <w:smallCaps/>
          <w:sz w:val="28"/>
          <w:szCs w:val="28"/>
        </w:rPr>
        <w:t xml:space="preserve">:  Friday, </w:t>
      </w:r>
      <w:r w:rsidR="007B2507">
        <w:rPr>
          <w:b/>
          <w:bCs/>
          <w:smallCaps/>
          <w:sz w:val="28"/>
          <w:szCs w:val="28"/>
        </w:rPr>
        <w:t>November 4</w:t>
      </w:r>
      <w:r w:rsidR="00082829">
        <w:rPr>
          <w:b/>
          <w:bCs/>
          <w:smallCaps/>
          <w:sz w:val="28"/>
          <w:szCs w:val="28"/>
        </w:rPr>
        <w:t>, 2:00pm</w:t>
      </w:r>
    </w:p>
    <w:p w14:paraId="081A2EB2" w14:textId="77777777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082829">
        <w:rPr>
          <w:b/>
          <w:bCs/>
          <w:smallCaps/>
          <w:sz w:val="28"/>
          <w:szCs w:val="28"/>
        </w:rPr>
        <w:t>Arts &amp; Sciences 116</w:t>
      </w:r>
    </w:p>
    <w:p w14:paraId="6F7E1709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5346B332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43C3CA4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5579FA" w14:textId="77777777" w:rsidR="00973FD5" w:rsidRDefault="00973FD5">
            <w:pPr>
              <w:rPr>
                <w:sz w:val="20"/>
              </w:rPr>
            </w:pPr>
          </w:p>
          <w:p w14:paraId="1C354C7B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52CD73CE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934A79E" w14:textId="0D15B4B3" w:rsidR="00973FD5" w:rsidRPr="000507F8" w:rsidRDefault="007B250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040F225B" w14:textId="77777777" w:rsidR="00973FD5" w:rsidRPr="000F4925" w:rsidRDefault="00CA5220" w:rsidP="000F4925">
            <w:r>
              <w:t>Alex Blazer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53A5BB40" w14:textId="027710E5" w:rsidR="00973FD5" w:rsidRPr="000507F8" w:rsidRDefault="007237D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180D56F3" w14:textId="77777777" w:rsidR="00973FD5" w:rsidRPr="000F4925" w:rsidRDefault="00CA5220" w:rsidP="00CA5220">
            <w:r>
              <w:t>Mary Jean Land</w:t>
            </w:r>
          </w:p>
        </w:tc>
      </w:tr>
      <w:tr w:rsidR="00973FD5" w14:paraId="7B466784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EE08346" w14:textId="77777777" w:rsidR="00973FD5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618DB4F" w14:textId="77777777" w:rsidR="00973FD5" w:rsidRPr="000F4925" w:rsidRDefault="00CA5220" w:rsidP="000F4925">
            <w:r>
              <w:t>Robert Blumenthal</w:t>
            </w:r>
          </w:p>
        </w:tc>
        <w:tc>
          <w:tcPr>
            <w:tcW w:w="540" w:type="dxa"/>
            <w:vAlign w:val="center"/>
          </w:tcPr>
          <w:p w14:paraId="32A25F75" w14:textId="3C101671" w:rsidR="00973FD5" w:rsidRPr="000507F8" w:rsidRDefault="007237D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A34EBCA" w14:textId="77777777" w:rsidR="00973FD5" w:rsidRPr="000F4925" w:rsidRDefault="00CA5220" w:rsidP="000F4925">
            <w:r>
              <w:t xml:space="preserve">Joe </w:t>
            </w:r>
            <w:proofErr w:type="spellStart"/>
            <w:r>
              <w:t>Mocnik</w:t>
            </w:r>
            <w:proofErr w:type="spellEnd"/>
          </w:p>
        </w:tc>
      </w:tr>
      <w:tr w:rsidR="00AC06FB" w14:paraId="58578B11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6FE2990" w14:textId="6CF5380D" w:rsidR="00AC06FB" w:rsidRPr="000507F8" w:rsidRDefault="007B250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6F8D67D4" w14:textId="77777777" w:rsidR="00AC06FB" w:rsidRPr="000F4925" w:rsidRDefault="00CA5220" w:rsidP="000F4925">
            <w:r>
              <w:t>Louis Bourne</w:t>
            </w:r>
          </w:p>
        </w:tc>
        <w:tc>
          <w:tcPr>
            <w:tcW w:w="540" w:type="dxa"/>
            <w:vAlign w:val="center"/>
          </w:tcPr>
          <w:p w14:paraId="1ED52D26" w14:textId="77777777" w:rsidR="00AC06FB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7331CB77" w14:textId="77777777" w:rsidR="00AC06FB" w:rsidRPr="000F4925" w:rsidRDefault="00CA5220" w:rsidP="000F4925">
            <w:r>
              <w:t xml:space="preserve">Barbara </w:t>
            </w:r>
            <w:proofErr w:type="spellStart"/>
            <w:r>
              <w:t>Roquemore</w:t>
            </w:r>
            <w:proofErr w:type="spellEnd"/>
          </w:p>
        </w:tc>
      </w:tr>
      <w:tr w:rsidR="00AC06FB" w14:paraId="3D39C71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317EE850" w14:textId="77777777" w:rsidR="00AC06FB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CA3166F" w14:textId="77777777" w:rsidR="00AC06FB" w:rsidRPr="000F4925" w:rsidRDefault="00CA5220" w:rsidP="000F4925">
            <w:r>
              <w:t>Ryan Brown</w:t>
            </w:r>
          </w:p>
        </w:tc>
        <w:tc>
          <w:tcPr>
            <w:tcW w:w="540" w:type="dxa"/>
            <w:vAlign w:val="center"/>
          </w:tcPr>
          <w:p w14:paraId="47A08434" w14:textId="4D6254C5" w:rsidR="00AC06FB" w:rsidRPr="000507F8" w:rsidRDefault="007B250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73FC9DAC" w14:textId="77777777" w:rsidR="00AC06FB" w:rsidRPr="000F4925" w:rsidRDefault="00CA5220" w:rsidP="000F4925">
            <w:r>
              <w:t>Patrick Simmons</w:t>
            </w:r>
          </w:p>
        </w:tc>
      </w:tr>
      <w:tr w:rsidR="00AC06FB" w14:paraId="30A6205B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C96D37B" w14:textId="77777777" w:rsidR="00AC06FB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13BFCA2" w14:textId="77777777" w:rsidR="00AC06FB" w:rsidRPr="000F4925" w:rsidRDefault="00CA5220" w:rsidP="000F4925">
            <w:r>
              <w:t>Carrie Cook</w:t>
            </w:r>
          </w:p>
        </w:tc>
        <w:tc>
          <w:tcPr>
            <w:tcW w:w="540" w:type="dxa"/>
            <w:vAlign w:val="center"/>
          </w:tcPr>
          <w:p w14:paraId="2557C2DF" w14:textId="77777777" w:rsidR="00AC06FB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2DBADC5" w14:textId="77777777" w:rsidR="00AC06FB" w:rsidRPr="000F4925" w:rsidRDefault="00CA5220" w:rsidP="000F4925">
            <w:r>
              <w:t>Ashley Taylor</w:t>
            </w:r>
          </w:p>
        </w:tc>
      </w:tr>
      <w:tr w:rsidR="00973FD5" w14:paraId="6F20A85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703408F7" w14:textId="77777777" w:rsidR="00D171B9" w:rsidRPr="000507F8" w:rsidRDefault="00CA5220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748D7A1" w14:textId="77777777" w:rsidR="00973FD5" w:rsidRPr="000F4925" w:rsidRDefault="00CA5220" w:rsidP="000F4925">
            <w:r>
              <w:t>David Johnson</w:t>
            </w:r>
          </w:p>
        </w:tc>
        <w:tc>
          <w:tcPr>
            <w:tcW w:w="540" w:type="dxa"/>
            <w:vAlign w:val="center"/>
          </w:tcPr>
          <w:p w14:paraId="6085048B" w14:textId="25FE0196" w:rsidR="00973FD5" w:rsidRPr="000507F8" w:rsidRDefault="007B250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6A0C2627" w14:textId="77777777" w:rsidR="00973FD5" w:rsidRPr="000F4925" w:rsidRDefault="00CA5220" w:rsidP="000F4925">
            <w:r>
              <w:t>Tom Toney</w:t>
            </w:r>
          </w:p>
        </w:tc>
      </w:tr>
      <w:tr w:rsidR="00790D29" w14:paraId="46B88A99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2E618D2" w14:textId="201DD78D" w:rsidR="00790D29" w:rsidRPr="000507F8" w:rsidRDefault="007B250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6053119F" w14:textId="77777777" w:rsidR="00790D29" w:rsidRPr="000F4925" w:rsidRDefault="00CA5220" w:rsidP="000F4925">
            <w:r>
              <w:t xml:space="preserve">Monica </w:t>
            </w:r>
            <w:proofErr w:type="spellStart"/>
            <w:r>
              <w:t>Ketchie</w:t>
            </w:r>
            <w:proofErr w:type="spellEnd"/>
          </w:p>
        </w:tc>
        <w:tc>
          <w:tcPr>
            <w:tcW w:w="540" w:type="dxa"/>
            <w:vAlign w:val="center"/>
          </w:tcPr>
          <w:p w14:paraId="6DD7D8BA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0CA23ADB" w14:textId="77777777" w:rsidR="00790D29" w:rsidRPr="000F4925" w:rsidRDefault="00790D29" w:rsidP="000F4925"/>
        </w:tc>
      </w:tr>
      <w:tr w:rsidR="00973FD5" w14:paraId="7F531E16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0A9DB69" w14:textId="505AE0EF" w:rsidR="00973FD5" w:rsidRPr="000B16BD" w:rsidRDefault="00973FD5" w:rsidP="000B16BD">
            <w:pPr>
              <w:pStyle w:val="Heading1"/>
              <w:rPr>
                <w:b w:val="0"/>
                <w:smallCaps/>
              </w:rPr>
            </w:pPr>
          </w:p>
        </w:tc>
      </w:tr>
      <w:tr w:rsidR="00973FD5" w14:paraId="6D9ED750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2B6351E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132094F2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63FEC19B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3F565244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C7D41BA" w14:textId="77777777">
        <w:trPr>
          <w:trHeight w:val="90"/>
        </w:trPr>
        <w:tc>
          <w:tcPr>
            <w:tcW w:w="720" w:type="dxa"/>
          </w:tcPr>
          <w:p w14:paraId="01B70563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5565B0A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3CEF71B1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48E962B9" w14:textId="77777777" w:rsidR="00973FD5" w:rsidRDefault="00973FD5">
            <w:pPr>
              <w:rPr>
                <w:sz w:val="20"/>
              </w:rPr>
            </w:pPr>
          </w:p>
        </w:tc>
      </w:tr>
    </w:tbl>
    <w:p w14:paraId="2C4F5357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781A103F" w14:textId="77777777">
        <w:tc>
          <w:tcPr>
            <w:tcW w:w="3132" w:type="dxa"/>
          </w:tcPr>
          <w:p w14:paraId="7A3CF11E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EFAF4CD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4C8E1B56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02BB9B4C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7241590B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002022B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 w:rsidR="00973FD5">
              <w:rPr>
                <w:sz w:val="20"/>
              </w:rPr>
              <w:t>including</w:t>
            </w:r>
            <w:proofErr w:type="gramEnd"/>
            <w:r w:rsidR="00973FD5">
              <w:rPr>
                <w:sz w:val="20"/>
              </w:rPr>
              <w:t xml:space="preserve">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265FD4D4" w14:textId="77777777">
        <w:trPr>
          <w:trHeight w:val="710"/>
        </w:trPr>
        <w:tc>
          <w:tcPr>
            <w:tcW w:w="3132" w:type="dxa"/>
          </w:tcPr>
          <w:p w14:paraId="1AEE3EEB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0F084EE" w14:textId="77777777" w:rsidR="00973FD5" w:rsidRDefault="00973FD5">
            <w:pPr>
              <w:rPr>
                <w:sz w:val="20"/>
              </w:rPr>
            </w:pPr>
          </w:p>
          <w:p w14:paraId="662863D8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68B36F4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5C7EE2F" w14:textId="77777777" w:rsidR="00973FD5" w:rsidRDefault="00096628">
            <w:pPr>
              <w:rPr>
                <w:sz w:val="20"/>
              </w:rPr>
            </w:pPr>
            <w:r>
              <w:rPr>
                <w:sz w:val="20"/>
              </w:rPr>
              <w:t>Meeting called to order at 2pm</w:t>
            </w:r>
          </w:p>
        </w:tc>
        <w:tc>
          <w:tcPr>
            <w:tcW w:w="2816" w:type="dxa"/>
          </w:tcPr>
          <w:p w14:paraId="320935C0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080205BD" w14:textId="77777777">
        <w:trPr>
          <w:trHeight w:val="593"/>
        </w:trPr>
        <w:tc>
          <w:tcPr>
            <w:tcW w:w="3132" w:type="dxa"/>
          </w:tcPr>
          <w:p w14:paraId="457486D5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22656D9A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282A66B8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7DB3560A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3F8BC7C" w14:textId="77777777" w:rsidR="005E16FB" w:rsidRDefault="00096628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2816" w:type="dxa"/>
          </w:tcPr>
          <w:p w14:paraId="5863CED1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34E76180" w14:textId="77777777">
        <w:trPr>
          <w:trHeight w:val="593"/>
        </w:trPr>
        <w:tc>
          <w:tcPr>
            <w:tcW w:w="3132" w:type="dxa"/>
          </w:tcPr>
          <w:p w14:paraId="50A2E705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14858FF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2F0FF2C" w14:textId="77777777" w:rsidR="004E039B" w:rsidRDefault="00096628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2816" w:type="dxa"/>
          </w:tcPr>
          <w:p w14:paraId="527A3245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7F5BABAB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2B943C9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70E49B68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0D2AD3FA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3F12E69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53247D8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9F1767F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5CA39443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AD5AE89" w14:textId="4B7E95F1" w:rsidR="003F4AA3" w:rsidRPr="00096628" w:rsidRDefault="007B2507" w:rsidP="007B25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Student Opinion Surveys</w:t>
            </w:r>
          </w:p>
        </w:tc>
        <w:tc>
          <w:tcPr>
            <w:tcW w:w="4608" w:type="dxa"/>
          </w:tcPr>
          <w:p w14:paraId="49E4EF22" w14:textId="1EC617C1" w:rsidR="00CB65A1" w:rsidRPr="00CB65A1" w:rsidRDefault="007B2507" w:rsidP="009B0966">
            <w:r>
              <w:t>There is general discontent amongst GCSU faculty with our student opinion surveys, mainly because it is so long and convoluted.  Questions that arose: are the surveys used for accreditation? Part of a national system? Who decides which survey we use? Would a shorter form yield more student comments? Should class time be institutionally set aside for the completion of these surveys?</w:t>
            </w:r>
          </w:p>
        </w:tc>
        <w:tc>
          <w:tcPr>
            <w:tcW w:w="3484" w:type="dxa"/>
          </w:tcPr>
          <w:p w14:paraId="6EB6D91E" w14:textId="44967CAD" w:rsidR="003F4AA3" w:rsidRDefault="003032EE" w:rsidP="003032EE">
            <w:pPr>
              <w:rPr>
                <w:sz w:val="20"/>
                <w:szCs w:val="20"/>
              </w:rPr>
            </w:pPr>
            <w:r>
              <w:t xml:space="preserve">The </w:t>
            </w:r>
            <w:r w:rsidR="007B2507">
              <w:t xml:space="preserve">committee would like to </w:t>
            </w:r>
            <w:r>
              <w:t xml:space="preserve">see the university use a </w:t>
            </w:r>
            <w:r w:rsidR="007B2507">
              <w:t>shorter survey</w:t>
            </w:r>
            <w:r>
              <w:t xml:space="preserve"> and perhaps find out what other options may be available.</w:t>
            </w:r>
          </w:p>
        </w:tc>
        <w:tc>
          <w:tcPr>
            <w:tcW w:w="2816" w:type="dxa"/>
          </w:tcPr>
          <w:p w14:paraId="77B45812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A04C97" w:rsidRPr="008B1877" w14:paraId="4C32FE57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0A7BB392" w14:textId="2F467347" w:rsidR="00A04C97" w:rsidRPr="00A04C97" w:rsidRDefault="003032EE" w:rsidP="00A04C9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Peer Teaching Evaluation</w:t>
            </w:r>
          </w:p>
        </w:tc>
        <w:tc>
          <w:tcPr>
            <w:tcW w:w="4608" w:type="dxa"/>
          </w:tcPr>
          <w:p w14:paraId="46A4AABA" w14:textId="3CC13712" w:rsidR="00A04C97" w:rsidRPr="009852F4" w:rsidRDefault="00A04C97" w:rsidP="006F53EF"/>
        </w:tc>
        <w:tc>
          <w:tcPr>
            <w:tcW w:w="3484" w:type="dxa"/>
          </w:tcPr>
          <w:p w14:paraId="36366E5F" w14:textId="2AE3899D" w:rsidR="00A04C97" w:rsidRPr="003032EE" w:rsidRDefault="003032EE" w:rsidP="009E3D43">
            <w:r>
              <w:t>Will be put on next meeting’s agenda.</w:t>
            </w:r>
          </w:p>
        </w:tc>
        <w:tc>
          <w:tcPr>
            <w:tcW w:w="2816" w:type="dxa"/>
          </w:tcPr>
          <w:p w14:paraId="61351351" w14:textId="5B6A83EE" w:rsidR="00A04C97" w:rsidRDefault="00A04C97" w:rsidP="009B0966">
            <w:pPr>
              <w:rPr>
                <w:sz w:val="20"/>
              </w:rPr>
            </w:pPr>
          </w:p>
        </w:tc>
      </w:tr>
      <w:tr w:rsidR="003F4AA3" w:rsidRPr="008B1877" w14:paraId="27FC3334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5B54295E" w14:textId="49ECC807" w:rsidR="003032EE" w:rsidRPr="003032EE" w:rsidRDefault="003032EE" w:rsidP="003032E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Provost Memo</w:t>
            </w:r>
          </w:p>
        </w:tc>
        <w:tc>
          <w:tcPr>
            <w:tcW w:w="4608" w:type="dxa"/>
          </w:tcPr>
          <w:p w14:paraId="009214D7" w14:textId="5FF5A5C1" w:rsidR="009E3D43" w:rsidRPr="009852F4" w:rsidRDefault="003032EE" w:rsidP="003032EE">
            <w:r>
              <w:t>Consensus was that the memo is a clarification of how Dr. Kelli Brown intends to do business.</w:t>
            </w:r>
          </w:p>
        </w:tc>
        <w:tc>
          <w:tcPr>
            <w:tcW w:w="3484" w:type="dxa"/>
          </w:tcPr>
          <w:p w14:paraId="7F361F51" w14:textId="66CA3F05" w:rsidR="009E3D43" w:rsidRPr="003032EE" w:rsidRDefault="003032EE" w:rsidP="009E3D43">
            <w:r>
              <w:t>This item is being dropped as future business.</w:t>
            </w:r>
          </w:p>
        </w:tc>
        <w:tc>
          <w:tcPr>
            <w:tcW w:w="2816" w:type="dxa"/>
          </w:tcPr>
          <w:p w14:paraId="5A5C74DD" w14:textId="77E08319" w:rsidR="004E3901" w:rsidRPr="008B1877" w:rsidRDefault="004E3901" w:rsidP="009B0966">
            <w:pPr>
              <w:rPr>
                <w:sz w:val="20"/>
              </w:rPr>
            </w:pPr>
          </w:p>
        </w:tc>
      </w:tr>
      <w:tr w:rsidR="00A04C97" w:rsidRPr="008B1877" w14:paraId="5F31FDD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1452178" w14:textId="33CCE576" w:rsidR="00A04C97" w:rsidRPr="00A04C97" w:rsidRDefault="003032EE" w:rsidP="00A04C9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Non tenure-track faculty</w:t>
            </w:r>
          </w:p>
        </w:tc>
        <w:tc>
          <w:tcPr>
            <w:tcW w:w="4608" w:type="dxa"/>
          </w:tcPr>
          <w:p w14:paraId="568BA061" w14:textId="77777777" w:rsidR="00A04C97" w:rsidRDefault="003032EE">
            <w:r>
              <w:t>Non tenure-track faculty should be invited to participate in faculty governance, but made clear that it is perfectly acceptable if they are not interested.</w:t>
            </w:r>
          </w:p>
          <w:p w14:paraId="2421A853" w14:textId="388B5A7F" w:rsidR="003032EE" w:rsidRPr="003032EE" w:rsidRDefault="003032EE">
            <w:r>
              <w:t>They should be aware that the university has accessible grievance procedures.</w:t>
            </w:r>
          </w:p>
        </w:tc>
        <w:tc>
          <w:tcPr>
            <w:tcW w:w="3484" w:type="dxa"/>
          </w:tcPr>
          <w:p w14:paraId="3A4346AE" w14:textId="24B262C5" w:rsidR="00A04C97" w:rsidRPr="003032EE" w:rsidRDefault="00A04C97" w:rsidP="008B1877">
            <w:pPr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2816" w:type="dxa"/>
          </w:tcPr>
          <w:p w14:paraId="41FB4279" w14:textId="026A8B3A" w:rsidR="00A04C97" w:rsidRPr="008B1877" w:rsidRDefault="00A04C97">
            <w:pPr>
              <w:rPr>
                <w:sz w:val="20"/>
              </w:rPr>
            </w:pPr>
          </w:p>
        </w:tc>
      </w:tr>
      <w:tr w:rsidR="006A22C8" w:rsidRPr="008B1877" w14:paraId="4E8729B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BE2F6F2" w14:textId="301F36F0" w:rsidR="006A22C8" w:rsidRPr="006A22C8" w:rsidRDefault="006A22C8" w:rsidP="006A22C8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T&amp;P Task Force</w:t>
            </w:r>
          </w:p>
        </w:tc>
        <w:tc>
          <w:tcPr>
            <w:tcW w:w="4608" w:type="dxa"/>
          </w:tcPr>
          <w:p w14:paraId="6D286858" w14:textId="505C5D0D" w:rsidR="006A22C8" w:rsidRPr="003032EE" w:rsidRDefault="006A22C8" w:rsidP="003032EE">
            <w:r w:rsidRPr="003032EE">
              <w:t xml:space="preserve">Ryan Brown </w:t>
            </w:r>
            <w:r w:rsidR="003032EE">
              <w:t>reported that in the process of collecting information, only a few folks shared their opinions, and that the task force is clear-eyed about the problems that need to be addressed.</w:t>
            </w:r>
          </w:p>
        </w:tc>
        <w:tc>
          <w:tcPr>
            <w:tcW w:w="3484" w:type="dxa"/>
          </w:tcPr>
          <w:p w14:paraId="4237EE48" w14:textId="77777777" w:rsidR="006A22C8" w:rsidRPr="008B1877" w:rsidRDefault="006A22C8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6BD12CD" w14:textId="77777777" w:rsidR="006A22C8" w:rsidRPr="008B1877" w:rsidRDefault="006A22C8">
            <w:pPr>
              <w:rPr>
                <w:sz w:val="20"/>
              </w:rPr>
            </w:pPr>
          </w:p>
        </w:tc>
      </w:tr>
      <w:tr w:rsidR="006A22C8" w:rsidRPr="008B1877" w14:paraId="045E621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25883BC" w14:textId="41F15CF2" w:rsidR="006A22C8" w:rsidRPr="007237D0" w:rsidRDefault="006A22C8" w:rsidP="007237D0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08C2A1DC" w14:textId="77777777" w:rsidR="006A22C8" w:rsidRPr="008B1877" w:rsidRDefault="006A22C8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2DC8313E" w14:textId="77777777" w:rsidR="006A22C8" w:rsidRPr="008B1877" w:rsidRDefault="006A22C8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415D377" w14:textId="5AC7E6E2" w:rsidR="006A22C8" w:rsidRPr="008B1877" w:rsidRDefault="006A22C8">
            <w:pPr>
              <w:rPr>
                <w:sz w:val="20"/>
              </w:rPr>
            </w:pPr>
          </w:p>
        </w:tc>
      </w:tr>
      <w:tr w:rsidR="004A6A23" w:rsidRPr="008B1877" w14:paraId="221D9EB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3E4AD98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66E47962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66118448" w14:textId="77777777" w:rsidR="005E16FB" w:rsidRPr="005E16FB" w:rsidRDefault="005E16FB" w:rsidP="005E16FB"/>
        </w:tc>
        <w:tc>
          <w:tcPr>
            <w:tcW w:w="4608" w:type="dxa"/>
          </w:tcPr>
          <w:p w14:paraId="490CBCA3" w14:textId="77777777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8AD8412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3B06BA1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414F76E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55F6251" w14:textId="77777777" w:rsidR="005E16FB" w:rsidRPr="006A22C8" w:rsidRDefault="006A22C8" w:rsidP="006A22C8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Faculty Rights and Responsibilities while off contract</w:t>
            </w:r>
          </w:p>
        </w:tc>
        <w:tc>
          <w:tcPr>
            <w:tcW w:w="4608" w:type="dxa"/>
          </w:tcPr>
          <w:p w14:paraId="174BBD55" w14:textId="77777777" w:rsidR="005E16FB" w:rsidRPr="008B1877" w:rsidRDefault="005E16FB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4FAB1BAD" w14:textId="77777777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251A5B8" w14:textId="77777777" w:rsidR="005E16FB" w:rsidRPr="007237D0" w:rsidRDefault="006A22C8">
            <w:r w:rsidRPr="007237D0">
              <w:t>Faculty Rights and Responsibilities while off contract will be discussed at the next meeting.</w:t>
            </w:r>
          </w:p>
        </w:tc>
      </w:tr>
      <w:tr w:rsidR="003F4AA3" w:rsidRPr="008B1877" w14:paraId="2EED5264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209288AA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3091B36E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09D5C59" w14:textId="77777777" w:rsidR="003F4AA3" w:rsidRPr="008B1877" w:rsidRDefault="003F4AA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FECB6EC" w14:textId="72ED174D" w:rsidR="003F4AA3" w:rsidRPr="008B1877" w:rsidRDefault="007237D0">
            <w:pPr>
              <w:rPr>
                <w:sz w:val="20"/>
              </w:rPr>
            </w:pPr>
            <w:r>
              <w:rPr>
                <w:sz w:val="20"/>
              </w:rPr>
              <w:t>Friday, December 2</w:t>
            </w:r>
            <w:r w:rsidR="00BD3BC0">
              <w:rPr>
                <w:sz w:val="20"/>
              </w:rPr>
              <w:t xml:space="preserve"> at 2:00pm in A&amp;S 116</w:t>
            </w:r>
          </w:p>
        </w:tc>
        <w:tc>
          <w:tcPr>
            <w:tcW w:w="2816" w:type="dxa"/>
          </w:tcPr>
          <w:p w14:paraId="0732477E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2E7691EC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617E80D8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D21D95A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269C2757" w14:textId="77777777" w:rsidR="003F4AA3" w:rsidRPr="008B1877" w:rsidRDefault="003F4AA3" w:rsidP="008B1877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4F9DFFAF" w14:textId="77777777" w:rsidR="003F4AA3" w:rsidRPr="008B1877" w:rsidRDefault="00BD3BC0">
            <w:pPr>
              <w:rPr>
                <w:sz w:val="20"/>
              </w:rPr>
            </w:pPr>
            <w:r>
              <w:rPr>
                <w:sz w:val="20"/>
              </w:rPr>
              <w:t>Meeting adjourned at 3:15pm</w:t>
            </w:r>
          </w:p>
        </w:tc>
        <w:tc>
          <w:tcPr>
            <w:tcW w:w="2816" w:type="dxa"/>
          </w:tcPr>
          <w:p w14:paraId="7B66B68F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15C8DBE2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55A83C13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32158FF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004132F4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604C78E8" w14:textId="77777777" w:rsidR="008B1877" w:rsidRDefault="008B1877">
      <w:pPr>
        <w:rPr>
          <w:sz w:val="20"/>
        </w:rPr>
      </w:pPr>
    </w:p>
    <w:p w14:paraId="70C733F2" w14:textId="77777777" w:rsidR="008B1877" w:rsidRDefault="008B1877">
      <w:pPr>
        <w:rPr>
          <w:sz w:val="20"/>
        </w:rPr>
      </w:pPr>
    </w:p>
    <w:sectPr w:rsidR="008B1877" w:rsidSect="004E5887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21679" w14:textId="77777777" w:rsidR="003032EE" w:rsidRDefault="003032EE">
      <w:r>
        <w:separator/>
      </w:r>
    </w:p>
  </w:endnote>
  <w:endnote w:type="continuationSeparator" w:id="0">
    <w:p w14:paraId="31AAF8BF" w14:textId="77777777" w:rsidR="003032EE" w:rsidRDefault="0030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0C712" w14:textId="77777777" w:rsidR="003032EE" w:rsidRDefault="003032EE">
      <w:r>
        <w:separator/>
      </w:r>
    </w:p>
  </w:footnote>
  <w:footnote w:type="continuationSeparator" w:id="0">
    <w:p w14:paraId="1113B735" w14:textId="77777777" w:rsidR="003032EE" w:rsidRDefault="0030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870A6"/>
    <w:multiLevelType w:val="hybridMultilevel"/>
    <w:tmpl w:val="1E249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>
    <w:nsid w:val="07D81DD2"/>
    <w:multiLevelType w:val="hybridMultilevel"/>
    <w:tmpl w:val="4D6C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5F603B6C"/>
    <w:multiLevelType w:val="hybridMultilevel"/>
    <w:tmpl w:val="8F82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5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16"/>
  </w:num>
  <w:num w:numId="6">
    <w:abstractNumId w:val="4"/>
  </w:num>
  <w:num w:numId="7">
    <w:abstractNumId w:val="12"/>
  </w:num>
  <w:num w:numId="8">
    <w:abstractNumId w:val="6"/>
  </w:num>
  <w:num w:numId="9">
    <w:abstractNumId w:val="15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0"/>
  </w:num>
  <w:num w:numId="15">
    <w:abstractNumId w:val="14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507F8"/>
    <w:rsid w:val="00071A3E"/>
    <w:rsid w:val="00082829"/>
    <w:rsid w:val="0008395E"/>
    <w:rsid w:val="00092D4A"/>
    <w:rsid w:val="00095528"/>
    <w:rsid w:val="00096628"/>
    <w:rsid w:val="000B16BD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233260"/>
    <w:rsid w:val="00276814"/>
    <w:rsid w:val="002C221C"/>
    <w:rsid w:val="002C3502"/>
    <w:rsid w:val="002F2058"/>
    <w:rsid w:val="003032EE"/>
    <w:rsid w:val="00332141"/>
    <w:rsid w:val="00335B6A"/>
    <w:rsid w:val="003821DA"/>
    <w:rsid w:val="003A1462"/>
    <w:rsid w:val="003E4149"/>
    <w:rsid w:val="003F4AA3"/>
    <w:rsid w:val="00400D60"/>
    <w:rsid w:val="0040653E"/>
    <w:rsid w:val="00447A2A"/>
    <w:rsid w:val="00455A30"/>
    <w:rsid w:val="0047678D"/>
    <w:rsid w:val="004A563E"/>
    <w:rsid w:val="004A6A23"/>
    <w:rsid w:val="004E039B"/>
    <w:rsid w:val="004E1440"/>
    <w:rsid w:val="004E3901"/>
    <w:rsid w:val="004E5887"/>
    <w:rsid w:val="004F5424"/>
    <w:rsid w:val="005178A2"/>
    <w:rsid w:val="00536A40"/>
    <w:rsid w:val="00571EB8"/>
    <w:rsid w:val="005854D8"/>
    <w:rsid w:val="00587DE3"/>
    <w:rsid w:val="005908DD"/>
    <w:rsid w:val="005E05D9"/>
    <w:rsid w:val="005E16FB"/>
    <w:rsid w:val="00602CF5"/>
    <w:rsid w:val="00615E39"/>
    <w:rsid w:val="00646059"/>
    <w:rsid w:val="00650251"/>
    <w:rsid w:val="006822B6"/>
    <w:rsid w:val="00691580"/>
    <w:rsid w:val="00696F10"/>
    <w:rsid w:val="006A22C8"/>
    <w:rsid w:val="006E6389"/>
    <w:rsid w:val="006F53EF"/>
    <w:rsid w:val="00715F27"/>
    <w:rsid w:val="007237D0"/>
    <w:rsid w:val="007351B8"/>
    <w:rsid w:val="00750727"/>
    <w:rsid w:val="007717E5"/>
    <w:rsid w:val="0079008F"/>
    <w:rsid w:val="00790D29"/>
    <w:rsid w:val="00795292"/>
    <w:rsid w:val="007B2507"/>
    <w:rsid w:val="007D2387"/>
    <w:rsid w:val="00836B6D"/>
    <w:rsid w:val="0086210A"/>
    <w:rsid w:val="00882493"/>
    <w:rsid w:val="00883914"/>
    <w:rsid w:val="00892A7C"/>
    <w:rsid w:val="008A20A6"/>
    <w:rsid w:val="008B1877"/>
    <w:rsid w:val="008B47DA"/>
    <w:rsid w:val="008F022D"/>
    <w:rsid w:val="009337C9"/>
    <w:rsid w:val="0093491D"/>
    <w:rsid w:val="00940D7D"/>
    <w:rsid w:val="00947CF9"/>
    <w:rsid w:val="00967EF8"/>
    <w:rsid w:val="00973FD5"/>
    <w:rsid w:val="009852F4"/>
    <w:rsid w:val="009915FE"/>
    <w:rsid w:val="009B0966"/>
    <w:rsid w:val="009D31CF"/>
    <w:rsid w:val="009E3D43"/>
    <w:rsid w:val="009F492D"/>
    <w:rsid w:val="00A0233A"/>
    <w:rsid w:val="00A04A87"/>
    <w:rsid w:val="00A04C97"/>
    <w:rsid w:val="00A11911"/>
    <w:rsid w:val="00A3183C"/>
    <w:rsid w:val="00A36DC4"/>
    <w:rsid w:val="00A64755"/>
    <w:rsid w:val="00A6701B"/>
    <w:rsid w:val="00A93FA1"/>
    <w:rsid w:val="00AC06FB"/>
    <w:rsid w:val="00AE043E"/>
    <w:rsid w:val="00B11C50"/>
    <w:rsid w:val="00B53E8C"/>
    <w:rsid w:val="00B80200"/>
    <w:rsid w:val="00B8178C"/>
    <w:rsid w:val="00BB0581"/>
    <w:rsid w:val="00BB0A15"/>
    <w:rsid w:val="00BB32F6"/>
    <w:rsid w:val="00BD3BC0"/>
    <w:rsid w:val="00BF7D94"/>
    <w:rsid w:val="00C0541B"/>
    <w:rsid w:val="00C36C92"/>
    <w:rsid w:val="00C672CE"/>
    <w:rsid w:val="00C8539E"/>
    <w:rsid w:val="00CA5220"/>
    <w:rsid w:val="00CB1256"/>
    <w:rsid w:val="00CB2506"/>
    <w:rsid w:val="00CB65A1"/>
    <w:rsid w:val="00CC49A0"/>
    <w:rsid w:val="00D02B3B"/>
    <w:rsid w:val="00D171B9"/>
    <w:rsid w:val="00D21461"/>
    <w:rsid w:val="00D3100C"/>
    <w:rsid w:val="00D55D77"/>
    <w:rsid w:val="00D61215"/>
    <w:rsid w:val="00D94713"/>
    <w:rsid w:val="00DA0149"/>
    <w:rsid w:val="00DA144F"/>
    <w:rsid w:val="00DC0B9E"/>
    <w:rsid w:val="00DC73A4"/>
    <w:rsid w:val="00DE035F"/>
    <w:rsid w:val="00E1796A"/>
    <w:rsid w:val="00E57EB6"/>
    <w:rsid w:val="00E72153"/>
    <w:rsid w:val="00EB7EF1"/>
    <w:rsid w:val="00EC25CA"/>
    <w:rsid w:val="00EC5DD8"/>
    <w:rsid w:val="00EE074B"/>
    <w:rsid w:val="00EF78EC"/>
    <w:rsid w:val="00F14373"/>
    <w:rsid w:val="00F231ED"/>
    <w:rsid w:val="00F43302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F4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5887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88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E5887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4E5887"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rsid w:val="004E5887"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5887"/>
    <w:rPr>
      <w:b/>
      <w:i/>
    </w:rPr>
  </w:style>
  <w:style w:type="paragraph" w:styleId="BodyText2">
    <w:name w:val="Body Text 2"/>
    <w:basedOn w:val="Normal"/>
    <w:rsid w:val="004E5887"/>
    <w:rPr>
      <w:sz w:val="20"/>
    </w:rPr>
  </w:style>
  <w:style w:type="paragraph" w:styleId="BodyTextIndent">
    <w:name w:val="Body Text Indent"/>
    <w:basedOn w:val="Normal"/>
    <w:rsid w:val="004E5887"/>
    <w:pPr>
      <w:ind w:left="360"/>
    </w:pPr>
    <w:rPr>
      <w:sz w:val="20"/>
    </w:rPr>
  </w:style>
  <w:style w:type="paragraph" w:styleId="Header">
    <w:name w:val="header"/>
    <w:basedOn w:val="Normal"/>
    <w:rsid w:val="004E5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8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6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5887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88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E5887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4E5887"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rsid w:val="004E5887"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5887"/>
    <w:rPr>
      <w:b/>
      <w:i/>
    </w:rPr>
  </w:style>
  <w:style w:type="paragraph" w:styleId="BodyText2">
    <w:name w:val="Body Text 2"/>
    <w:basedOn w:val="Normal"/>
    <w:rsid w:val="004E5887"/>
    <w:rPr>
      <w:sz w:val="20"/>
    </w:rPr>
  </w:style>
  <w:style w:type="paragraph" w:styleId="BodyTextIndent">
    <w:name w:val="Body Text Indent"/>
    <w:basedOn w:val="Normal"/>
    <w:rsid w:val="004E5887"/>
    <w:pPr>
      <w:ind w:left="360"/>
    </w:pPr>
    <w:rPr>
      <w:sz w:val="20"/>
    </w:rPr>
  </w:style>
  <w:style w:type="paragraph" w:styleId="Header">
    <w:name w:val="header"/>
    <w:basedOn w:val="Normal"/>
    <w:rsid w:val="004E58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8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434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David Johnson</cp:lastModifiedBy>
  <cp:revision>4</cp:revision>
  <cp:lastPrinted>2010-01-12T23:20:00Z</cp:lastPrinted>
  <dcterms:created xsi:type="dcterms:W3CDTF">2016-11-10T16:01:00Z</dcterms:created>
  <dcterms:modified xsi:type="dcterms:W3CDTF">2016-11-15T15:18:00Z</dcterms:modified>
</cp:coreProperties>
</file>