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2288" w14:textId="07625865" w:rsidR="008F0B5A" w:rsidRDefault="00D23615">
      <w:r>
        <w:t xml:space="preserve">Minutes from Academic Policy Committee meeting on </w:t>
      </w:r>
      <w:r w:rsidR="00AA282D">
        <w:t>Nov</w:t>
      </w:r>
      <w:r w:rsidR="0076422C">
        <w:t>ember</w:t>
      </w:r>
      <w:r>
        <w:t xml:space="preserve"> </w:t>
      </w:r>
      <w:r w:rsidR="00AA282D">
        <w:t>4</w:t>
      </w:r>
      <w:r>
        <w:t>, 2022</w:t>
      </w:r>
    </w:p>
    <w:p w14:paraId="4E10B25F" w14:textId="7197C2E5" w:rsidR="00D23615" w:rsidRDefault="00D23615"/>
    <w:p w14:paraId="0132FF14" w14:textId="0C9A3081" w:rsidR="00D23615" w:rsidRDefault="00D23615">
      <w:r>
        <w:t>Members in attendance:</w:t>
      </w:r>
    </w:p>
    <w:p w14:paraId="12438112" w14:textId="4960AB7F" w:rsidR="00D23615" w:rsidRDefault="00D23615">
      <w:r>
        <w:t xml:space="preserve">Donovan Domingue, Lyndall </w:t>
      </w:r>
      <w:proofErr w:type="spellStart"/>
      <w:r>
        <w:t>Muschell</w:t>
      </w:r>
      <w:proofErr w:type="spellEnd"/>
      <w:r>
        <w:t>, Sarah Myers, John Swinton, Benjamin Whittle, Andrew Allen, David Zoetewey, Dana Gor</w:t>
      </w:r>
      <w:r w:rsidR="002C326E">
        <w:t>zelany-</w:t>
      </w:r>
      <w:proofErr w:type="spellStart"/>
      <w:r w:rsidR="002C326E">
        <w:t>Mostak</w:t>
      </w:r>
      <w:proofErr w:type="spellEnd"/>
      <w:r w:rsidR="002E35D5">
        <w:t>, Ben</w:t>
      </w:r>
      <w:r w:rsidR="00FE1DEB">
        <w:t xml:space="preserve"> Clark, </w:t>
      </w:r>
      <w:proofErr w:type="spellStart"/>
      <w:r w:rsidR="00FE1DEB">
        <w:t>Alesa</w:t>
      </w:r>
      <w:proofErr w:type="spellEnd"/>
      <w:r w:rsidR="00FE1DEB">
        <w:t xml:space="preserve"> Liles</w:t>
      </w:r>
      <w:r w:rsidR="00712A8A">
        <w:t xml:space="preserve">.  </w:t>
      </w:r>
    </w:p>
    <w:p w14:paraId="404707CB" w14:textId="11A53A0B" w:rsidR="009C21BB" w:rsidRDefault="009C21BB">
      <w:r>
        <w:t xml:space="preserve">Guests in attendance: </w:t>
      </w:r>
      <w:r w:rsidR="00BF12C1">
        <w:t>Linda Bradley</w:t>
      </w:r>
    </w:p>
    <w:p w14:paraId="5EDE29C0" w14:textId="19979466" w:rsidR="002C326E" w:rsidRDefault="002C326E">
      <w:r>
        <w:t>Members absent:</w:t>
      </w:r>
      <w:r w:rsidR="00456145" w:rsidRPr="00456145">
        <w:t xml:space="preserve"> </w:t>
      </w:r>
      <w:r w:rsidR="00456145">
        <w:t>Diana Young</w:t>
      </w:r>
      <w:r w:rsidR="00BF12C1">
        <w:t xml:space="preserve"> and</w:t>
      </w:r>
      <w:r w:rsidR="00456145" w:rsidRPr="00456145">
        <w:t xml:space="preserve"> </w:t>
      </w:r>
      <w:r w:rsidR="00456145">
        <w:t>Mariana Stoyanova</w:t>
      </w:r>
      <w:r w:rsidR="00BF12C1">
        <w:t>.</w:t>
      </w:r>
    </w:p>
    <w:p w14:paraId="16B4263A" w14:textId="182B2C54" w:rsidR="002C326E" w:rsidRDefault="002C326E"/>
    <w:p w14:paraId="32F21D38" w14:textId="77777777" w:rsidR="00EB0BF6" w:rsidRDefault="00EB0BF6" w:rsidP="00EB0BF6">
      <w:pPr>
        <w:rPr>
          <w:u w:val="single"/>
        </w:rPr>
      </w:pPr>
      <w:r>
        <w:rPr>
          <w:u w:val="single"/>
        </w:rPr>
        <w:t>Call to order</w:t>
      </w:r>
    </w:p>
    <w:p w14:paraId="0D57C4DD" w14:textId="03B3EE7F" w:rsidR="00EB0BF6" w:rsidRDefault="00EB0BF6" w:rsidP="00EB0BF6">
      <w:pPr>
        <w:pStyle w:val="ListParagraph"/>
        <w:numPr>
          <w:ilvl w:val="0"/>
          <w:numId w:val="5"/>
        </w:numPr>
      </w:pPr>
      <w:r>
        <w:t xml:space="preserve">Approval of agenda </w:t>
      </w:r>
      <w:r w:rsidR="008447CE">
        <w:t>– unanimous consent</w:t>
      </w:r>
      <w:r w:rsidR="0054150F">
        <w:t xml:space="preserve"> 2:0</w:t>
      </w:r>
      <w:r w:rsidR="00CE2310">
        <w:t>3</w:t>
      </w:r>
      <w:r w:rsidR="0054150F">
        <w:t xml:space="preserve"> pm</w:t>
      </w:r>
    </w:p>
    <w:p w14:paraId="28D12660" w14:textId="0D8AA048" w:rsidR="00CE2310" w:rsidRDefault="00CE2310" w:rsidP="00EB0BF6">
      <w:pPr>
        <w:pStyle w:val="ListParagraph"/>
        <w:numPr>
          <w:ilvl w:val="0"/>
          <w:numId w:val="5"/>
        </w:numPr>
      </w:pPr>
      <w:r>
        <w:t>Approval of September minutes</w:t>
      </w:r>
      <w:r w:rsidR="007E0CE2">
        <w:tab/>
        <w:t>- Unanimous consent</w:t>
      </w:r>
    </w:p>
    <w:p w14:paraId="7B280BC0" w14:textId="77777777" w:rsidR="00EB0BF6" w:rsidRDefault="00EB0BF6" w:rsidP="00EB0BF6"/>
    <w:p w14:paraId="4A57D12A" w14:textId="77777777" w:rsidR="00EB0BF6" w:rsidRDefault="00EB0BF6" w:rsidP="00EB0BF6">
      <w:pPr>
        <w:rPr>
          <w:u w:val="single"/>
        </w:rPr>
      </w:pPr>
      <w:r>
        <w:rPr>
          <w:u w:val="single"/>
        </w:rPr>
        <w:t>Reiterate APC Scope</w:t>
      </w:r>
    </w:p>
    <w:p w14:paraId="26002162" w14:textId="77777777" w:rsidR="00EB0BF6" w:rsidRDefault="00EB0BF6" w:rsidP="00EB0BF6">
      <w:pPr>
        <w:pStyle w:val="ListParagraph"/>
        <w:numPr>
          <w:ilvl w:val="0"/>
          <w:numId w:val="5"/>
        </w:numPr>
      </w:pPr>
      <w:r>
        <w:t xml:space="preserve">The Academic Policy Committee shall review and recommend for or against policy relating to undergraduate and graduate education matters that have broad impact or implication to the </w:t>
      </w:r>
      <w:proofErr w:type="gramStart"/>
      <w:r>
        <w:t>university as a whole, which</w:t>
      </w:r>
      <w:proofErr w:type="gramEnd"/>
      <w:r>
        <w:t xml:space="preserve"> includes, but is not limited to, policies relating to grading, scholastic probation and honors, academic appeals, academic standing, standards for admission, academic calendar, and academic ceremonies. This committee also provides advice, as appropriate, on academic procedural matters at the institution.</w:t>
      </w:r>
    </w:p>
    <w:p w14:paraId="6E0D805E" w14:textId="77777777" w:rsidR="00EB0BF6" w:rsidRDefault="00EB0BF6" w:rsidP="00EB0BF6"/>
    <w:p w14:paraId="17029933" w14:textId="77777777" w:rsidR="00EB0BF6" w:rsidRDefault="00EB0BF6" w:rsidP="00EB0BF6">
      <w:pPr>
        <w:rPr>
          <w:u w:val="single"/>
        </w:rPr>
      </w:pPr>
      <w:r>
        <w:rPr>
          <w:u w:val="single"/>
        </w:rPr>
        <w:t>New Business</w:t>
      </w:r>
    </w:p>
    <w:p w14:paraId="70ED03E1" w14:textId="77777777" w:rsidR="00B21AAB" w:rsidRDefault="00EB0BF6" w:rsidP="00B21AAB">
      <w:pPr>
        <w:pStyle w:val="ListParagraph"/>
        <w:numPr>
          <w:ilvl w:val="0"/>
          <w:numId w:val="5"/>
        </w:numPr>
      </w:pPr>
      <w:r>
        <w:t xml:space="preserve">Action item: </w:t>
      </w:r>
      <w:r w:rsidR="00CD10AE">
        <w:t>Discussion of Syllabus Statement of Diversity and Inclusion</w:t>
      </w:r>
    </w:p>
    <w:p w14:paraId="2B7DC57D" w14:textId="57717CEC" w:rsidR="00CD10AE" w:rsidRDefault="00385517" w:rsidP="00266104">
      <w:pPr>
        <w:pStyle w:val="ListParagraph"/>
        <w:numPr>
          <w:ilvl w:val="1"/>
          <w:numId w:val="5"/>
        </w:numPr>
      </w:pPr>
      <w:r>
        <w:t>DEIPC (Diversity Equity and Inclusion Policy Committee</w:t>
      </w:r>
      <w:r w:rsidR="00B21AAB">
        <w:t xml:space="preserve">) had a </w:t>
      </w:r>
      <w:r w:rsidR="00266104">
        <w:t xml:space="preserve">successful Make Inclusive </w:t>
      </w:r>
      <w:proofErr w:type="gramStart"/>
      <w:r w:rsidR="00266104">
        <w:t>Excellence day</w:t>
      </w:r>
      <w:proofErr w:type="gramEnd"/>
      <w:r w:rsidR="00266104">
        <w:t>.</w:t>
      </w:r>
    </w:p>
    <w:p w14:paraId="37D24A2B" w14:textId="1CA38046" w:rsidR="00266104" w:rsidRDefault="00B21D2F" w:rsidP="00266104">
      <w:pPr>
        <w:pStyle w:val="ListParagraph"/>
        <w:numPr>
          <w:ilvl w:val="1"/>
          <w:numId w:val="5"/>
        </w:numPr>
      </w:pPr>
      <w:r>
        <w:t xml:space="preserve">Goal: Invite students into courses and </w:t>
      </w:r>
      <w:r w:rsidR="00E23A41">
        <w:t>have them feel as though they are safe</w:t>
      </w:r>
      <w:r w:rsidR="001B6DB4">
        <w:t>, welcomed and belong.</w:t>
      </w:r>
    </w:p>
    <w:p w14:paraId="37634FE2" w14:textId="1680CFFB" w:rsidR="00270EB8" w:rsidRPr="00701C4C" w:rsidRDefault="00270EB8" w:rsidP="00270EB8">
      <w:pPr>
        <w:pStyle w:val="ListParagraph"/>
        <w:numPr>
          <w:ilvl w:val="1"/>
          <w:numId w:val="5"/>
        </w:numPr>
      </w:pPr>
      <w:r>
        <w:t xml:space="preserve">Statement: </w:t>
      </w:r>
      <w:r w:rsidR="0001322C">
        <w:t>Georgia College &amp; State University recognizes</w:t>
      </w:r>
      <w:r w:rsidR="00614D17">
        <w:t xml:space="preserve"> </w:t>
      </w:r>
      <w:r w:rsidR="00614D17">
        <w:rPr>
          <w:color w:val="000000"/>
          <w:sz w:val="24"/>
          <w:szCs w:val="24"/>
        </w:rPr>
        <w:t xml:space="preserve">that diversity and inclusion are essential to our core values of reason, respect, and responsibility. We strive to achieve diversity excellence in the composition of our community, our educational programs, university policies, research and scholarship, campus life, employment practices, extracurricular activities, and community outreach. We also believe that a welcoming and inclusive environment is critical to attaining the kind of campus climate that allows members of our community to succeed in their endeavors, to be respected as individuals, and to feel a sense of belonging </w:t>
      </w:r>
      <w:r w:rsidR="00614D17">
        <w:rPr>
          <w:color w:val="000000"/>
          <w:sz w:val="24"/>
          <w:szCs w:val="24"/>
        </w:rPr>
        <w:lastRenderedPageBreak/>
        <w:t>at Georgia College</w:t>
      </w:r>
      <w:r w:rsidR="00DD0096">
        <w:rPr>
          <w:color w:val="000000"/>
          <w:sz w:val="24"/>
          <w:szCs w:val="24"/>
        </w:rPr>
        <w:t xml:space="preserve">, </w:t>
      </w:r>
      <w:r w:rsidR="00335FF2">
        <w:rPr>
          <w:color w:val="000000"/>
          <w:sz w:val="24"/>
          <w:szCs w:val="24"/>
        </w:rPr>
        <w:t>and we support educational programs designed to achieve this kind of inclusive excellence</w:t>
      </w:r>
      <w:r w:rsidR="00701C4C">
        <w:rPr>
          <w:color w:val="000000"/>
          <w:sz w:val="24"/>
          <w:szCs w:val="24"/>
        </w:rPr>
        <w:t>.</w:t>
      </w:r>
    </w:p>
    <w:p w14:paraId="65112E1A" w14:textId="352F94E6" w:rsidR="00A505E5" w:rsidRPr="00A505E5" w:rsidRDefault="00F718C8" w:rsidP="00270EB8">
      <w:pPr>
        <w:pStyle w:val="ListParagraph"/>
        <w:numPr>
          <w:ilvl w:val="1"/>
          <w:numId w:val="5"/>
        </w:numPr>
      </w:pPr>
      <w:r>
        <w:rPr>
          <w:color w:val="000000"/>
          <w:sz w:val="24"/>
          <w:szCs w:val="24"/>
        </w:rPr>
        <w:t xml:space="preserve">Thoughts: </w:t>
      </w:r>
      <w:r w:rsidR="000845FF">
        <w:rPr>
          <w:color w:val="000000"/>
          <w:sz w:val="24"/>
          <w:szCs w:val="24"/>
        </w:rPr>
        <w:t>Statement is vague, what does diverse mean?</w:t>
      </w:r>
      <w:r w:rsidR="00F97DDE">
        <w:rPr>
          <w:color w:val="000000"/>
          <w:sz w:val="24"/>
          <w:szCs w:val="24"/>
        </w:rPr>
        <w:t xml:space="preserve">  How is diversity defined?  </w:t>
      </w:r>
      <w:r w:rsidR="006F0B9D">
        <w:rPr>
          <w:color w:val="000000"/>
          <w:sz w:val="24"/>
          <w:szCs w:val="24"/>
        </w:rPr>
        <w:t>Should this be a goal or a syllabus statement?  Would it do any good</w:t>
      </w:r>
      <w:r w:rsidR="0014686D">
        <w:rPr>
          <w:color w:val="000000"/>
          <w:sz w:val="24"/>
          <w:szCs w:val="24"/>
        </w:rPr>
        <w:t xml:space="preserve"> as one more</w:t>
      </w:r>
      <w:r w:rsidR="00A45D1F">
        <w:rPr>
          <w:color w:val="000000"/>
          <w:sz w:val="24"/>
          <w:szCs w:val="24"/>
        </w:rPr>
        <w:t xml:space="preserve"> required syllabus statement</w:t>
      </w:r>
      <w:r w:rsidR="0014686D">
        <w:rPr>
          <w:color w:val="000000"/>
          <w:sz w:val="24"/>
          <w:szCs w:val="24"/>
        </w:rPr>
        <w:t>, does it even get read?  Can it be given any teeth</w:t>
      </w:r>
      <w:r w:rsidR="00A45D1F">
        <w:rPr>
          <w:color w:val="000000"/>
          <w:sz w:val="24"/>
          <w:szCs w:val="24"/>
        </w:rPr>
        <w:t xml:space="preserve"> for enforcement</w:t>
      </w:r>
      <w:r w:rsidR="005A1D7A">
        <w:rPr>
          <w:color w:val="000000"/>
          <w:sz w:val="24"/>
          <w:szCs w:val="24"/>
        </w:rPr>
        <w:t>?</w:t>
      </w:r>
      <w:r w:rsidR="00F52ED1">
        <w:rPr>
          <w:color w:val="000000"/>
          <w:sz w:val="24"/>
          <w:szCs w:val="24"/>
        </w:rPr>
        <w:t xml:space="preserve">  Where should this statement go?  In the syllabus or the catalog.  A similar statement is already present in the catalog.</w:t>
      </w:r>
    </w:p>
    <w:p w14:paraId="16034FB4" w14:textId="1D16DBD8" w:rsidR="009A475F" w:rsidRDefault="00A505E5" w:rsidP="009A475F">
      <w:pPr>
        <w:pStyle w:val="ListParagraph"/>
        <w:numPr>
          <w:ilvl w:val="1"/>
          <w:numId w:val="5"/>
        </w:numPr>
      </w:pPr>
      <w:r>
        <w:rPr>
          <w:color w:val="000000"/>
          <w:sz w:val="24"/>
          <w:szCs w:val="24"/>
        </w:rPr>
        <w:t>Other questions: Why is GCSU not more diverse?</w:t>
      </w:r>
      <w:r w:rsidR="00CF5055">
        <w:rPr>
          <w:color w:val="000000"/>
          <w:sz w:val="24"/>
          <w:szCs w:val="24"/>
        </w:rPr>
        <w:t xml:space="preserve"> Recruiting.</w:t>
      </w:r>
      <w:r>
        <w:rPr>
          <w:color w:val="000000"/>
          <w:sz w:val="24"/>
          <w:szCs w:val="24"/>
        </w:rPr>
        <w:t xml:space="preserve">  </w:t>
      </w:r>
      <w:r w:rsidR="001547D5">
        <w:rPr>
          <w:color w:val="000000"/>
          <w:sz w:val="24"/>
          <w:szCs w:val="24"/>
        </w:rPr>
        <w:t>What can we as the APC do to address the historic lack of diversity</w:t>
      </w:r>
      <w:r w:rsidR="006E42EC">
        <w:rPr>
          <w:color w:val="000000"/>
          <w:sz w:val="24"/>
          <w:szCs w:val="24"/>
        </w:rPr>
        <w:t xml:space="preserve"> within the student body?  How do we create an environment of </w:t>
      </w:r>
      <w:r w:rsidR="007A5817">
        <w:rPr>
          <w:color w:val="000000"/>
          <w:sz w:val="24"/>
          <w:szCs w:val="24"/>
        </w:rPr>
        <w:t xml:space="preserve">inclusion?  </w:t>
      </w:r>
      <w:r w:rsidR="005A1D7A">
        <w:rPr>
          <w:color w:val="000000"/>
          <w:sz w:val="24"/>
          <w:szCs w:val="24"/>
        </w:rPr>
        <w:t xml:space="preserve">  </w:t>
      </w:r>
    </w:p>
    <w:p w14:paraId="4F736C2E" w14:textId="7C9CB449" w:rsidR="009267B3" w:rsidRDefault="008B759E" w:rsidP="009A475F">
      <w:pPr>
        <w:pStyle w:val="ListParagraph"/>
        <w:numPr>
          <w:ilvl w:val="0"/>
          <w:numId w:val="5"/>
        </w:numPr>
      </w:pPr>
      <w:r>
        <w:t xml:space="preserve">Future </w:t>
      </w:r>
      <w:r w:rsidR="009A475F">
        <w:t xml:space="preserve">Work: </w:t>
      </w:r>
      <w:r w:rsidR="00125563">
        <w:t xml:space="preserve">Review current statements.  </w:t>
      </w:r>
      <w:r w:rsidR="00D142E7">
        <w:t>Determine what if anything is missing.</w:t>
      </w:r>
    </w:p>
    <w:p w14:paraId="22BD52EE" w14:textId="36ED4024" w:rsidR="00D142E7" w:rsidRDefault="00D142E7" w:rsidP="009A475F">
      <w:pPr>
        <w:pStyle w:val="ListParagraph"/>
        <w:numPr>
          <w:ilvl w:val="0"/>
          <w:numId w:val="5"/>
        </w:numPr>
      </w:pPr>
      <w:r>
        <w:t>No motion brought at this time.</w:t>
      </w:r>
    </w:p>
    <w:p w14:paraId="2BF475C0" w14:textId="15EF282F" w:rsidR="00582999" w:rsidRDefault="00630E13" w:rsidP="00077D21">
      <w:pPr>
        <w:ind w:left="720"/>
      </w:pPr>
      <w:r>
        <w:t>Motion for a</w:t>
      </w:r>
      <w:r w:rsidR="00F2783F">
        <w:t>djournment</w:t>
      </w:r>
      <w:r w:rsidR="00077D21">
        <w:t xml:space="preserve"> </w:t>
      </w:r>
      <w:r w:rsidR="0069043B">
        <w:t>2:</w:t>
      </w:r>
      <w:r w:rsidR="00F2783F">
        <w:t>48</w:t>
      </w:r>
      <w:r w:rsidR="001B0E5C">
        <w:t>.</w:t>
      </w:r>
      <w:r w:rsidR="0069043B">
        <w:t xml:space="preserve"> Unanimously approved</w:t>
      </w:r>
      <w:r>
        <w:t>.</w:t>
      </w:r>
    </w:p>
    <w:sectPr w:rsidR="00582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64A4"/>
    <w:multiLevelType w:val="hybridMultilevel"/>
    <w:tmpl w:val="556EC48A"/>
    <w:lvl w:ilvl="0" w:tplc="35FC4C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B3569B2"/>
    <w:multiLevelType w:val="hybridMultilevel"/>
    <w:tmpl w:val="AEF0DBBE"/>
    <w:lvl w:ilvl="0" w:tplc="D4EA9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C77DB"/>
    <w:multiLevelType w:val="multilevel"/>
    <w:tmpl w:val="C5E0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F5AF9"/>
    <w:multiLevelType w:val="hybridMultilevel"/>
    <w:tmpl w:val="9FC6F040"/>
    <w:lvl w:ilvl="0" w:tplc="88FED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397F3D"/>
    <w:multiLevelType w:val="hybridMultilevel"/>
    <w:tmpl w:val="DD187A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1009512">
    <w:abstractNumId w:val="3"/>
  </w:num>
  <w:num w:numId="2" w16cid:durableId="1038893927">
    <w:abstractNumId w:val="0"/>
  </w:num>
  <w:num w:numId="3" w16cid:durableId="1641378292">
    <w:abstractNumId w:val="2"/>
  </w:num>
  <w:num w:numId="4" w16cid:durableId="82262322">
    <w:abstractNumId w:val="1"/>
  </w:num>
  <w:num w:numId="5" w16cid:durableId="457141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15"/>
    <w:rsid w:val="0001322C"/>
    <w:rsid w:val="00077D21"/>
    <w:rsid w:val="000845FF"/>
    <w:rsid w:val="00092C21"/>
    <w:rsid w:val="000D1C28"/>
    <w:rsid w:val="00123EEB"/>
    <w:rsid w:val="00125563"/>
    <w:rsid w:val="0014686D"/>
    <w:rsid w:val="001547D5"/>
    <w:rsid w:val="0017612A"/>
    <w:rsid w:val="001B0E5C"/>
    <w:rsid w:val="001B6DB4"/>
    <w:rsid w:val="00266104"/>
    <w:rsid w:val="00270EB8"/>
    <w:rsid w:val="00282EFF"/>
    <w:rsid w:val="002C326E"/>
    <w:rsid w:val="002D2C7C"/>
    <w:rsid w:val="002E35D5"/>
    <w:rsid w:val="00300B4E"/>
    <w:rsid w:val="0032670B"/>
    <w:rsid w:val="00335FF2"/>
    <w:rsid w:val="00385517"/>
    <w:rsid w:val="00456145"/>
    <w:rsid w:val="00467B58"/>
    <w:rsid w:val="0054150F"/>
    <w:rsid w:val="00582999"/>
    <w:rsid w:val="005A1D7A"/>
    <w:rsid w:val="00614D17"/>
    <w:rsid w:val="00630E13"/>
    <w:rsid w:val="0069043B"/>
    <w:rsid w:val="006A0AA0"/>
    <w:rsid w:val="006E42EC"/>
    <w:rsid w:val="006F0B9D"/>
    <w:rsid w:val="00701C4C"/>
    <w:rsid w:val="00712A8A"/>
    <w:rsid w:val="0074197C"/>
    <w:rsid w:val="0074598F"/>
    <w:rsid w:val="0076422C"/>
    <w:rsid w:val="007A5817"/>
    <w:rsid w:val="007E0CE2"/>
    <w:rsid w:val="00804FC7"/>
    <w:rsid w:val="008239E9"/>
    <w:rsid w:val="008447CE"/>
    <w:rsid w:val="008448DA"/>
    <w:rsid w:val="008651F9"/>
    <w:rsid w:val="008B759E"/>
    <w:rsid w:val="008F0B5A"/>
    <w:rsid w:val="00920EB7"/>
    <w:rsid w:val="009267B3"/>
    <w:rsid w:val="009A475F"/>
    <w:rsid w:val="009C21BB"/>
    <w:rsid w:val="009D32D3"/>
    <w:rsid w:val="00A36CD7"/>
    <w:rsid w:val="00A45D1F"/>
    <w:rsid w:val="00A505E5"/>
    <w:rsid w:val="00A52035"/>
    <w:rsid w:val="00AA282D"/>
    <w:rsid w:val="00B21AAB"/>
    <w:rsid w:val="00B21D2F"/>
    <w:rsid w:val="00B53D22"/>
    <w:rsid w:val="00BF12C1"/>
    <w:rsid w:val="00CC265B"/>
    <w:rsid w:val="00CD10AE"/>
    <w:rsid w:val="00CD4512"/>
    <w:rsid w:val="00CE2310"/>
    <w:rsid w:val="00CE5465"/>
    <w:rsid w:val="00CF5055"/>
    <w:rsid w:val="00D142E7"/>
    <w:rsid w:val="00D23615"/>
    <w:rsid w:val="00D254F0"/>
    <w:rsid w:val="00D62A08"/>
    <w:rsid w:val="00D731D9"/>
    <w:rsid w:val="00D75B99"/>
    <w:rsid w:val="00D92F58"/>
    <w:rsid w:val="00DB0D25"/>
    <w:rsid w:val="00DD0096"/>
    <w:rsid w:val="00DF2029"/>
    <w:rsid w:val="00E23A41"/>
    <w:rsid w:val="00E46FCA"/>
    <w:rsid w:val="00E70FE1"/>
    <w:rsid w:val="00E865B8"/>
    <w:rsid w:val="00EB0BF6"/>
    <w:rsid w:val="00ED63DB"/>
    <w:rsid w:val="00F2783F"/>
    <w:rsid w:val="00F52ED1"/>
    <w:rsid w:val="00F63D5A"/>
    <w:rsid w:val="00F718C8"/>
    <w:rsid w:val="00F97DDE"/>
    <w:rsid w:val="00FD6679"/>
    <w:rsid w:val="00FE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D8C0"/>
  <w15:chartTrackingRefBased/>
  <w15:docId w15:val="{AFDC68EE-B130-44EC-AF4A-530E9008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26E"/>
    <w:pPr>
      <w:ind w:left="720"/>
      <w:contextualSpacing/>
    </w:pPr>
  </w:style>
  <w:style w:type="character" w:styleId="Strong">
    <w:name w:val="Strong"/>
    <w:basedOn w:val="DefaultParagraphFont"/>
    <w:uiPriority w:val="22"/>
    <w:qFormat/>
    <w:rsid w:val="002D2C7C"/>
    <w:rPr>
      <w:b/>
      <w:bCs/>
    </w:rPr>
  </w:style>
  <w:style w:type="character" w:styleId="Emphasis">
    <w:name w:val="Emphasis"/>
    <w:basedOn w:val="DefaultParagraphFont"/>
    <w:uiPriority w:val="20"/>
    <w:qFormat/>
    <w:rsid w:val="002D2C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87492">
      <w:bodyDiv w:val="1"/>
      <w:marLeft w:val="0"/>
      <w:marRight w:val="0"/>
      <w:marTop w:val="0"/>
      <w:marBottom w:val="0"/>
      <w:divBdr>
        <w:top w:val="none" w:sz="0" w:space="0" w:color="auto"/>
        <w:left w:val="none" w:sz="0" w:space="0" w:color="auto"/>
        <w:bottom w:val="none" w:sz="0" w:space="0" w:color="auto"/>
        <w:right w:val="none" w:sz="0" w:space="0" w:color="auto"/>
      </w:divBdr>
    </w:div>
    <w:div w:id="998189355">
      <w:bodyDiv w:val="1"/>
      <w:marLeft w:val="0"/>
      <w:marRight w:val="0"/>
      <w:marTop w:val="0"/>
      <w:marBottom w:val="0"/>
      <w:divBdr>
        <w:top w:val="none" w:sz="0" w:space="0" w:color="auto"/>
        <w:left w:val="none" w:sz="0" w:space="0" w:color="auto"/>
        <w:bottom w:val="none" w:sz="0" w:space="0" w:color="auto"/>
        <w:right w:val="none" w:sz="0" w:space="0" w:color="auto"/>
      </w:divBdr>
    </w:div>
    <w:div w:id="198812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Georgia College &amp; State University</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Zoetewey</dc:creator>
  <cp:keywords/>
  <dc:description/>
  <cp:lastModifiedBy>David Zoetewey</cp:lastModifiedBy>
  <cp:revision>43</cp:revision>
  <dcterms:created xsi:type="dcterms:W3CDTF">2022-11-07T14:16:00Z</dcterms:created>
  <dcterms:modified xsi:type="dcterms:W3CDTF">2022-11-08T17:06:00Z</dcterms:modified>
</cp:coreProperties>
</file>