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61E" w14:textId="77777777" w:rsidR="00B80200" w:rsidRPr="00B11C50" w:rsidRDefault="0014666D" w:rsidP="0014666D">
      <w:pPr>
        <w:rPr>
          <w:b/>
          <w:bCs/>
          <w:smallCaps/>
          <w:sz w:val="28"/>
          <w:szCs w:val="28"/>
        </w:rPr>
      </w:pPr>
      <w:r w:rsidRPr="00B11C50">
        <w:rPr>
          <w:b/>
          <w:bCs/>
          <w:smallCaps/>
          <w:sz w:val="28"/>
          <w:szCs w:val="28"/>
        </w:rPr>
        <w:t>Committee Name:</w:t>
      </w:r>
      <w:r w:rsidR="00E75950">
        <w:rPr>
          <w:b/>
          <w:bCs/>
          <w:smallCaps/>
          <w:sz w:val="28"/>
          <w:szCs w:val="28"/>
        </w:rPr>
        <w:t xml:space="preserve"> Faculty affairs policy committee</w:t>
      </w:r>
    </w:p>
    <w:p w14:paraId="44DBE330" w14:textId="1BC926CF" w:rsidR="0014666D" w:rsidRPr="00B11C50" w:rsidRDefault="0014666D" w:rsidP="0014666D">
      <w:pPr>
        <w:rPr>
          <w:b/>
          <w:bCs/>
          <w:smallCaps/>
          <w:sz w:val="28"/>
          <w:szCs w:val="28"/>
        </w:rPr>
      </w:pPr>
      <w:r w:rsidRPr="00B11C50">
        <w:rPr>
          <w:b/>
          <w:bCs/>
          <w:smallCaps/>
          <w:sz w:val="28"/>
          <w:szCs w:val="28"/>
        </w:rPr>
        <w:t>Meeting Date</w:t>
      </w:r>
      <w:r w:rsidR="00AC06FB">
        <w:rPr>
          <w:b/>
          <w:bCs/>
          <w:smallCaps/>
          <w:sz w:val="28"/>
          <w:szCs w:val="28"/>
        </w:rPr>
        <w:t xml:space="preserve"> &amp; Time</w:t>
      </w:r>
      <w:r w:rsidRPr="00B11C50">
        <w:rPr>
          <w:b/>
          <w:bCs/>
          <w:smallCaps/>
          <w:sz w:val="28"/>
          <w:szCs w:val="28"/>
        </w:rPr>
        <w:t xml:space="preserve">: </w:t>
      </w:r>
      <w:r w:rsidR="000024B5">
        <w:rPr>
          <w:b/>
          <w:bCs/>
          <w:smallCaps/>
          <w:sz w:val="28"/>
          <w:szCs w:val="28"/>
        </w:rPr>
        <w:t xml:space="preserve">Friday, </w:t>
      </w:r>
      <w:r w:rsidR="0061040F">
        <w:rPr>
          <w:b/>
          <w:bCs/>
          <w:smallCaps/>
          <w:sz w:val="28"/>
          <w:szCs w:val="28"/>
        </w:rPr>
        <w:t>October 6</w:t>
      </w:r>
      <w:r w:rsidR="002F5494">
        <w:rPr>
          <w:b/>
          <w:bCs/>
          <w:smallCaps/>
          <w:sz w:val="28"/>
          <w:szCs w:val="28"/>
        </w:rPr>
        <w:t xml:space="preserve"> 2023</w:t>
      </w:r>
      <w:r w:rsidR="000024B5">
        <w:rPr>
          <w:b/>
          <w:bCs/>
          <w:smallCaps/>
          <w:sz w:val="28"/>
          <w:szCs w:val="28"/>
        </w:rPr>
        <w:t xml:space="preserve"> 2:00 p.m.</w:t>
      </w:r>
    </w:p>
    <w:p w14:paraId="42A77B50" w14:textId="77777777" w:rsidR="00973FD5" w:rsidRPr="00B11C50" w:rsidRDefault="0014666D" w:rsidP="0014666D">
      <w:pPr>
        <w:rPr>
          <w:b/>
          <w:bCs/>
          <w:smallCaps/>
          <w:sz w:val="28"/>
          <w:szCs w:val="28"/>
        </w:rPr>
      </w:pPr>
      <w:r w:rsidRPr="00B11C50">
        <w:rPr>
          <w:b/>
          <w:bCs/>
          <w:smallCaps/>
          <w:sz w:val="28"/>
          <w:szCs w:val="28"/>
        </w:rPr>
        <w:t xml:space="preserve">Meeting Location: </w:t>
      </w:r>
      <w:r w:rsidR="000024B5">
        <w:rPr>
          <w:b/>
          <w:bCs/>
          <w:smallCaps/>
          <w:sz w:val="28"/>
          <w:szCs w:val="28"/>
        </w:rPr>
        <w:t>Zoom Virtual Meeting Room</w:t>
      </w:r>
    </w:p>
    <w:p w14:paraId="2E32727F" w14:textId="77777777" w:rsidR="00B80200" w:rsidRPr="00B11C50" w:rsidRDefault="00B80200">
      <w:pPr>
        <w:jc w:val="center"/>
        <w:rPr>
          <w:b/>
          <w:bCs/>
          <w:sz w:val="28"/>
          <w:szCs w:val="28"/>
        </w:rPr>
      </w:pPr>
    </w:p>
    <w:p w14:paraId="605F4215"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973FD5" w14:paraId="4F19ACB8" w14:textId="77777777">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41771890" w14:textId="77777777" w:rsidR="00973FD5" w:rsidRDefault="00973FD5">
            <w:pPr>
              <w:rPr>
                <w:sz w:val="20"/>
              </w:rPr>
            </w:pPr>
          </w:p>
          <w:p w14:paraId="10F62C99" w14:textId="77777777" w:rsidR="00973FD5" w:rsidRPr="00B11C50" w:rsidRDefault="00973FD5" w:rsidP="00750727">
            <w:pPr>
              <w:rPr>
                <w:b/>
                <w:sz w:val="28"/>
                <w:szCs w:val="28"/>
              </w:rPr>
            </w:pPr>
            <w:r w:rsidRPr="00750727">
              <w:rPr>
                <w:b/>
                <w:bCs/>
                <w:smallCaps/>
                <w:sz w:val="28"/>
                <w:szCs w:val="28"/>
              </w:rPr>
              <w:t>M</w:t>
            </w:r>
            <w:r w:rsidR="00750727" w:rsidRPr="00750727">
              <w:rPr>
                <w:b/>
                <w:bCs/>
                <w:smallCaps/>
                <w:sz w:val="28"/>
                <w:szCs w:val="28"/>
              </w:rPr>
              <w:t>embers</w:t>
            </w:r>
            <w:r w:rsidRPr="00B11C50">
              <w:rPr>
                <w:b/>
                <w:sz w:val="28"/>
                <w:szCs w:val="28"/>
              </w:rPr>
              <w:t xml:space="preserve">                                                              </w:t>
            </w:r>
            <w:proofErr w:type="gramStart"/>
            <w:r w:rsidRPr="00B11C50">
              <w:rPr>
                <w:b/>
                <w:sz w:val="28"/>
                <w:szCs w:val="28"/>
              </w:rPr>
              <w:t xml:space="preserve">   </w:t>
            </w:r>
            <w:r w:rsidR="00FB54A6">
              <w:rPr>
                <w:b/>
                <w:sz w:val="28"/>
                <w:szCs w:val="28"/>
              </w:rPr>
              <w:t>“</w:t>
            </w:r>
            <w:proofErr w:type="gramEnd"/>
            <w:r w:rsidR="0014666D" w:rsidRPr="00B11C50">
              <w:rPr>
                <w:b/>
                <w:sz w:val="28"/>
                <w:szCs w:val="28"/>
              </w:rPr>
              <w:t>P</w:t>
            </w:r>
            <w:r w:rsidR="00FB54A6">
              <w:rPr>
                <w:b/>
                <w:sz w:val="28"/>
                <w:szCs w:val="28"/>
              </w:rPr>
              <w:t>”</w:t>
            </w:r>
            <w:r w:rsidR="0014666D" w:rsidRPr="00B11C50">
              <w:rPr>
                <w:b/>
                <w:sz w:val="28"/>
                <w:szCs w:val="28"/>
              </w:rPr>
              <w:t xml:space="preserve"> </w:t>
            </w:r>
            <w:r w:rsidR="00FB54A6">
              <w:rPr>
                <w:b/>
                <w:sz w:val="28"/>
                <w:szCs w:val="28"/>
              </w:rPr>
              <w:t>denotes</w:t>
            </w:r>
            <w:r w:rsidR="0014666D" w:rsidRPr="00B11C50">
              <w:rPr>
                <w:b/>
                <w:sz w:val="28"/>
                <w:szCs w:val="28"/>
              </w:rPr>
              <w:t xml:space="preserve"> Present,  </w:t>
            </w:r>
            <w:r w:rsidR="00FB54A6">
              <w:rPr>
                <w:b/>
                <w:sz w:val="28"/>
                <w:szCs w:val="28"/>
              </w:rPr>
              <w:t>“A” denotes</w:t>
            </w:r>
            <w:r w:rsidR="0014666D" w:rsidRPr="00B11C50">
              <w:rPr>
                <w:b/>
                <w:sz w:val="28"/>
                <w:szCs w:val="28"/>
              </w:rPr>
              <w:t xml:space="preserve"> Absent,   </w:t>
            </w:r>
            <w:r w:rsidR="00FB54A6">
              <w:rPr>
                <w:b/>
                <w:sz w:val="28"/>
                <w:szCs w:val="28"/>
              </w:rPr>
              <w:t>“</w:t>
            </w:r>
            <w:r w:rsidR="0014666D" w:rsidRPr="00B11C50">
              <w:rPr>
                <w:b/>
                <w:sz w:val="28"/>
                <w:szCs w:val="28"/>
              </w:rPr>
              <w:t>R</w:t>
            </w:r>
            <w:r w:rsidR="00FB54A6">
              <w:rPr>
                <w:b/>
                <w:sz w:val="28"/>
                <w:szCs w:val="28"/>
              </w:rPr>
              <w:t>” denotes</w:t>
            </w:r>
            <w:r w:rsidR="0014666D" w:rsidRPr="00B11C50">
              <w:rPr>
                <w:b/>
                <w:sz w:val="28"/>
                <w:szCs w:val="28"/>
              </w:rPr>
              <w:t xml:space="preserve"> Regrets</w:t>
            </w:r>
          </w:p>
        </w:tc>
      </w:tr>
      <w:tr w:rsidR="009D2C88" w14:paraId="1217FF57" w14:textId="77777777" w:rsidTr="00BC2236">
        <w:trPr>
          <w:trHeight w:val="243"/>
        </w:trPr>
        <w:tc>
          <w:tcPr>
            <w:tcW w:w="720" w:type="dxa"/>
            <w:tcBorders>
              <w:top w:val="thinThickSmallGap" w:sz="24" w:space="0" w:color="auto"/>
            </w:tcBorders>
            <w:vAlign w:val="center"/>
          </w:tcPr>
          <w:p w14:paraId="2703DF18" w14:textId="77777777" w:rsidR="009D2C88" w:rsidRPr="000507F8" w:rsidRDefault="009D2C88" w:rsidP="009D2C88">
            <w:pPr>
              <w:rPr>
                <w:sz w:val="36"/>
                <w:szCs w:val="36"/>
              </w:rPr>
            </w:pPr>
            <w:r>
              <w:rPr>
                <w:sz w:val="36"/>
                <w:szCs w:val="36"/>
              </w:rPr>
              <w:t>P</w:t>
            </w:r>
          </w:p>
        </w:tc>
        <w:tc>
          <w:tcPr>
            <w:tcW w:w="6120" w:type="dxa"/>
            <w:tcBorders>
              <w:top w:val="thinThickSmallGap" w:sz="24" w:space="0" w:color="auto"/>
            </w:tcBorders>
          </w:tcPr>
          <w:p w14:paraId="5A9263CC" w14:textId="487F250D" w:rsidR="009D2C88" w:rsidRPr="008B65F6" w:rsidRDefault="009D2C88" w:rsidP="009D2C88">
            <w:r w:rsidRPr="008B65F6">
              <w:t>S</w:t>
            </w:r>
            <w:r w:rsidR="009F6D70">
              <w:t xml:space="preserve">tephanie Jett </w:t>
            </w:r>
            <w:r w:rsidRPr="008B65F6">
              <w:t>(chair)</w:t>
            </w:r>
          </w:p>
        </w:tc>
        <w:tc>
          <w:tcPr>
            <w:tcW w:w="540" w:type="dxa"/>
            <w:tcBorders>
              <w:top w:val="thinThickSmallGap" w:sz="24" w:space="0" w:color="auto"/>
            </w:tcBorders>
            <w:vAlign w:val="center"/>
          </w:tcPr>
          <w:p w14:paraId="3D0B7F46" w14:textId="1FF713C8" w:rsidR="009D2C88" w:rsidRPr="000507F8" w:rsidRDefault="00326EBE" w:rsidP="009D2C88">
            <w:pPr>
              <w:rPr>
                <w:sz w:val="36"/>
                <w:szCs w:val="36"/>
              </w:rPr>
            </w:pPr>
            <w:r>
              <w:rPr>
                <w:sz w:val="36"/>
                <w:szCs w:val="36"/>
              </w:rPr>
              <w:t>P</w:t>
            </w:r>
          </w:p>
        </w:tc>
        <w:tc>
          <w:tcPr>
            <w:tcW w:w="6660" w:type="dxa"/>
            <w:tcBorders>
              <w:top w:val="thinThickSmallGap" w:sz="24" w:space="0" w:color="auto"/>
            </w:tcBorders>
          </w:tcPr>
          <w:p w14:paraId="7D1E6510" w14:textId="009AA761" w:rsidR="009D2C88" w:rsidRPr="00AF72F9" w:rsidRDefault="008032C7" w:rsidP="009D2C88">
            <w:r>
              <w:t xml:space="preserve">Aric </w:t>
            </w:r>
            <w:proofErr w:type="spellStart"/>
            <w:r>
              <w:t>Wilhau</w:t>
            </w:r>
            <w:proofErr w:type="spellEnd"/>
          </w:p>
        </w:tc>
      </w:tr>
      <w:tr w:rsidR="009D2C88" w14:paraId="1FB15484" w14:textId="77777777" w:rsidTr="00BC2236">
        <w:trPr>
          <w:trHeight w:val="161"/>
        </w:trPr>
        <w:tc>
          <w:tcPr>
            <w:tcW w:w="720" w:type="dxa"/>
            <w:vAlign w:val="center"/>
          </w:tcPr>
          <w:p w14:paraId="3DAB6F11" w14:textId="77777777" w:rsidR="009D2C88" w:rsidRPr="000507F8" w:rsidRDefault="009D2C88" w:rsidP="009D2C88">
            <w:pPr>
              <w:rPr>
                <w:sz w:val="36"/>
                <w:szCs w:val="36"/>
              </w:rPr>
            </w:pPr>
            <w:r>
              <w:rPr>
                <w:sz w:val="36"/>
                <w:szCs w:val="36"/>
              </w:rPr>
              <w:t>P</w:t>
            </w:r>
          </w:p>
        </w:tc>
        <w:tc>
          <w:tcPr>
            <w:tcW w:w="6120" w:type="dxa"/>
          </w:tcPr>
          <w:p w14:paraId="74D0BD6F" w14:textId="3EE9A534" w:rsidR="009D2C88" w:rsidRPr="008B65F6" w:rsidRDefault="009F6D70" w:rsidP="009D2C88">
            <w:r>
              <w:t xml:space="preserve">Holly Croft </w:t>
            </w:r>
            <w:r w:rsidR="009D2C88" w:rsidRPr="008B65F6">
              <w:t>(secretary)</w:t>
            </w:r>
          </w:p>
        </w:tc>
        <w:tc>
          <w:tcPr>
            <w:tcW w:w="540" w:type="dxa"/>
            <w:vAlign w:val="center"/>
          </w:tcPr>
          <w:p w14:paraId="07003880" w14:textId="2E957488" w:rsidR="009D2C88" w:rsidRPr="000507F8" w:rsidRDefault="00326EBE" w:rsidP="009D2C88">
            <w:pPr>
              <w:rPr>
                <w:sz w:val="36"/>
                <w:szCs w:val="36"/>
              </w:rPr>
            </w:pPr>
            <w:r>
              <w:rPr>
                <w:sz w:val="36"/>
                <w:szCs w:val="36"/>
              </w:rPr>
              <w:t>P</w:t>
            </w:r>
          </w:p>
        </w:tc>
        <w:tc>
          <w:tcPr>
            <w:tcW w:w="6660" w:type="dxa"/>
          </w:tcPr>
          <w:p w14:paraId="2E842CA4" w14:textId="2F5B0BF4" w:rsidR="009D2C88" w:rsidRPr="00AF72F9" w:rsidRDefault="008032C7" w:rsidP="009D2C88">
            <w:proofErr w:type="spellStart"/>
            <w:r>
              <w:t>Olha</w:t>
            </w:r>
            <w:proofErr w:type="spellEnd"/>
            <w:r>
              <w:t xml:space="preserve"> </w:t>
            </w:r>
            <w:proofErr w:type="spellStart"/>
            <w:r>
              <w:t>Osobov</w:t>
            </w:r>
            <w:proofErr w:type="spellEnd"/>
          </w:p>
        </w:tc>
      </w:tr>
      <w:tr w:rsidR="009D2C88" w14:paraId="44D909F3" w14:textId="77777777" w:rsidTr="00BC2236">
        <w:trPr>
          <w:trHeight w:val="161"/>
        </w:trPr>
        <w:tc>
          <w:tcPr>
            <w:tcW w:w="720" w:type="dxa"/>
            <w:vAlign w:val="center"/>
          </w:tcPr>
          <w:p w14:paraId="7104039F" w14:textId="12C0CAA9" w:rsidR="009D2C88" w:rsidRPr="000507F8" w:rsidRDefault="0061040F" w:rsidP="009D2C88">
            <w:pPr>
              <w:rPr>
                <w:sz w:val="36"/>
                <w:szCs w:val="36"/>
              </w:rPr>
            </w:pPr>
            <w:r>
              <w:rPr>
                <w:sz w:val="36"/>
                <w:szCs w:val="36"/>
              </w:rPr>
              <w:t>R</w:t>
            </w:r>
          </w:p>
        </w:tc>
        <w:tc>
          <w:tcPr>
            <w:tcW w:w="6120" w:type="dxa"/>
          </w:tcPr>
          <w:p w14:paraId="420BE964" w14:textId="33B7B342" w:rsidR="009D2C88" w:rsidRPr="008B65F6" w:rsidRDefault="008032C7" w:rsidP="009D2C88">
            <w:r>
              <w:t>Peter Rosado</w:t>
            </w:r>
            <w:r w:rsidR="009D2C88" w:rsidRPr="008B65F6">
              <w:t xml:space="preserve"> (vice chair)</w:t>
            </w:r>
          </w:p>
        </w:tc>
        <w:tc>
          <w:tcPr>
            <w:tcW w:w="540" w:type="dxa"/>
            <w:vAlign w:val="center"/>
          </w:tcPr>
          <w:p w14:paraId="5E057A44" w14:textId="36A442D9" w:rsidR="009D2C88" w:rsidRPr="000507F8" w:rsidRDefault="00326EBE" w:rsidP="009D2C88">
            <w:pPr>
              <w:rPr>
                <w:sz w:val="36"/>
                <w:szCs w:val="36"/>
              </w:rPr>
            </w:pPr>
            <w:r>
              <w:rPr>
                <w:sz w:val="36"/>
                <w:szCs w:val="36"/>
              </w:rPr>
              <w:t>P</w:t>
            </w:r>
          </w:p>
        </w:tc>
        <w:tc>
          <w:tcPr>
            <w:tcW w:w="6660" w:type="dxa"/>
          </w:tcPr>
          <w:p w14:paraId="133073D9" w14:textId="09906819" w:rsidR="009D2C88" w:rsidRPr="00AF72F9" w:rsidRDefault="008032C7" w:rsidP="009D2C88">
            <w:r>
              <w:t xml:space="preserve">David </w:t>
            </w:r>
            <w:proofErr w:type="spellStart"/>
            <w:r>
              <w:t>Weese</w:t>
            </w:r>
            <w:proofErr w:type="spellEnd"/>
          </w:p>
        </w:tc>
      </w:tr>
      <w:tr w:rsidR="009D2C88" w14:paraId="352971DB" w14:textId="77777777" w:rsidTr="00BC2236">
        <w:trPr>
          <w:trHeight w:val="161"/>
        </w:trPr>
        <w:tc>
          <w:tcPr>
            <w:tcW w:w="720" w:type="dxa"/>
            <w:vAlign w:val="center"/>
          </w:tcPr>
          <w:p w14:paraId="555F7901" w14:textId="0919AA33" w:rsidR="009D2C88" w:rsidRPr="000507F8" w:rsidRDefault="000F62FE" w:rsidP="009D2C88">
            <w:pPr>
              <w:rPr>
                <w:sz w:val="36"/>
                <w:szCs w:val="36"/>
              </w:rPr>
            </w:pPr>
            <w:r>
              <w:rPr>
                <w:sz w:val="36"/>
                <w:szCs w:val="36"/>
              </w:rPr>
              <w:t>A</w:t>
            </w:r>
          </w:p>
        </w:tc>
        <w:tc>
          <w:tcPr>
            <w:tcW w:w="6120" w:type="dxa"/>
          </w:tcPr>
          <w:p w14:paraId="4AB21160" w14:textId="422D5CD9" w:rsidR="009D2C88" w:rsidRPr="008B65F6" w:rsidRDefault="008032C7" w:rsidP="009D2C88">
            <w:r>
              <w:t>Frank Richardson</w:t>
            </w:r>
          </w:p>
        </w:tc>
        <w:tc>
          <w:tcPr>
            <w:tcW w:w="540" w:type="dxa"/>
            <w:vAlign w:val="center"/>
          </w:tcPr>
          <w:p w14:paraId="2C516CF0" w14:textId="56A55692" w:rsidR="009D2C88" w:rsidRPr="000507F8" w:rsidRDefault="00326EBE" w:rsidP="009D2C88">
            <w:pPr>
              <w:rPr>
                <w:sz w:val="36"/>
                <w:szCs w:val="36"/>
              </w:rPr>
            </w:pPr>
            <w:r>
              <w:rPr>
                <w:sz w:val="36"/>
                <w:szCs w:val="36"/>
              </w:rPr>
              <w:t>P</w:t>
            </w:r>
          </w:p>
        </w:tc>
        <w:tc>
          <w:tcPr>
            <w:tcW w:w="6660" w:type="dxa"/>
          </w:tcPr>
          <w:p w14:paraId="4ACCFD97" w14:textId="7E0A7FAB" w:rsidR="009D2C88" w:rsidRPr="00D1605A" w:rsidRDefault="008032C7" w:rsidP="009D2C88">
            <w:r>
              <w:t>Chris Clark</w:t>
            </w:r>
          </w:p>
        </w:tc>
      </w:tr>
      <w:tr w:rsidR="009D2C88" w14:paraId="625F5E1C" w14:textId="77777777" w:rsidTr="00BC2236">
        <w:trPr>
          <w:trHeight w:val="161"/>
        </w:trPr>
        <w:tc>
          <w:tcPr>
            <w:tcW w:w="720" w:type="dxa"/>
            <w:vAlign w:val="center"/>
          </w:tcPr>
          <w:p w14:paraId="1201BCE5" w14:textId="619BBC58" w:rsidR="009D2C88" w:rsidRPr="000507F8" w:rsidRDefault="00326EBE" w:rsidP="009D2C88">
            <w:pPr>
              <w:rPr>
                <w:sz w:val="36"/>
                <w:szCs w:val="36"/>
              </w:rPr>
            </w:pPr>
            <w:r>
              <w:rPr>
                <w:sz w:val="36"/>
                <w:szCs w:val="36"/>
              </w:rPr>
              <w:t>P</w:t>
            </w:r>
          </w:p>
        </w:tc>
        <w:tc>
          <w:tcPr>
            <w:tcW w:w="6120" w:type="dxa"/>
          </w:tcPr>
          <w:p w14:paraId="67B86AF7" w14:textId="3D0C9DFA" w:rsidR="009D2C88" w:rsidRPr="008B65F6" w:rsidRDefault="008032C7" w:rsidP="009D2C88">
            <w:r>
              <w:t>Matt Milnes</w:t>
            </w:r>
          </w:p>
        </w:tc>
        <w:tc>
          <w:tcPr>
            <w:tcW w:w="540" w:type="dxa"/>
            <w:vAlign w:val="center"/>
          </w:tcPr>
          <w:p w14:paraId="28EC7467" w14:textId="64BE92FB" w:rsidR="009D2C88" w:rsidRPr="000507F8" w:rsidRDefault="00326EBE" w:rsidP="009D2C88">
            <w:pPr>
              <w:rPr>
                <w:sz w:val="36"/>
                <w:szCs w:val="36"/>
              </w:rPr>
            </w:pPr>
            <w:r>
              <w:rPr>
                <w:sz w:val="36"/>
                <w:szCs w:val="36"/>
              </w:rPr>
              <w:t>P</w:t>
            </w:r>
          </w:p>
        </w:tc>
        <w:tc>
          <w:tcPr>
            <w:tcW w:w="6660" w:type="dxa"/>
          </w:tcPr>
          <w:p w14:paraId="123A51C3" w14:textId="47EB1B59" w:rsidR="009D2C88" w:rsidRPr="00D1605A" w:rsidRDefault="000F62FE" w:rsidP="009D2C88">
            <w:r>
              <w:t>Winston Tripp</w:t>
            </w:r>
          </w:p>
        </w:tc>
      </w:tr>
      <w:tr w:rsidR="009D2C88" w14:paraId="431E44E5" w14:textId="77777777" w:rsidTr="00BC2236">
        <w:trPr>
          <w:trHeight w:val="278"/>
        </w:trPr>
        <w:tc>
          <w:tcPr>
            <w:tcW w:w="720" w:type="dxa"/>
            <w:vAlign w:val="center"/>
          </w:tcPr>
          <w:p w14:paraId="7FAA41D1" w14:textId="23A5E8E7" w:rsidR="009D2C88" w:rsidRPr="000507F8" w:rsidRDefault="0061040F" w:rsidP="009D2C88">
            <w:pPr>
              <w:rPr>
                <w:sz w:val="36"/>
                <w:szCs w:val="36"/>
              </w:rPr>
            </w:pPr>
            <w:r>
              <w:rPr>
                <w:sz w:val="36"/>
                <w:szCs w:val="36"/>
              </w:rPr>
              <w:t>P</w:t>
            </w:r>
          </w:p>
        </w:tc>
        <w:tc>
          <w:tcPr>
            <w:tcW w:w="6120" w:type="dxa"/>
          </w:tcPr>
          <w:p w14:paraId="41ABF379" w14:textId="15FB7521" w:rsidR="009D2C88" w:rsidRPr="008B65F6" w:rsidRDefault="008032C7" w:rsidP="009D2C88">
            <w:r>
              <w:t>John Marshall Smith</w:t>
            </w:r>
          </w:p>
        </w:tc>
        <w:tc>
          <w:tcPr>
            <w:tcW w:w="540" w:type="dxa"/>
            <w:vAlign w:val="center"/>
          </w:tcPr>
          <w:p w14:paraId="7CA84F3B" w14:textId="58567930" w:rsidR="009D2C88" w:rsidRPr="000507F8" w:rsidRDefault="009D2C88" w:rsidP="009D2C88">
            <w:pPr>
              <w:rPr>
                <w:sz w:val="36"/>
                <w:szCs w:val="36"/>
              </w:rPr>
            </w:pPr>
          </w:p>
        </w:tc>
        <w:tc>
          <w:tcPr>
            <w:tcW w:w="6660" w:type="dxa"/>
          </w:tcPr>
          <w:p w14:paraId="5FF48850" w14:textId="5ED282EC" w:rsidR="009D2C88" w:rsidRPr="00D1605A" w:rsidRDefault="009D2C88" w:rsidP="009D2C88"/>
        </w:tc>
      </w:tr>
      <w:tr w:rsidR="00790D29" w14:paraId="2CCB2744" w14:textId="77777777" w:rsidTr="000F4925">
        <w:trPr>
          <w:trHeight w:val="278"/>
        </w:trPr>
        <w:tc>
          <w:tcPr>
            <w:tcW w:w="720" w:type="dxa"/>
            <w:vAlign w:val="center"/>
          </w:tcPr>
          <w:p w14:paraId="7B45EB3E" w14:textId="07460AF0" w:rsidR="00790D29" w:rsidRPr="000507F8" w:rsidRDefault="00326EBE" w:rsidP="000F4925">
            <w:pPr>
              <w:rPr>
                <w:sz w:val="36"/>
                <w:szCs w:val="36"/>
              </w:rPr>
            </w:pPr>
            <w:r>
              <w:rPr>
                <w:sz w:val="36"/>
                <w:szCs w:val="36"/>
              </w:rPr>
              <w:t>P</w:t>
            </w:r>
          </w:p>
        </w:tc>
        <w:tc>
          <w:tcPr>
            <w:tcW w:w="6120" w:type="dxa"/>
            <w:vAlign w:val="center"/>
          </w:tcPr>
          <w:p w14:paraId="445E927F" w14:textId="2B022EA9" w:rsidR="00790D29" w:rsidRPr="000F4925" w:rsidRDefault="008032C7" w:rsidP="000F4925">
            <w:proofErr w:type="spellStart"/>
            <w:r>
              <w:t>Huaiyu</w:t>
            </w:r>
            <w:proofErr w:type="spellEnd"/>
            <w:r>
              <w:t xml:space="preserve"> Wang</w:t>
            </w:r>
          </w:p>
        </w:tc>
        <w:tc>
          <w:tcPr>
            <w:tcW w:w="540" w:type="dxa"/>
            <w:vAlign w:val="center"/>
          </w:tcPr>
          <w:p w14:paraId="7B26FE68" w14:textId="77777777" w:rsidR="00790D29" w:rsidRPr="000507F8" w:rsidRDefault="00790D29" w:rsidP="000F4925">
            <w:pPr>
              <w:rPr>
                <w:sz w:val="36"/>
                <w:szCs w:val="36"/>
              </w:rPr>
            </w:pPr>
          </w:p>
        </w:tc>
        <w:tc>
          <w:tcPr>
            <w:tcW w:w="6660" w:type="dxa"/>
            <w:vAlign w:val="center"/>
          </w:tcPr>
          <w:p w14:paraId="21FAC7AE" w14:textId="77777777" w:rsidR="00790D29" w:rsidRPr="000F4925" w:rsidRDefault="00790D29" w:rsidP="000F4925"/>
        </w:tc>
      </w:tr>
      <w:tr w:rsidR="00973FD5" w14:paraId="1EDB8093" w14:textId="77777777"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08AE395E" w14:textId="5B719190"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397707">
              <w:rPr>
                <w:smallCaps/>
                <w:sz w:val="28"/>
                <w:szCs w:val="28"/>
              </w:rPr>
              <w:t>:</w:t>
            </w:r>
            <w:r w:rsidR="00621DBB">
              <w:rPr>
                <w:smallCaps/>
                <w:sz w:val="28"/>
                <w:szCs w:val="28"/>
              </w:rPr>
              <w:t xml:space="preserve"> </w:t>
            </w:r>
            <w:r w:rsidR="0061040F">
              <w:rPr>
                <w:iCs/>
                <w:sz w:val="20"/>
                <w:szCs w:val="20"/>
              </w:rPr>
              <w:t>None</w:t>
            </w:r>
          </w:p>
        </w:tc>
      </w:tr>
      <w:tr w:rsidR="00973FD5" w14:paraId="2AB07AB3" w14:textId="77777777">
        <w:trPr>
          <w:trHeight w:val="225"/>
        </w:trPr>
        <w:tc>
          <w:tcPr>
            <w:tcW w:w="720" w:type="dxa"/>
            <w:tcBorders>
              <w:top w:val="thinThickSmallGap" w:sz="24" w:space="0" w:color="auto"/>
            </w:tcBorders>
          </w:tcPr>
          <w:p w14:paraId="65E04E6F" w14:textId="77777777" w:rsidR="00973FD5" w:rsidRDefault="00973FD5">
            <w:pPr>
              <w:jc w:val="center"/>
              <w:rPr>
                <w:sz w:val="20"/>
              </w:rPr>
            </w:pPr>
          </w:p>
        </w:tc>
        <w:tc>
          <w:tcPr>
            <w:tcW w:w="6120" w:type="dxa"/>
            <w:tcBorders>
              <w:top w:val="thinThickSmallGap" w:sz="24" w:space="0" w:color="auto"/>
            </w:tcBorders>
          </w:tcPr>
          <w:p w14:paraId="692DD9A7" w14:textId="5AF7791D" w:rsidR="00973FD5" w:rsidRPr="00D4142C" w:rsidRDefault="00973FD5" w:rsidP="0014666D">
            <w:pPr>
              <w:rPr>
                <w:iCs/>
                <w:sz w:val="20"/>
                <w:szCs w:val="20"/>
              </w:rPr>
            </w:pPr>
          </w:p>
        </w:tc>
        <w:tc>
          <w:tcPr>
            <w:tcW w:w="540" w:type="dxa"/>
            <w:tcBorders>
              <w:top w:val="thinThickSmallGap" w:sz="24" w:space="0" w:color="auto"/>
            </w:tcBorders>
          </w:tcPr>
          <w:p w14:paraId="1F03DA00" w14:textId="77777777" w:rsidR="00973FD5" w:rsidRPr="00D4142C" w:rsidRDefault="00973FD5">
            <w:pPr>
              <w:rPr>
                <w:iCs/>
                <w:sz w:val="20"/>
              </w:rPr>
            </w:pPr>
          </w:p>
        </w:tc>
        <w:tc>
          <w:tcPr>
            <w:tcW w:w="6660" w:type="dxa"/>
            <w:tcBorders>
              <w:top w:val="thinThickSmallGap" w:sz="24" w:space="0" w:color="auto"/>
            </w:tcBorders>
          </w:tcPr>
          <w:p w14:paraId="71CEEEEA" w14:textId="68834E6F" w:rsidR="00973FD5" w:rsidRPr="00D4142C" w:rsidRDefault="00973FD5">
            <w:pPr>
              <w:rPr>
                <w:iCs/>
                <w:sz w:val="20"/>
              </w:rPr>
            </w:pPr>
          </w:p>
        </w:tc>
      </w:tr>
      <w:tr w:rsidR="00973FD5" w14:paraId="6813249E" w14:textId="77777777">
        <w:trPr>
          <w:trHeight w:val="90"/>
        </w:trPr>
        <w:tc>
          <w:tcPr>
            <w:tcW w:w="720" w:type="dxa"/>
          </w:tcPr>
          <w:p w14:paraId="4F5FE9E3" w14:textId="77777777" w:rsidR="00973FD5" w:rsidRDefault="00973FD5">
            <w:pPr>
              <w:jc w:val="center"/>
              <w:rPr>
                <w:sz w:val="20"/>
              </w:rPr>
            </w:pPr>
          </w:p>
        </w:tc>
        <w:tc>
          <w:tcPr>
            <w:tcW w:w="6120" w:type="dxa"/>
          </w:tcPr>
          <w:p w14:paraId="2D9C8088" w14:textId="77777777" w:rsidR="00973FD5" w:rsidRPr="00D4142C" w:rsidRDefault="00973FD5">
            <w:pPr>
              <w:rPr>
                <w:iCs/>
                <w:sz w:val="20"/>
              </w:rPr>
            </w:pPr>
          </w:p>
        </w:tc>
        <w:tc>
          <w:tcPr>
            <w:tcW w:w="540" w:type="dxa"/>
          </w:tcPr>
          <w:p w14:paraId="67FBBDCA" w14:textId="77777777" w:rsidR="00973FD5" w:rsidRPr="00D4142C" w:rsidRDefault="00973FD5">
            <w:pPr>
              <w:rPr>
                <w:iCs/>
                <w:sz w:val="20"/>
              </w:rPr>
            </w:pPr>
          </w:p>
        </w:tc>
        <w:tc>
          <w:tcPr>
            <w:tcW w:w="6660" w:type="dxa"/>
          </w:tcPr>
          <w:p w14:paraId="3FACED29" w14:textId="77777777" w:rsidR="00973FD5" w:rsidRPr="00D4142C" w:rsidRDefault="00973FD5">
            <w:pPr>
              <w:rPr>
                <w:iCs/>
                <w:sz w:val="20"/>
              </w:rPr>
            </w:pPr>
          </w:p>
        </w:tc>
      </w:tr>
    </w:tbl>
    <w:p w14:paraId="4170C2B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60D9B6E2" w14:textId="77777777">
        <w:tc>
          <w:tcPr>
            <w:tcW w:w="3132" w:type="dxa"/>
          </w:tcPr>
          <w:p w14:paraId="1DEB20AE"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60517525" w14:textId="77777777" w:rsidR="003E4149" w:rsidRP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tc>
        <w:tc>
          <w:tcPr>
            <w:tcW w:w="4608" w:type="dxa"/>
          </w:tcPr>
          <w:p w14:paraId="300806A7"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3EF3F1F6"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2F96342C" w14:textId="77777777" w:rsidR="00973FD5" w:rsidRPr="00750727" w:rsidRDefault="00750727">
            <w:pPr>
              <w:pStyle w:val="Heading1"/>
              <w:jc w:val="center"/>
              <w:rPr>
                <w:smallCaps/>
                <w:sz w:val="28"/>
                <w:szCs w:val="28"/>
              </w:rPr>
            </w:pPr>
            <w:r w:rsidRPr="00750727">
              <w:rPr>
                <w:smallCaps/>
                <w:sz w:val="28"/>
                <w:szCs w:val="28"/>
              </w:rPr>
              <w:t>Follow-Up</w:t>
            </w:r>
          </w:p>
          <w:p w14:paraId="305C529A"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0C472CE5" w14:textId="77777777">
        <w:trPr>
          <w:trHeight w:val="710"/>
        </w:trPr>
        <w:tc>
          <w:tcPr>
            <w:tcW w:w="3132" w:type="dxa"/>
          </w:tcPr>
          <w:p w14:paraId="1B49ED3F" w14:textId="77777777" w:rsidR="00973FD5" w:rsidRDefault="00973FD5">
            <w:pPr>
              <w:rPr>
                <w:sz w:val="20"/>
              </w:rPr>
            </w:pPr>
            <w:r>
              <w:rPr>
                <w:b/>
                <w:bCs/>
                <w:sz w:val="20"/>
              </w:rPr>
              <w:t>I. Call to order</w:t>
            </w:r>
          </w:p>
          <w:p w14:paraId="7E1F4800" w14:textId="77777777" w:rsidR="00973FD5" w:rsidRDefault="00973FD5">
            <w:pPr>
              <w:rPr>
                <w:sz w:val="20"/>
              </w:rPr>
            </w:pPr>
          </w:p>
          <w:p w14:paraId="111A1819" w14:textId="77777777" w:rsidR="005E16FB" w:rsidRDefault="005E16FB">
            <w:pPr>
              <w:rPr>
                <w:sz w:val="20"/>
              </w:rPr>
            </w:pPr>
          </w:p>
        </w:tc>
        <w:tc>
          <w:tcPr>
            <w:tcW w:w="4608" w:type="dxa"/>
          </w:tcPr>
          <w:p w14:paraId="311B205E" w14:textId="0D4835FA" w:rsidR="00973FD5" w:rsidRDefault="009D2C88">
            <w:pPr>
              <w:rPr>
                <w:sz w:val="20"/>
              </w:rPr>
            </w:pPr>
            <w:r>
              <w:rPr>
                <w:sz w:val="20"/>
              </w:rPr>
              <w:t>Meeting called to order at 2:00 p.m. The meeting was hosted</w:t>
            </w:r>
            <w:r w:rsidR="000024B5" w:rsidRPr="000024B5">
              <w:rPr>
                <w:sz w:val="20"/>
              </w:rPr>
              <w:t xml:space="preserve"> by </w:t>
            </w:r>
            <w:r w:rsidR="00326EBE">
              <w:rPr>
                <w:sz w:val="20"/>
              </w:rPr>
              <w:t>Stephanie Jett</w:t>
            </w:r>
            <w:r w:rsidR="000024B5" w:rsidRPr="000024B5">
              <w:rPr>
                <w:sz w:val="20"/>
              </w:rPr>
              <w:t xml:space="preserve"> via Zoom.</w:t>
            </w:r>
          </w:p>
        </w:tc>
        <w:tc>
          <w:tcPr>
            <w:tcW w:w="3484" w:type="dxa"/>
          </w:tcPr>
          <w:p w14:paraId="78B59335" w14:textId="77777777" w:rsidR="00973FD5" w:rsidRDefault="00973FD5">
            <w:pPr>
              <w:rPr>
                <w:sz w:val="20"/>
              </w:rPr>
            </w:pPr>
          </w:p>
        </w:tc>
        <w:tc>
          <w:tcPr>
            <w:tcW w:w="2816" w:type="dxa"/>
          </w:tcPr>
          <w:p w14:paraId="68DD4905" w14:textId="77777777" w:rsidR="00973FD5" w:rsidRDefault="00973FD5">
            <w:pPr>
              <w:rPr>
                <w:sz w:val="20"/>
              </w:rPr>
            </w:pPr>
          </w:p>
        </w:tc>
      </w:tr>
      <w:tr w:rsidR="005E16FB" w14:paraId="467680FB" w14:textId="77777777">
        <w:trPr>
          <w:trHeight w:val="593"/>
        </w:trPr>
        <w:tc>
          <w:tcPr>
            <w:tcW w:w="3132" w:type="dxa"/>
          </w:tcPr>
          <w:p w14:paraId="21920C22" w14:textId="77777777" w:rsidR="005E16FB" w:rsidRDefault="005E16FB">
            <w:pPr>
              <w:rPr>
                <w:b/>
                <w:bCs/>
                <w:sz w:val="20"/>
              </w:rPr>
            </w:pPr>
            <w:r>
              <w:rPr>
                <w:b/>
                <w:bCs/>
                <w:sz w:val="20"/>
              </w:rPr>
              <w:t>II.  Approval of Agenda</w:t>
            </w:r>
          </w:p>
          <w:p w14:paraId="7AE83E01" w14:textId="77777777" w:rsidR="005E16FB" w:rsidRDefault="005E16FB">
            <w:pPr>
              <w:rPr>
                <w:b/>
                <w:bCs/>
                <w:sz w:val="20"/>
              </w:rPr>
            </w:pPr>
          </w:p>
          <w:p w14:paraId="3A9F9B68" w14:textId="77777777" w:rsidR="005E16FB" w:rsidRDefault="005E16FB">
            <w:pPr>
              <w:rPr>
                <w:b/>
                <w:bCs/>
                <w:sz w:val="20"/>
              </w:rPr>
            </w:pPr>
          </w:p>
        </w:tc>
        <w:tc>
          <w:tcPr>
            <w:tcW w:w="4608" w:type="dxa"/>
          </w:tcPr>
          <w:p w14:paraId="1819C61E" w14:textId="26E030AD" w:rsidR="005E16FB" w:rsidRDefault="009D2C88">
            <w:pPr>
              <w:rPr>
                <w:sz w:val="20"/>
              </w:rPr>
            </w:pPr>
            <w:r>
              <w:rPr>
                <w:sz w:val="20"/>
              </w:rPr>
              <w:t xml:space="preserve">The agenda </w:t>
            </w:r>
            <w:r w:rsidR="00326EBE">
              <w:rPr>
                <w:sz w:val="20"/>
              </w:rPr>
              <w:t>and operating procedures were approved</w:t>
            </w:r>
            <w:r>
              <w:rPr>
                <w:sz w:val="20"/>
              </w:rPr>
              <w:t xml:space="preserve"> </w:t>
            </w:r>
            <w:r w:rsidR="005E6672">
              <w:rPr>
                <w:sz w:val="20"/>
              </w:rPr>
              <w:t>in the first minutes of the meeting.</w:t>
            </w:r>
          </w:p>
        </w:tc>
        <w:tc>
          <w:tcPr>
            <w:tcW w:w="3484" w:type="dxa"/>
          </w:tcPr>
          <w:p w14:paraId="2FD21E81" w14:textId="77777777" w:rsidR="005E16FB" w:rsidRDefault="005E16FB">
            <w:pPr>
              <w:rPr>
                <w:sz w:val="20"/>
              </w:rPr>
            </w:pPr>
          </w:p>
        </w:tc>
        <w:tc>
          <w:tcPr>
            <w:tcW w:w="2816" w:type="dxa"/>
          </w:tcPr>
          <w:p w14:paraId="2AE8F7C8" w14:textId="77777777" w:rsidR="005E16FB" w:rsidRDefault="005E16FB">
            <w:pPr>
              <w:rPr>
                <w:sz w:val="20"/>
              </w:rPr>
            </w:pPr>
          </w:p>
        </w:tc>
      </w:tr>
      <w:tr w:rsidR="00973FD5" w14:paraId="59A29234" w14:textId="77777777">
        <w:trPr>
          <w:trHeight w:val="593"/>
        </w:trPr>
        <w:tc>
          <w:tcPr>
            <w:tcW w:w="3132" w:type="dxa"/>
          </w:tcPr>
          <w:p w14:paraId="4B3F0868" w14:textId="77777777" w:rsidR="00973FD5" w:rsidRDefault="005E16FB">
            <w:pPr>
              <w:rPr>
                <w:b/>
                <w:bCs/>
                <w:sz w:val="20"/>
              </w:rPr>
            </w:pPr>
            <w:r>
              <w:rPr>
                <w:b/>
                <w:bCs/>
                <w:sz w:val="20"/>
              </w:rPr>
              <w:t>I</w:t>
            </w:r>
            <w:r w:rsidR="00973FD5">
              <w:rPr>
                <w:b/>
                <w:bCs/>
                <w:sz w:val="20"/>
              </w:rPr>
              <w:t>II. Approval of Minutes</w:t>
            </w:r>
          </w:p>
        </w:tc>
        <w:tc>
          <w:tcPr>
            <w:tcW w:w="4608" w:type="dxa"/>
          </w:tcPr>
          <w:p w14:paraId="4C3254D9" w14:textId="61F01D8E" w:rsidR="00973FD5" w:rsidRDefault="0061040F">
            <w:pPr>
              <w:rPr>
                <w:sz w:val="20"/>
              </w:rPr>
            </w:pPr>
            <w:r>
              <w:rPr>
                <w:sz w:val="20"/>
              </w:rPr>
              <w:t>The minutes were approved in the first minutes of the meeting.</w:t>
            </w:r>
          </w:p>
        </w:tc>
        <w:tc>
          <w:tcPr>
            <w:tcW w:w="3484" w:type="dxa"/>
          </w:tcPr>
          <w:p w14:paraId="41EDE538" w14:textId="77777777" w:rsidR="004E039B" w:rsidRDefault="004E039B">
            <w:pPr>
              <w:rPr>
                <w:sz w:val="20"/>
              </w:rPr>
            </w:pPr>
          </w:p>
        </w:tc>
        <w:tc>
          <w:tcPr>
            <w:tcW w:w="2816" w:type="dxa"/>
          </w:tcPr>
          <w:p w14:paraId="5E7F6DC2" w14:textId="77777777" w:rsidR="00973FD5" w:rsidRDefault="00973FD5">
            <w:pPr>
              <w:rPr>
                <w:sz w:val="20"/>
              </w:rPr>
            </w:pPr>
          </w:p>
        </w:tc>
      </w:tr>
      <w:tr w:rsidR="00973FD5" w14:paraId="59B7B4B7" w14:textId="77777777">
        <w:trPr>
          <w:trHeight w:val="540"/>
        </w:trPr>
        <w:tc>
          <w:tcPr>
            <w:tcW w:w="3132" w:type="dxa"/>
            <w:tcBorders>
              <w:left w:val="double" w:sz="4" w:space="0" w:color="auto"/>
            </w:tcBorders>
          </w:tcPr>
          <w:p w14:paraId="4CCFAFDA" w14:textId="77777777" w:rsidR="00973FD5" w:rsidRDefault="00973FD5" w:rsidP="0079008F">
            <w:pPr>
              <w:tabs>
                <w:tab w:val="left" w:pos="0"/>
              </w:tabs>
              <w:rPr>
                <w:b/>
                <w:bCs/>
                <w:sz w:val="20"/>
              </w:rPr>
            </w:pPr>
            <w:r>
              <w:rPr>
                <w:b/>
                <w:bCs/>
                <w:sz w:val="20"/>
              </w:rPr>
              <w:lastRenderedPageBreak/>
              <w:t>I</w:t>
            </w:r>
            <w:r w:rsidR="005E16FB">
              <w:rPr>
                <w:b/>
                <w:bCs/>
                <w:sz w:val="20"/>
              </w:rPr>
              <w:t>V</w:t>
            </w:r>
            <w:r>
              <w:rPr>
                <w:b/>
                <w:bCs/>
                <w:sz w:val="20"/>
              </w:rPr>
              <w:t>. Old Business/Review of</w:t>
            </w:r>
          </w:p>
          <w:p w14:paraId="569A2BAA" w14:textId="77777777" w:rsidR="00973FD5" w:rsidRDefault="00973FD5" w:rsidP="0079008F">
            <w:pPr>
              <w:tabs>
                <w:tab w:val="left" w:pos="0"/>
              </w:tabs>
              <w:rPr>
                <w:b/>
                <w:bCs/>
                <w:sz w:val="20"/>
              </w:rPr>
            </w:pPr>
            <w:r>
              <w:rPr>
                <w:b/>
                <w:bCs/>
                <w:sz w:val="20"/>
              </w:rPr>
              <w:t>Actions/Recommendations</w:t>
            </w:r>
          </w:p>
          <w:p w14:paraId="738A010E" w14:textId="77777777" w:rsidR="005E16FB" w:rsidRDefault="005E16FB" w:rsidP="0079008F">
            <w:pPr>
              <w:tabs>
                <w:tab w:val="left" w:pos="0"/>
              </w:tabs>
              <w:rPr>
                <w:sz w:val="20"/>
              </w:rPr>
            </w:pPr>
          </w:p>
        </w:tc>
        <w:tc>
          <w:tcPr>
            <w:tcW w:w="4608" w:type="dxa"/>
          </w:tcPr>
          <w:p w14:paraId="1057704C" w14:textId="47FC36A9" w:rsidR="00973FD5" w:rsidRDefault="0061040F">
            <w:pPr>
              <w:rPr>
                <w:sz w:val="20"/>
              </w:rPr>
            </w:pPr>
            <w:r>
              <w:rPr>
                <w:sz w:val="20"/>
              </w:rPr>
              <w:t>Dr. Jett mentioned that the Amorous Relationship Policy was going to come back, but that she needed to find out what RPIPC learned from speaking with legal counsel.</w:t>
            </w:r>
          </w:p>
        </w:tc>
        <w:tc>
          <w:tcPr>
            <w:tcW w:w="3484" w:type="dxa"/>
          </w:tcPr>
          <w:p w14:paraId="057BD0FB" w14:textId="4472DE47" w:rsidR="00973FD5" w:rsidRDefault="00973FD5">
            <w:pPr>
              <w:rPr>
                <w:sz w:val="20"/>
              </w:rPr>
            </w:pPr>
          </w:p>
        </w:tc>
        <w:tc>
          <w:tcPr>
            <w:tcW w:w="2816" w:type="dxa"/>
          </w:tcPr>
          <w:p w14:paraId="592426D3" w14:textId="77777777" w:rsidR="00973FD5" w:rsidRDefault="0061040F">
            <w:pPr>
              <w:rPr>
                <w:sz w:val="20"/>
              </w:rPr>
            </w:pPr>
            <w:r>
              <w:rPr>
                <w:sz w:val="20"/>
              </w:rPr>
              <w:t xml:space="preserve">Dr. Jett followed up with an email on 10/30/23 which detailed Legal Counsel Brett </w:t>
            </w:r>
            <w:proofErr w:type="spellStart"/>
            <w:r>
              <w:rPr>
                <w:sz w:val="20"/>
              </w:rPr>
              <w:t>Montroy’s</w:t>
            </w:r>
            <w:proofErr w:type="spellEnd"/>
            <w:r>
              <w:rPr>
                <w:sz w:val="20"/>
              </w:rPr>
              <w:t xml:space="preserve"> guidance on the Amorous Relationship Policy.</w:t>
            </w:r>
          </w:p>
          <w:p w14:paraId="1B2E0575" w14:textId="77777777" w:rsidR="0061040F" w:rsidRDefault="0061040F">
            <w:pPr>
              <w:rPr>
                <w:sz w:val="20"/>
              </w:rPr>
            </w:pPr>
          </w:p>
          <w:p w14:paraId="7A0CD797" w14:textId="01013F0E" w:rsidR="0061040F" w:rsidRDefault="0061040F">
            <w:pPr>
              <w:rPr>
                <w:sz w:val="20"/>
              </w:rPr>
            </w:pPr>
            <w:r>
              <w:rPr>
                <w:sz w:val="20"/>
              </w:rPr>
              <w:t xml:space="preserve">The policy wording changed from “discouraged” to “prohibited,” and the joint task force created last year was </w:t>
            </w:r>
            <w:r w:rsidR="00AB73F8">
              <w:rPr>
                <w:sz w:val="20"/>
              </w:rPr>
              <w:t xml:space="preserve">tasked with finding a reporting structure that would allow for voluntary disclosure of existing relationships to avoid conflict with the policy change. Mr. </w:t>
            </w:r>
            <w:proofErr w:type="spellStart"/>
            <w:r w:rsidR="00AB73F8">
              <w:rPr>
                <w:sz w:val="20"/>
              </w:rPr>
              <w:t>Montroy</w:t>
            </w:r>
            <w:proofErr w:type="spellEnd"/>
            <w:r w:rsidR="00AB73F8">
              <w:rPr>
                <w:sz w:val="20"/>
              </w:rPr>
              <w:t xml:space="preserve"> pointed out that this is </w:t>
            </w:r>
            <w:proofErr w:type="gramStart"/>
            <w:r w:rsidR="00AB73F8">
              <w:rPr>
                <w:sz w:val="20"/>
              </w:rPr>
              <w:t>a ”strict</w:t>
            </w:r>
            <w:proofErr w:type="gramEnd"/>
            <w:r w:rsidR="00AB73F8">
              <w:rPr>
                <w:sz w:val="20"/>
              </w:rPr>
              <w:t xml:space="preserve"> liability” policy, meaning that parties that come into conflict with the policy are liable regardless of intent or voluntary disclosure, and it’s up to the provost to </w:t>
            </w:r>
            <w:r w:rsidR="003A6A01">
              <w:rPr>
                <w:sz w:val="20"/>
              </w:rPr>
              <w:t xml:space="preserve">handle enforcement of the </w:t>
            </w:r>
            <w:r w:rsidR="00FE340D">
              <w:rPr>
                <w:sz w:val="20"/>
              </w:rPr>
              <w:t xml:space="preserve">policy. FAPC and RPIPC can issue a joint </w:t>
            </w:r>
            <w:r w:rsidR="001706AF">
              <w:rPr>
                <w:sz w:val="20"/>
              </w:rPr>
              <w:t>motion to approve the procedures and ask that the provost communicate out what may happen to those who violate the policy.</w:t>
            </w:r>
          </w:p>
        </w:tc>
      </w:tr>
      <w:tr w:rsidR="007B35CB" w14:paraId="62379E3B" w14:textId="77777777">
        <w:trPr>
          <w:trHeight w:val="503"/>
        </w:trPr>
        <w:tc>
          <w:tcPr>
            <w:tcW w:w="3132" w:type="dxa"/>
            <w:tcBorders>
              <w:left w:val="double" w:sz="4" w:space="0" w:color="auto"/>
            </w:tcBorders>
          </w:tcPr>
          <w:p w14:paraId="1AC8E6C7" w14:textId="77777777" w:rsidR="007B35CB" w:rsidRPr="008B1877" w:rsidRDefault="007B35CB" w:rsidP="007B35CB">
            <w:pPr>
              <w:rPr>
                <w:b/>
                <w:bCs/>
                <w:sz w:val="20"/>
              </w:rPr>
            </w:pPr>
            <w:r w:rsidRPr="008B1877">
              <w:rPr>
                <w:b/>
                <w:bCs/>
                <w:sz w:val="20"/>
              </w:rPr>
              <w:t>V.  New Business</w:t>
            </w:r>
          </w:p>
          <w:p w14:paraId="284A22E8" w14:textId="77777777" w:rsidR="007B35CB" w:rsidRDefault="007B35CB" w:rsidP="007B35CB">
            <w:pPr>
              <w:pStyle w:val="Heading1"/>
              <w:rPr>
                <w:b w:val="0"/>
                <w:bCs w:val="0"/>
                <w:sz w:val="20"/>
              </w:rPr>
            </w:pPr>
            <w:r w:rsidRPr="008B1877">
              <w:rPr>
                <w:b w:val="0"/>
                <w:bCs w:val="0"/>
                <w:sz w:val="20"/>
              </w:rPr>
              <w:t>Actions/Recommendations</w:t>
            </w:r>
          </w:p>
          <w:p w14:paraId="779CA9DE" w14:textId="73A12680" w:rsidR="007B35CB" w:rsidRDefault="007B35CB" w:rsidP="007B35CB">
            <w:pPr>
              <w:rPr>
                <w:b/>
                <w:bCs/>
                <w:sz w:val="20"/>
              </w:rPr>
            </w:pPr>
          </w:p>
        </w:tc>
        <w:tc>
          <w:tcPr>
            <w:tcW w:w="4608" w:type="dxa"/>
          </w:tcPr>
          <w:p w14:paraId="3718BDFC" w14:textId="6D1D6B1F" w:rsidR="007B35CB" w:rsidRPr="00994031" w:rsidRDefault="007B35CB" w:rsidP="007B35CB">
            <w:pPr>
              <w:rPr>
                <w:b/>
                <w:bCs/>
                <w:sz w:val="20"/>
                <w:szCs w:val="20"/>
              </w:rPr>
            </w:pPr>
          </w:p>
        </w:tc>
        <w:tc>
          <w:tcPr>
            <w:tcW w:w="3484" w:type="dxa"/>
          </w:tcPr>
          <w:p w14:paraId="1857958B" w14:textId="14ED6DFC" w:rsidR="007B35CB" w:rsidRPr="00A07760" w:rsidRDefault="007B35CB" w:rsidP="007B35CB">
            <w:pPr>
              <w:rPr>
                <w:color w:val="4F81BD" w:themeColor="accent1"/>
                <w:sz w:val="20"/>
              </w:rPr>
            </w:pPr>
          </w:p>
        </w:tc>
        <w:tc>
          <w:tcPr>
            <w:tcW w:w="2816" w:type="dxa"/>
          </w:tcPr>
          <w:p w14:paraId="7310AFDD" w14:textId="77777777" w:rsidR="007B35CB" w:rsidRDefault="007B35CB" w:rsidP="007B35CB">
            <w:pPr>
              <w:rPr>
                <w:sz w:val="20"/>
              </w:rPr>
            </w:pPr>
          </w:p>
        </w:tc>
      </w:tr>
      <w:tr w:rsidR="007B35CB" w:rsidRPr="008B1877" w14:paraId="556F900E" w14:textId="77777777">
        <w:trPr>
          <w:trHeight w:val="503"/>
        </w:trPr>
        <w:tc>
          <w:tcPr>
            <w:tcW w:w="3132" w:type="dxa"/>
            <w:tcBorders>
              <w:left w:val="double" w:sz="4" w:space="0" w:color="auto"/>
            </w:tcBorders>
          </w:tcPr>
          <w:p w14:paraId="0ABE1B79" w14:textId="195F476D" w:rsidR="007B35CB" w:rsidRPr="008B1877" w:rsidRDefault="007B35CB" w:rsidP="007B35CB">
            <w:pPr>
              <w:rPr>
                <w:b/>
                <w:bCs/>
                <w:sz w:val="20"/>
              </w:rPr>
            </w:pPr>
            <w:r w:rsidRPr="00621DBB">
              <w:rPr>
                <w:b/>
                <w:bCs/>
                <w:sz w:val="20"/>
              </w:rPr>
              <w:t>1.</w:t>
            </w:r>
            <w:r>
              <w:rPr>
                <w:b/>
                <w:bCs/>
                <w:sz w:val="20"/>
              </w:rPr>
              <w:t xml:space="preserve"> </w:t>
            </w:r>
            <w:r w:rsidR="0072640A">
              <w:rPr>
                <w:b/>
                <w:bCs/>
                <w:sz w:val="20"/>
              </w:rPr>
              <w:t>Prioritization of Issues before FAPC</w:t>
            </w:r>
          </w:p>
        </w:tc>
        <w:tc>
          <w:tcPr>
            <w:tcW w:w="4608" w:type="dxa"/>
          </w:tcPr>
          <w:p w14:paraId="5C9FA2CA" w14:textId="77777777" w:rsidR="007B35CB" w:rsidRDefault="0072640A" w:rsidP="00915DD3">
            <w:pPr>
              <w:rPr>
                <w:sz w:val="20"/>
                <w:szCs w:val="20"/>
              </w:rPr>
            </w:pPr>
            <w:r w:rsidRPr="00915DD3">
              <w:rPr>
                <w:sz w:val="20"/>
                <w:szCs w:val="20"/>
              </w:rPr>
              <w:t xml:space="preserve">The last meeting </w:t>
            </w:r>
            <w:r w:rsidR="00915DD3">
              <w:rPr>
                <w:sz w:val="20"/>
                <w:szCs w:val="20"/>
              </w:rPr>
              <w:t>brought several issues before FAPC and the committee would be unable to address all of these items during the current year. Therefore, Dr. Jett suggested we focus on two or three issues.</w:t>
            </w:r>
          </w:p>
          <w:p w14:paraId="571AF9E6" w14:textId="77777777" w:rsidR="00915DD3" w:rsidRDefault="00915DD3" w:rsidP="00915DD3">
            <w:pPr>
              <w:rPr>
                <w:sz w:val="20"/>
                <w:szCs w:val="20"/>
              </w:rPr>
            </w:pPr>
          </w:p>
          <w:p w14:paraId="6FD19582" w14:textId="0225754D" w:rsidR="00915DD3" w:rsidRPr="00915DD3" w:rsidRDefault="00915DD3" w:rsidP="00915DD3">
            <w:pPr>
              <w:rPr>
                <w:sz w:val="20"/>
                <w:szCs w:val="20"/>
              </w:rPr>
            </w:pPr>
            <w:r>
              <w:rPr>
                <w:sz w:val="20"/>
                <w:szCs w:val="20"/>
              </w:rPr>
              <w:t>The committee then reviewed items from the previous meeting to consider the items on which to focus.</w:t>
            </w:r>
          </w:p>
        </w:tc>
        <w:tc>
          <w:tcPr>
            <w:tcW w:w="3484" w:type="dxa"/>
          </w:tcPr>
          <w:p w14:paraId="773436E1" w14:textId="73F3AAD8" w:rsidR="007B35CB" w:rsidRPr="00C16F9E" w:rsidRDefault="007B35CB" w:rsidP="007B35CB">
            <w:pPr>
              <w:rPr>
                <w:sz w:val="20"/>
              </w:rPr>
            </w:pPr>
          </w:p>
        </w:tc>
        <w:tc>
          <w:tcPr>
            <w:tcW w:w="2816" w:type="dxa"/>
          </w:tcPr>
          <w:p w14:paraId="292A4396" w14:textId="77777777" w:rsidR="007B35CB" w:rsidRPr="008B1877" w:rsidRDefault="007B35CB" w:rsidP="007B35CB">
            <w:pPr>
              <w:rPr>
                <w:sz w:val="20"/>
              </w:rPr>
            </w:pPr>
          </w:p>
        </w:tc>
      </w:tr>
      <w:tr w:rsidR="007B35CB" w:rsidRPr="008B1877" w14:paraId="5F34561C" w14:textId="77777777">
        <w:trPr>
          <w:trHeight w:val="530"/>
        </w:trPr>
        <w:tc>
          <w:tcPr>
            <w:tcW w:w="3132" w:type="dxa"/>
            <w:tcBorders>
              <w:left w:val="double" w:sz="4" w:space="0" w:color="auto"/>
            </w:tcBorders>
          </w:tcPr>
          <w:p w14:paraId="41C2F274" w14:textId="7211CCD5" w:rsidR="007B35CB" w:rsidRPr="005E16FB" w:rsidRDefault="007B35CB" w:rsidP="007B35CB">
            <w:pPr>
              <w:pStyle w:val="Heading1"/>
            </w:pPr>
          </w:p>
        </w:tc>
        <w:tc>
          <w:tcPr>
            <w:tcW w:w="4608" w:type="dxa"/>
          </w:tcPr>
          <w:p w14:paraId="6048C78F" w14:textId="3E151754" w:rsidR="007B35CB" w:rsidRPr="00B54510" w:rsidRDefault="00915DD3" w:rsidP="007B35CB">
            <w:pPr>
              <w:rPr>
                <w:b/>
                <w:bCs/>
                <w:sz w:val="20"/>
                <w:szCs w:val="20"/>
              </w:rPr>
            </w:pPr>
            <w:r>
              <w:rPr>
                <w:b/>
                <w:bCs/>
                <w:sz w:val="20"/>
                <w:szCs w:val="20"/>
              </w:rPr>
              <w:t>Emeritus Policy</w:t>
            </w:r>
          </w:p>
          <w:p w14:paraId="631CB029" w14:textId="65C348D8" w:rsidR="007B35CB" w:rsidRDefault="00696FDF" w:rsidP="007B35CB">
            <w:pPr>
              <w:pStyle w:val="ListParagraph"/>
              <w:numPr>
                <w:ilvl w:val="0"/>
                <w:numId w:val="29"/>
              </w:numPr>
              <w:rPr>
                <w:sz w:val="20"/>
                <w:szCs w:val="20"/>
              </w:rPr>
            </w:pPr>
            <w:r>
              <w:rPr>
                <w:sz w:val="20"/>
                <w:szCs w:val="20"/>
              </w:rPr>
              <w:t>The provost’s office is concerned about the loophole that circumvents the current process that is meant to make emeritus professor recommendations from the department level. They provided suggested wording.</w:t>
            </w:r>
          </w:p>
          <w:p w14:paraId="5E413442" w14:textId="141A4F46" w:rsidR="007B35CB" w:rsidRDefault="00696FDF" w:rsidP="007B35CB">
            <w:pPr>
              <w:pStyle w:val="ListParagraph"/>
              <w:numPr>
                <w:ilvl w:val="0"/>
                <w:numId w:val="29"/>
              </w:numPr>
              <w:rPr>
                <w:sz w:val="20"/>
                <w:szCs w:val="20"/>
              </w:rPr>
            </w:pPr>
            <w:r>
              <w:rPr>
                <w:sz w:val="20"/>
                <w:szCs w:val="20"/>
              </w:rPr>
              <w:t>The committee dislikes the 60-day window for requesting emeritus professor status as it’s far more restrictive than other USG institution’s policies.</w:t>
            </w:r>
          </w:p>
          <w:p w14:paraId="7C207F0E" w14:textId="3A5826ED" w:rsidR="00696FDF" w:rsidRDefault="00696FDF" w:rsidP="007B35CB">
            <w:pPr>
              <w:pStyle w:val="ListParagraph"/>
              <w:numPr>
                <w:ilvl w:val="0"/>
                <w:numId w:val="29"/>
              </w:numPr>
              <w:rPr>
                <w:sz w:val="20"/>
                <w:szCs w:val="20"/>
              </w:rPr>
            </w:pPr>
            <w:r>
              <w:rPr>
                <w:sz w:val="20"/>
                <w:szCs w:val="20"/>
              </w:rPr>
              <w:t>While it doesn’t feel urgent, it is fixable.</w:t>
            </w:r>
          </w:p>
          <w:p w14:paraId="66A669ED" w14:textId="77777777" w:rsidR="00696FDF" w:rsidRDefault="00696FDF" w:rsidP="00696FDF">
            <w:pPr>
              <w:pStyle w:val="ListParagraph"/>
              <w:rPr>
                <w:sz w:val="20"/>
                <w:szCs w:val="20"/>
              </w:rPr>
            </w:pPr>
          </w:p>
          <w:p w14:paraId="4399BA85" w14:textId="2CDCFE7B" w:rsidR="007B35CB" w:rsidRPr="00696FDF" w:rsidRDefault="00696FDF" w:rsidP="00696FDF">
            <w:pPr>
              <w:rPr>
                <w:b/>
                <w:bCs/>
                <w:sz w:val="20"/>
                <w:szCs w:val="20"/>
              </w:rPr>
            </w:pPr>
            <w:r>
              <w:rPr>
                <w:b/>
                <w:bCs/>
                <w:sz w:val="20"/>
                <w:szCs w:val="20"/>
              </w:rPr>
              <w:t>Final Exam Policy</w:t>
            </w:r>
          </w:p>
          <w:p w14:paraId="7B9557D4" w14:textId="288FF0FF" w:rsidR="007B35CB" w:rsidRDefault="00696FDF" w:rsidP="007B35CB">
            <w:pPr>
              <w:pStyle w:val="ListParagraph"/>
              <w:numPr>
                <w:ilvl w:val="0"/>
                <w:numId w:val="32"/>
              </w:numPr>
              <w:rPr>
                <w:sz w:val="20"/>
                <w:szCs w:val="20"/>
              </w:rPr>
            </w:pPr>
            <w:r>
              <w:rPr>
                <w:sz w:val="20"/>
                <w:szCs w:val="20"/>
              </w:rPr>
              <w:t xml:space="preserve">The word “should” </w:t>
            </w:r>
            <w:proofErr w:type="gramStart"/>
            <w:r>
              <w:rPr>
                <w:sz w:val="20"/>
                <w:szCs w:val="20"/>
              </w:rPr>
              <w:t>is</w:t>
            </w:r>
            <w:proofErr w:type="gramEnd"/>
            <w:r>
              <w:rPr>
                <w:sz w:val="20"/>
                <w:szCs w:val="20"/>
              </w:rPr>
              <w:t xml:space="preserve"> the issue with the current policy.</w:t>
            </w:r>
          </w:p>
          <w:p w14:paraId="5D8824DA" w14:textId="77777777" w:rsidR="007B35CB" w:rsidRDefault="00696FDF" w:rsidP="007B35CB">
            <w:pPr>
              <w:pStyle w:val="ListParagraph"/>
              <w:numPr>
                <w:ilvl w:val="0"/>
                <w:numId w:val="32"/>
              </w:numPr>
              <w:rPr>
                <w:sz w:val="20"/>
                <w:szCs w:val="20"/>
              </w:rPr>
            </w:pPr>
            <w:r>
              <w:rPr>
                <w:sz w:val="20"/>
                <w:szCs w:val="20"/>
              </w:rPr>
              <w:t>Members felt that this is something that department chairs could handle, but agreed we may need to come back to it.</w:t>
            </w:r>
          </w:p>
          <w:p w14:paraId="33E48347" w14:textId="77777777" w:rsidR="00696FDF" w:rsidRDefault="00696FDF" w:rsidP="00696FDF">
            <w:pPr>
              <w:pStyle w:val="ListParagraph"/>
              <w:rPr>
                <w:sz w:val="20"/>
                <w:szCs w:val="20"/>
              </w:rPr>
            </w:pPr>
          </w:p>
          <w:p w14:paraId="776FD668" w14:textId="1B6BDADF" w:rsidR="00696FDF" w:rsidRPr="00696FDF" w:rsidRDefault="00696FDF" w:rsidP="00696FDF">
            <w:pPr>
              <w:rPr>
                <w:b/>
                <w:bCs/>
                <w:sz w:val="20"/>
                <w:szCs w:val="20"/>
              </w:rPr>
            </w:pPr>
            <w:r>
              <w:rPr>
                <w:b/>
                <w:bCs/>
                <w:sz w:val="20"/>
                <w:szCs w:val="20"/>
              </w:rPr>
              <w:t>Changes to Post Tenure Review</w:t>
            </w:r>
          </w:p>
          <w:p w14:paraId="13CB45EC" w14:textId="125AAFCD" w:rsidR="00696FDF" w:rsidRDefault="00696FDF" w:rsidP="00696FDF">
            <w:pPr>
              <w:pStyle w:val="ListParagraph"/>
              <w:numPr>
                <w:ilvl w:val="0"/>
                <w:numId w:val="36"/>
              </w:numPr>
              <w:rPr>
                <w:sz w:val="20"/>
                <w:szCs w:val="20"/>
              </w:rPr>
            </w:pPr>
            <w:r>
              <w:rPr>
                <w:sz w:val="20"/>
                <w:szCs w:val="20"/>
              </w:rPr>
              <w:t>There is nothing the committee can address about this issue and agreed that we should address it as an informational item at Senate.</w:t>
            </w:r>
          </w:p>
          <w:p w14:paraId="5B5629E5" w14:textId="77777777" w:rsidR="00696FDF" w:rsidRDefault="00696FDF" w:rsidP="00696FDF">
            <w:pPr>
              <w:rPr>
                <w:sz w:val="20"/>
                <w:szCs w:val="20"/>
              </w:rPr>
            </w:pPr>
          </w:p>
          <w:p w14:paraId="629AF983" w14:textId="0D3AA356" w:rsidR="00696FDF" w:rsidRPr="00696FDF" w:rsidRDefault="00696FDF" w:rsidP="00696FDF">
            <w:pPr>
              <w:rPr>
                <w:b/>
                <w:bCs/>
                <w:sz w:val="20"/>
                <w:szCs w:val="20"/>
              </w:rPr>
            </w:pPr>
            <w:r w:rsidRPr="00696FDF">
              <w:rPr>
                <w:b/>
                <w:bCs/>
                <w:sz w:val="20"/>
                <w:szCs w:val="20"/>
              </w:rPr>
              <w:t>Number of Courses Evaluated by SRIS</w:t>
            </w:r>
          </w:p>
          <w:p w14:paraId="084FD215" w14:textId="300D045B" w:rsidR="00696FDF" w:rsidRDefault="00696FDF" w:rsidP="00696FDF">
            <w:pPr>
              <w:pStyle w:val="ListParagraph"/>
              <w:numPr>
                <w:ilvl w:val="0"/>
                <w:numId w:val="36"/>
              </w:numPr>
              <w:rPr>
                <w:sz w:val="20"/>
                <w:szCs w:val="20"/>
              </w:rPr>
            </w:pPr>
            <w:r>
              <w:rPr>
                <w:sz w:val="20"/>
                <w:szCs w:val="20"/>
              </w:rPr>
              <w:t>The provost’s office would like to see all courses evaluated every semester and all student course evaluations included in annual faculty evaluations.</w:t>
            </w:r>
          </w:p>
          <w:p w14:paraId="3029A9DB" w14:textId="6866FA75" w:rsidR="00696FDF" w:rsidRDefault="00696FDF" w:rsidP="00696FDF">
            <w:pPr>
              <w:pStyle w:val="ListParagraph"/>
              <w:numPr>
                <w:ilvl w:val="0"/>
                <w:numId w:val="36"/>
              </w:numPr>
              <w:rPr>
                <w:sz w:val="20"/>
                <w:szCs w:val="20"/>
              </w:rPr>
            </w:pPr>
            <w:r>
              <w:rPr>
                <w:sz w:val="20"/>
                <w:szCs w:val="20"/>
              </w:rPr>
              <w:t>Currently, each faculty member has two courses evaluated. This is out of line with the rest of the University System.</w:t>
            </w:r>
          </w:p>
          <w:p w14:paraId="0120F759" w14:textId="77BF1360" w:rsidR="00696FDF" w:rsidRDefault="00696FDF" w:rsidP="00696FDF">
            <w:pPr>
              <w:pStyle w:val="ListParagraph"/>
              <w:numPr>
                <w:ilvl w:val="0"/>
                <w:numId w:val="36"/>
              </w:numPr>
              <w:rPr>
                <w:sz w:val="20"/>
                <w:szCs w:val="20"/>
              </w:rPr>
            </w:pPr>
            <w:r>
              <w:rPr>
                <w:sz w:val="20"/>
                <w:szCs w:val="20"/>
              </w:rPr>
              <w:t xml:space="preserve">Dr. Clark asked about the </w:t>
            </w:r>
            <w:r w:rsidR="006B1D95">
              <w:rPr>
                <w:sz w:val="20"/>
                <w:szCs w:val="20"/>
              </w:rPr>
              <w:t>instances in which students who dropped courses were included in evaluations, and Dr. Jett explained that David Smith had been working to ensure that didn’t happen again.</w:t>
            </w:r>
          </w:p>
          <w:p w14:paraId="09BCEE80" w14:textId="2967D6E1" w:rsidR="006B1D95" w:rsidRDefault="006B1D95" w:rsidP="006B1D95">
            <w:pPr>
              <w:pStyle w:val="ListParagraph"/>
              <w:numPr>
                <w:ilvl w:val="0"/>
                <w:numId w:val="36"/>
              </w:numPr>
              <w:rPr>
                <w:sz w:val="20"/>
                <w:szCs w:val="20"/>
              </w:rPr>
            </w:pPr>
            <w:r>
              <w:rPr>
                <w:sz w:val="20"/>
                <w:szCs w:val="20"/>
              </w:rPr>
              <w:t>Dr. Milnes pointed out that some faculty will have strong opinions about a change, and Dr. Jett agreed that surveying the faculty would be a good idea.</w:t>
            </w:r>
          </w:p>
          <w:p w14:paraId="365E5D60" w14:textId="77777777" w:rsidR="006B1D95" w:rsidRDefault="006B1D95" w:rsidP="006B1D95">
            <w:pPr>
              <w:rPr>
                <w:sz w:val="20"/>
                <w:szCs w:val="20"/>
              </w:rPr>
            </w:pPr>
          </w:p>
          <w:p w14:paraId="4F4276DF" w14:textId="5FB56E7C" w:rsidR="006B1D95" w:rsidRPr="006B1D95" w:rsidRDefault="006B1D95" w:rsidP="006B1D95">
            <w:pPr>
              <w:rPr>
                <w:b/>
                <w:bCs/>
                <w:sz w:val="20"/>
                <w:szCs w:val="20"/>
              </w:rPr>
            </w:pPr>
            <w:r w:rsidRPr="006B1D95">
              <w:rPr>
                <w:b/>
                <w:bCs/>
                <w:sz w:val="20"/>
                <w:szCs w:val="20"/>
              </w:rPr>
              <w:t>Compensation for Overloads</w:t>
            </w:r>
          </w:p>
          <w:p w14:paraId="6EDC27C7" w14:textId="2F91EF45" w:rsidR="00696FDF" w:rsidRPr="006B1D95" w:rsidRDefault="006B1D95" w:rsidP="006B1D95">
            <w:pPr>
              <w:pStyle w:val="ListParagraph"/>
              <w:numPr>
                <w:ilvl w:val="0"/>
                <w:numId w:val="37"/>
              </w:numPr>
              <w:rPr>
                <w:sz w:val="20"/>
                <w:szCs w:val="20"/>
              </w:rPr>
            </w:pPr>
            <w:r>
              <w:rPr>
                <w:sz w:val="20"/>
                <w:szCs w:val="20"/>
              </w:rPr>
              <w:t>Dr. Clark pointed out that College of Business pays 9%, whereas Arts &amp; Sciences pays adjunct rates</w:t>
            </w:r>
          </w:p>
        </w:tc>
        <w:tc>
          <w:tcPr>
            <w:tcW w:w="3484" w:type="dxa"/>
          </w:tcPr>
          <w:p w14:paraId="3E07B8FC" w14:textId="07456997" w:rsidR="00900F8E" w:rsidRPr="00900F8E" w:rsidRDefault="00900F8E" w:rsidP="00900F8E">
            <w:pPr>
              <w:rPr>
                <w:sz w:val="20"/>
                <w:szCs w:val="20"/>
              </w:rPr>
            </w:pPr>
            <w:r>
              <w:rPr>
                <w:sz w:val="20"/>
                <w:szCs w:val="20"/>
              </w:rPr>
              <w:t>The committee then decided to prioritize the final exam policy and the emeritus faculty policy.</w:t>
            </w:r>
          </w:p>
          <w:p w14:paraId="0EEEDCC1" w14:textId="1521287D" w:rsidR="00C16F9E" w:rsidRPr="008B1877" w:rsidRDefault="00C16F9E" w:rsidP="007B35CB">
            <w:pPr>
              <w:rPr>
                <w:sz w:val="20"/>
              </w:rPr>
            </w:pPr>
          </w:p>
        </w:tc>
        <w:tc>
          <w:tcPr>
            <w:tcW w:w="2816" w:type="dxa"/>
          </w:tcPr>
          <w:p w14:paraId="7C979B78" w14:textId="77777777" w:rsidR="007B35CB" w:rsidRPr="008B1877" w:rsidRDefault="007B35CB" w:rsidP="007B35CB">
            <w:pPr>
              <w:rPr>
                <w:sz w:val="20"/>
              </w:rPr>
            </w:pPr>
          </w:p>
        </w:tc>
      </w:tr>
      <w:tr w:rsidR="007B35CB" w:rsidRPr="008B1877" w14:paraId="46560F3C" w14:textId="77777777">
        <w:trPr>
          <w:trHeight w:val="530"/>
        </w:trPr>
        <w:tc>
          <w:tcPr>
            <w:tcW w:w="3132" w:type="dxa"/>
            <w:tcBorders>
              <w:left w:val="double" w:sz="4" w:space="0" w:color="auto"/>
            </w:tcBorders>
          </w:tcPr>
          <w:p w14:paraId="75D85266" w14:textId="0C950901" w:rsidR="007B35CB" w:rsidRPr="00621DBB" w:rsidRDefault="007B35CB" w:rsidP="007B35CB">
            <w:pPr>
              <w:rPr>
                <w:b/>
                <w:bCs/>
                <w:sz w:val="20"/>
              </w:rPr>
            </w:pPr>
          </w:p>
        </w:tc>
        <w:tc>
          <w:tcPr>
            <w:tcW w:w="4608" w:type="dxa"/>
          </w:tcPr>
          <w:p w14:paraId="78ED58DB" w14:textId="77777777" w:rsidR="00257050" w:rsidRDefault="006B1D95" w:rsidP="00257050">
            <w:pPr>
              <w:pStyle w:val="ListParagraph"/>
              <w:numPr>
                <w:ilvl w:val="0"/>
                <w:numId w:val="33"/>
              </w:numPr>
              <w:rPr>
                <w:sz w:val="20"/>
                <w:szCs w:val="20"/>
              </w:rPr>
            </w:pPr>
            <w:r>
              <w:rPr>
                <w:sz w:val="20"/>
                <w:szCs w:val="20"/>
              </w:rPr>
              <w:t>Ms. Croft pointed out that administrative faculty assume classes as part of their duties with no extra compensation with the understanding that their workload would be reduced, but with many positions unfilled, those faculty are not able to reduce other work.</w:t>
            </w:r>
          </w:p>
          <w:p w14:paraId="085D9EA1" w14:textId="77777777" w:rsidR="006B1D95" w:rsidRDefault="006B1D95" w:rsidP="00257050">
            <w:pPr>
              <w:pStyle w:val="ListParagraph"/>
              <w:numPr>
                <w:ilvl w:val="0"/>
                <w:numId w:val="33"/>
              </w:numPr>
              <w:rPr>
                <w:sz w:val="20"/>
                <w:szCs w:val="20"/>
              </w:rPr>
            </w:pPr>
            <w:r>
              <w:rPr>
                <w:sz w:val="20"/>
                <w:szCs w:val="20"/>
              </w:rPr>
              <w:t xml:space="preserve">Dr. Jett suggested talking with Human Resources about salary ranges, and Dr. Clark suggested we have Dr. Holley Roberts ask Chris </w:t>
            </w:r>
            <w:proofErr w:type="spellStart"/>
            <w:r>
              <w:rPr>
                <w:sz w:val="20"/>
                <w:szCs w:val="20"/>
              </w:rPr>
              <w:t>Ferland</w:t>
            </w:r>
            <w:proofErr w:type="spellEnd"/>
            <w:r>
              <w:rPr>
                <w:sz w:val="20"/>
                <w:szCs w:val="20"/>
              </w:rPr>
              <w:t xml:space="preserve"> for that information.</w:t>
            </w:r>
          </w:p>
          <w:p w14:paraId="1FC88F01" w14:textId="28A0DB3F" w:rsidR="006B1D95" w:rsidRPr="00900F8E" w:rsidRDefault="006B1D95" w:rsidP="006B1D95">
            <w:pPr>
              <w:pStyle w:val="ListParagraph"/>
              <w:numPr>
                <w:ilvl w:val="0"/>
                <w:numId w:val="33"/>
              </w:numPr>
              <w:rPr>
                <w:sz w:val="20"/>
                <w:szCs w:val="20"/>
              </w:rPr>
            </w:pPr>
            <w:r>
              <w:rPr>
                <w:sz w:val="20"/>
                <w:szCs w:val="20"/>
              </w:rPr>
              <w:t>Dr. Clark then linked the last salary study for the committee’s review.</w:t>
            </w:r>
          </w:p>
          <w:p w14:paraId="27F97294" w14:textId="51312A43" w:rsidR="006B1D95" w:rsidRPr="006B1D95" w:rsidRDefault="006B1D95" w:rsidP="006B1D95">
            <w:pPr>
              <w:rPr>
                <w:sz w:val="20"/>
                <w:szCs w:val="20"/>
              </w:rPr>
            </w:pPr>
          </w:p>
        </w:tc>
        <w:tc>
          <w:tcPr>
            <w:tcW w:w="3484" w:type="dxa"/>
          </w:tcPr>
          <w:p w14:paraId="27AD59DB" w14:textId="6C22D6A7" w:rsidR="0010519E" w:rsidRPr="006B1D95" w:rsidRDefault="0010519E" w:rsidP="006B1D95">
            <w:pPr>
              <w:rPr>
                <w:sz w:val="20"/>
              </w:rPr>
            </w:pPr>
          </w:p>
        </w:tc>
        <w:tc>
          <w:tcPr>
            <w:tcW w:w="2816" w:type="dxa"/>
          </w:tcPr>
          <w:p w14:paraId="405CE1FA" w14:textId="77777777" w:rsidR="007B35CB" w:rsidRPr="0092121C" w:rsidRDefault="007B35CB" w:rsidP="0092121C">
            <w:pPr>
              <w:ind w:left="360"/>
              <w:rPr>
                <w:sz w:val="20"/>
              </w:rPr>
            </w:pPr>
          </w:p>
        </w:tc>
      </w:tr>
      <w:tr w:rsidR="007B35CB" w:rsidRPr="008B1877" w14:paraId="507C7F09" w14:textId="77777777">
        <w:trPr>
          <w:trHeight w:val="530"/>
        </w:trPr>
        <w:tc>
          <w:tcPr>
            <w:tcW w:w="3132" w:type="dxa"/>
            <w:tcBorders>
              <w:left w:val="double" w:sz="4" w:space="0" w:color="auto"/>
            </w:tcBorders>
          </w:tcPr>
          <w:p w14:paraId="596D1166" w14:textId="427A1651" w:rsidR="007B35CB" w:rsidRPr="008B1877" w:rsidRDefault="007B35CB" w:rsidP="007B35CB">
            <w:pPr>
              <w:pStyle w:val="Heading1"/>
              <w:rPr>
                <w:sz w:val="20"/>
              </w:rPr>
            </w:pPr>
            <w:r w:rsidRPr="008B1877">
              <w:rPr>
                <w:sz w:val="20"/>
              </w:rPr>
              <w:t>V</w:t>
            </w:r>
            <w:r>
              <w:rPr>
                <w:sz w:val="20"/>
              </w:rPr>
              <w:t>I</w:t>
            </w:r>
            <w:r w:rsidRPr="008B1877">
              <w:rPr>
                <w:sz w:val="20"/>
              </w:rPr>
              <w:t>.  Next Meeting</w:t>
            </w:r>
          </w:p>
          <w:p w14:paraId="48415164" w14:textId="77777777" w:rsidR="007B35CB" w:rsidRPr="008B1877" w:rsidRDefault="007B35CB" w:rsidP="007B35CB">
            <w:pPr>
              <w:rPr>
                <w:sz w:val="20"/>
              </w:rPr>
            </w:pPr>
          </w:p>
        </w:tc>
        <w:tc>
          <w:tcPr>
            <w:tcW w:w="4608" w:type="dxa"/>
          </w:tcPr>
          <w:p w14:paraId="0CDC5348" w14:textId="78958203" w:rsidR="007B35CB" w:rsidRPr="008B1877" w:rsidRDefault="007B35CB" w:rsidP="007B35CB">
            <w:pPr>
              <w:rPr>
                <w:sz w:val="20"/>
                <w:szCs w:val="20"/>
              </w:rPr>
            </w:pPr>
            <w:r w:rsidRPr="00992096">
              <w:rPr>
                <w:sz w:val="20"/>
                <w:szCs w:val="20"/>
              </w:rPr>
              <w:t>F</w:t>
            </w:r>
            <w:r w:rsidR="00257050">
              <w:rPr>
                <w:sz w:val="20"/>
                <w:szCs w:val="20"/>
              </w:rPr>
              <w:t xml:space="preserve">riday, </w:t>
            </w:r>
            <w:r w:rsidR="00900F8E">
              <w:rPr>
                <w:sz w:val="20"/>
                <w:szCs w:val="20"/>
              </w:rPr>
              <w:t>November 3</w:t>
            </w:r>
            <w:r>
              <w:rPr>
                <w:sz w:val="20"/>
                <w:szCs w:val="20"/>
              </w:rPr>
              <w:t xml:space="preserve"> </w:t>
            </w:r>
            <w:r w:rsidRPr="00992096">
              <w:rPr>
                <w:sz w:val="20"/>
                <w:szCs w:val="20"/>
              </w:rPr>
              <w:t>at 2</w:t>
            </w:r>
            <w:r w:rsidR="00257050">
              <w:rPr>
                <w:sz w:val="20"/>
                <w:szCs w:val="20"/>
              </w:rPr>
              <w:t xml:space="preserve"> PM via Zoom.</w:t>
            </w:r>
          </w:p>
        </w:tc>
        <w:tc>
          <w:tcPr>
            <w:tcW w:w="3484" w:type="dxa"/>
          </w:tcPr>
          <w:p w14:paraId="75D06879" w14:textId="678F1955" w:rsidR="00900F8E" w:rsidRPr="00900F8E" w:rsidRDefault="00900F8E" w:rsidP="00900F8E">
            <w:pPr>
              <w:rPr>
                <w:sz w:val="20"/>
              </w:rPr>
            </w:pPr>
          </w:p>
          <w:p w14:paraId="7B739E7C" w14:textId="1AA9B743" w:rsidR="00C16F9E" w:rsidRPr="00C16F9E" w:rsidRDefault="00C16F9E" w:rsidP="00900F8E">
            <w:pPr>
              <w:pStyle w:val="ListParagraph"/>
              <w:rPr>
                <w:sz w:val="20"/>
              </w:rPr>
            </w:pPr>
          </w:p>
        </w:tc>
        <w:tc>
          <w:tcPr>
            <w:tcW w:w="2816" w:type="dxa"/>
          </w:tcPr>
          <w:p w14:paraId="1D93F721" w14:textId="77777777" w:rsidR="007B35CB" w:rsidRPr="008B1877" w:rsidRDefault="007B35CB" w:rsidP="007B35CB">
            <w:pPr>
              <w:rPr>
                <w:sz w:val="20"/>
              </w:rPr>
            </w:pPr>
          </w:p>
        </w:tc>
      </w:tr>
      <w:tr w:rsidR="007B35CB" w:rsidRPr="008B1877" w14:paraId="314142C2" w14:textId="77777777">
        <w:trPr>
          <w:trHeight w:val="548"/>
        </w:trPr>
        <w:tc>
          <w:tcPr>
            <w:tcW w:w="3132" w:type="dxa"/>
            <w:tcBorders>
              <w:left w:val="double" w:sz="4" w:space="0" w:color="auto"/>
            </w:tcBorders>
          </w:tcPr>
          <w:p w14:paraId="53225223" w14:textId="77777777" w:rsidR="007B35CB" w:rsidRPr="008B1877" w:rsidRDefault="007B35CB" w:rsidP="007B35CB">
            <w:pPr>
              <w:pStyle w:val="Heading1"/>
              <w:rPr>
                <w:sz w:val="20"/>
              </w:rPr>
            </w:pPr>
            <w:r w:rsidRPr="008B1877">
              <w:rPr>
                <w:sz w:val="20"/>
              </w:rPr>
              <w:t>VI</w:t>
            </w:r>
            <w:r>
              <w:rPr>
                <w:sz w:val="20"/>
              </w:rPr>
              <w:t>I</w:t>
            </w:r>
            <w:r w:rsidRPr="008B1877">
              <w:rPr>
                <w:sz w:val="20"/>
              </w:rPr>
              <w:t>.  Adjournment</w:t>
            </w:r>
          </w:p>
          <w:p w14:paraId="66B5E8B2" w14:textId="77777777" w:rsidR="007B35CB" w:rsidRPr="008B1877" w:rsidRDefault="007B35CB" w:rsidP="007B35CB">
            <w:pPr>
              <w:rPr>
                <w:sz w:val="20"/>
              </w:rPr>
            </w:pPr>
          </w:p>
        </w:tc>
        <w:tc>
          <w:tcPr>
            <w:tcW w:w="4608" w:type="dxa"/>
          </w:tcPr>
          <w:p w14:paraId="6BACE8A7" w14:textId="640CA1D9" w:rsidR="007B35CB" w:rsidRPr="008B1877" w:rsidRDefault="007B35CB" w:rsidP="007B35CB">
            <w:pPr>
              <w:rPr>
                <w:sz w:val="20"/>
              </w:rPr>
            </w:pPr>
            <w:r>
              <w:rPr>
                <w:sz w:val="20"/>
              </w:rPr>
              <w:t>Meeting adjourned at approx. 3:</w:t>
            </w:r>
            <w:r w:rsidR="00257050">
              <w:rPr>
                <w:sz w:val="20"/>
              </w:rPr>
              <w:t>1</w:t>
            </w:r>
            <w:r w:rsidR="00900F8E">
              <w:rPr>
                <w:sz w:val="20"/>
              </w:rPr>
              <w:t>0</w:t>
            </w:r>
            <w:r w:rsidR="00257050">
              <w:rPr>
                <w:sz w:val="20"/>
              </w:rPr>
              <w:t xml:space="preserve"> PM.</w:t>
            </w:r>
          </w:p>
        </w:tc>
        <w:tc>
          <w:tcPr>
            <w:tcW w:w="3484" w:type="dxa"/>
          </w:tcPr>
          <w:p w14:paraId="63662F66" w14:textId="77777777" w:rsidR="007B35CB" w:rsidRPr="008B1877" w:rsidRDefault="007B35CB" w:rsidP="007B35CB">
            <w:pPr>
              <w:rPr>
                <w:sz w:val="20"/>
              </w:rPr>
            </w:pPr>
          </w:p>
        </w:tc>
        <w:tc>
          <w:tcPr>
            <w:tcW w:w="2816" w:type="dxa"/>
          </w:tcPr>
          <w:p w14:paraId="62354913" w14:textId="77777777" w:rsidR="007B35CB" w:rsidRPr="008B1877" w:rsidRDefault="007B35CB" w:rsidP="007B35CB">
            <w:pPr>
              <w:rPr>
                <w:sz w:val="20"/>
              </w:rPr>
            </w:pPr>
          </w:p>
        </w:tc>
      </w:tr>
    </w:tbl>
    <w:p w14:paraId="2FAAD2B0" w14:textId="77777777" w:rsidR="00973FD5" w:rsidRPr="008B1877" w:rsidRDefault="008B1877" w:rsidP="008B1877">
      <w:pPr>
        <w:tabs>
          <w:tab w:val="left" w:pos="8500"/>
        </w:tabs>
        <w:rPr>
          <w:sz w:val="20"/>
        </w:rPr>
      </w:pPr>
      <w:r w:rsidRPr="008B1877">
        <w:rPr>
          <w:sz w:val="20"/>
        </w:rPr>
        <w:tab/>
      </w:r>
    </w:p>
    <w:p w14:paraId="476164FB" w14:textId="77777777" w:rsidR="0014666D" w:rsidRPr="00CB2506" w:rsidRDefault="00973FD5">
      <w:pPr>
        <w:rPr>
          <w:b/>
          <w:bCs/>
          <w:sz w:val="20"/>
          <w:szCs w:val="20"/>
        </w:rPr>
      </w:pPr>
      <w:proofErr w:type="gramStart"/>
      <w:r w:rsidRPr="00CB2506">
        <w:rPr>
          <w:b/>
          <w:bCs/>
          <w:sz w:val="20"/>
          <w:szCs w:val="20"/>
        </w:rPr>
        <w:t>Distribution</w:t>
      </w:r>
      <w:r w:rsidR="00750727">
        <w:rPr>
          <w:b/>
          <w:bCs/>
          <w:sz w:val="20"/>
          <w:szCs w:val="20"/>
        </w:rPr>
        <w:t>(</w:t>
      </w:r>
      <w:proofErr w:type="gramEnd"/>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7E6BD01D"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091BEE10"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0F88834E" w14:textId="77777777" w:rsidR="008B1877" w:rsidRDefault="008B1877">
      <w:pPr>
        <w:rPr>
          <w:sz w:val="20"/>
        </w:rPr>
      </w:pPr>
    </w:p>
    <w:p w14:paraId="0321F040" w14:textId="77777777" w:rsidR="008B1877" w:rsidRDefault="008B1877">
      <w:pPr>
        <w:rPr>
          <w:sz w:val="20"/>
        </w:rPr>
      </w:pPr>
    </w:p>
    <w:p w14:paraId="480A8178" w14:textId="77777777" w:rsidR="008B1877" w:rsidRDefault="008B1877">
      <w:pPr>
        <w:rPr>
          <w:sz w:val="20"/>
        </w:rPr>
      </w:pPr>
    </w:p>
    <w:p w14:paraId="5615B79B" w14:textId="77777777" w:rsidR="008B1877" w:rsidRDefault="008B1877">
      <w:pPr>
        <w:rPr>
          <w:sz w:val="20"/>
        </w:rPr>
      </w:pPr>
    </w:p>
    <w:p w14:paraId="1A318C14" w14:textId="77777777" w:rsidR="00973FD5" w:rsidRPr="008B1877" w:rsidRDefault="00973FD5" w:rsidP="008B1877">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79D79BC7"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5F800A31" w14:textId="77777777" w:rsidR="00973FD5" w:rsidRPr="001E511A" w:rsidRDefault="00FB6DF7">
      <w:pPr>
        <w:rPr>
          <w:color w:val="FF0000"/>
          <w:sz w:val="20"/>
        </w:rPr>
      </w:pPr>
      <w:r>
        <w:rPr>
          <w:b/>
          <w:bCs/>
        </w:rPr>
        <w:t>Guidance</w:t>
      </w:r>
      <w:r w:rsidR="00973FD5" w:rsidRPr="008B1877">
        <w:rPr>
          <w:sz w:val="20"/>
        </w:rPr>
        <w:br w:type="page"/>
      </w:r>
    </w:p>
    <w:p w14:paraId="4E13DF07" w14:textId="6590F31F"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171EE3" w:rsidRPr="00B11C50">
        <w:rPr>
          <w:b/>
          <w:bCs/>
          <w:smallCaps/>
          <w:sz w:val="28"/>
          <w:szCs w:val="28"/>
        </w:rPr>
        <w:t xml:space="preserve"> </w:t>
      </w:r>
    </w:p>
    <w:p w14:paraId="6B5FF897" w14:textId="0EC6394D"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p>
    <w:p w14:paraId="5BD0AC05" w14:textId="77777777"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B11C50">
        <w:rPr>
          <w:b/>
          <w:bCs/>
          <w:smallCaps/>
          <w:sz w:val="28"/>
          <w:szCs w:val="28"/>
          <w:u w:val="single"/>
        </w:rPr>
        <w:t xml:space="preserve"> </w:t>
      </w:r>
    </w:p>
    <w:p w14:paraId="6F641CB2" w14:textId="77777777" w:rsidR="00171EE3" w:rsidRPr="00B11C50" w:rsidRDefault="00171EE3">
      <w:pPr>
        <w:rPr>
          <w:b/>
          <w:sz w:val="28"/>
          <w:szCs w:val="28"/>
        </w:rPr>
      </w:pPr>
    </w:p>
    <w:p w14:paraId="6EADD38B"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1D997781" w14:textId="77777777" w:rsidR="00973FD5" w:rsidRPr="00B11C50" w:rsidRDefault="00FB54A6">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w:t>
      </w:r>
      <w:proofErr w:type="gramStart"/>
      <w:r w:rsidRPr="00B11C50">
        <w:rPr>
          <w:b/>
          <w:sz w:val="28"/>
          <w:szCs w:val="28"/>
        </w:rPr>
        <w:t xml:space="preserve">Present,  </w:t>
      </w:r>
      <w:r>
        <w:rPr>
          <w:b/>
          <w:sz w:val="28"/>
          <w:szCs w:val="28"/>
        </w:rPr>
        <w:t>“</w:t>
      </w:r>
      <w:proofErr w:type="gramEnd"/>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2015"/>
        <w:gridCol w:w="829"/>
        <w:gridCol w:w="1060"/>
        <w:gridCol w:w="1060"/>
        <w:gridCol w:w="1060"/>
        <w:gridCol w:w="1060"/>
        <w:gridCol w:w="1060"/>
        <w:gridCol w:w="1060"/>
        <w:gridCol w:w="1060"/>
        <w:gridCol w:w="1061"/>
      </w:tblGrid>
      <w:tr w:rsidR="00892A7C" w:rsidRPr="0014666D" w14:paraId="60EE5CA1" w14:textId="77777777" w:rsidTr="00892A7C">
        <w:trPr>
          <w:trHeight w:val="329"/>
        </w:trPr>
        <w:tc>
          <w:tcPr>
            <w:tcW w:w="1552" w:type="dxa"/>
          </w:tcPr>
          <w:p w14:paraId="238A5B05" w14:textId="77777777" w:rsidR="00892A7C" w:rsidRPr="0014666D" w:rsidRDefault="00892A7C">
            <w:pPr>
              <w:ind w:left="180"/>
              <w:rPr>
                <w:sz w:val="20"/>
                <w:highlight w:val="lightGray"/>
              </w:rPr>
            </w:pPr>
          </w:p>
        </w:tc>
        <w:tc>
          <w:tcPr>
            <w:tcW w:w="11325" w:type="dxa"/>
            <w:gridSpan w:val="10"/>
          </w:tcPr>
          <w:p w14:paraId="0DD2896A" w14:textId="77777777" w:rsidR="00892A7C" w:rsidRPr="0014666D" w:rsidRDefault="00892A7C">
            <w:pPr>
              <w:ind w:left="180"/>
              <w:rPr>
                <w:sz w:val="20"/>
                <w:highlight w:val="lightGray"/>
              </w:rPr>
            </w:pPr>
          </w:p>
        </w:tc>
      </w:tr>
      <w:tr w:rsidR="003E4149" w:rsidRPr="0014666D" w14:paraId="79DA0B28"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7" w:type="dxa"/>
            <w:gridSpan w:val="2"/>
            <w:tcBorders>
              <w:left w:val="double" w:sz="4" w:space="0" w:color="auto"/>
              <w:bottom w:val="single" w:sz="4" w:space="0" w:color="auto"/>
            </w:tcBorders>
          </w:tcPr>
          <w:p w14:paraId="33648460" w14:textId="77777777" w:rsidR="003E4149" w:rsidRPr="0014666D" w:rsidRDefault="003E4149">
            <w:pPr>
              <w:rPr>
                <w:sz w:val="20"/>
              </w:rPr>
            </w:pPr>
            <w:r w:rsidRPr="0014666D">
              <w:rPr>
                <w:sz w:val="20"/>
              </w:rPr>
              <w:t>Meeting Dates</w:t>
            </w:r>
          </w:p>
        </w:tc>
        <w:tc>
          <w:tcPr>
            <w:tcW w:w="829" w:type="dxa"/>
            <w:tcBorders>
              <w:bottom w:val="single" w:sz="4" w:space="0" w:color="auto"/>
            </w:tcBorders>
            <w:vAlign w:val="center"/>
          </w:tcPr>
          <w:p w14:paraId="32372254" w14:textId="3577FC63" w:rsidR="003E4149" w:rsidRPr="0014666D" w:rsidRDefault="00900F8E" w:rsidP="00892A7C">
            <w:pPr>
              <w:jc w:val="center"/>
              <w:rPr>
                <w:sz w:val="20"/>
              </w:rPr>
            </w:pPr>
            <w:r>
              <w:rPr>
                <w:sz w:val="20"/>
              </w:rPr>
              <w:t>9/1/23</w:t>
            </w:r>
          </w:p>
        </w:tc>
        <w:tc>
          <w:tcPr>
            <w:tcW w:w="1060" w:type="dxa"/>
            <w:tcBorders>
              <w:bottom w:val="single" w:sz="4" w:space="0" w:color="auto"/>
            </w:tcBorders>
            <w:vAlign w:val="center"/>
          </w:tcPr>
          <w:p w14:paraId="082CC6FD" w14:textId="21DA2F85" w:rsidR="003E4149" w:rsidRPr="0014666D" w:rsidRDefault="003E4149" w:rsidP="00892A7C">
            <w:pPr>
              <w:jc w:val="center"/>
              <w:rPr>
                <w:sz w:val="20"/>
              </w:rPr>
            </w:pPr>
          </w:p>
        </w:tc>
        <w:tc>
          <w:tcPr>
            <w:tcW w:w="1060" w:type="dxa"/>
            <w:tcBorders>
              <w:bottom w:val="single" w:sz="4" w:space="0" w:color="auto"/>
            </w:tcBorders>
            <w:vAlign w:val="center"/>
          </w:tcPr>
          <w:p w14:paraId="38DA7C8D" w14:textId="01F288DF" w:rsidR="003E4149" w:rsidRPr="0014666D" w:rsidRDefault="003E4149" w:rsidP="00892A7C">
            <w:pPr>
              <w:jc w:val="center"/>
              <w:rPr>
                <w:sz w:val="20"/>
              </w:rPr>
            </w:pPr>
          </w:p>
        </w:tc>
        <w:tc>
          <w:tcPr>
            <w:tcW w:w="1060" w:type="dxa"/>
            <w:tcBorders>
              <w:bottom w:val="single" w:sz="4" w:space="0" w:color="auto"/>
            </w:tcBorders>
            <w:vAlign w:val="center"/>
          </w:tcPr>
          <w:p w14:paraId="30E9003F" w14:textId="50797208" w:rsidR="003E4149" w:rsidRPr="0014666D" w:rsidRDefault="003E4149" w:rsidP="00892A7C">
            <w:pPr>
              <w:jc w:val="center"/>
              <w:rPr>
                <w:sz w:val="20"/>
              </w:rPr>
            </w:pPr>
          </w:p>
        </w:tc>
        <w:tc>
          <w:tcPr>
            <w:tcW w:w="1060" w:type="dxa"/>
            <w:tcBorders>
              <w:bottom w:val="single" w:sz="4" w:space="0" w:color="auto"/>
            </w:tcBorders>
            <w:vAlign w:val="center"/>
          </w:tcPr>
          <w:p w14:paraId="75BB2E40" w14:textId="5E187E64" w:rsidR="003E4149" w:rsidRPr="0014666D" w:rsidRDefault="003E4149" w:rsidP="00892A7C">
            <w:pPr>
              <w:jc w:val="center"/>
              <w:rPr>
                <w:sz w:val="20"/>
              </w:rPr>
            </w:pPr>
          </w:p>
        </w:tc>
        <w:tc>
          <w:tcPr>
            <w:tcW w:w="1060" w:type="dxa"/>
            <w:tcBorders>
              <w:bottom w:val="single" w:sz="4" w:space="0" w:color="auto"/>
            </w:tcBorders>
            <w:vAlign w:val="center"/>
          </w:tcPr>
          <w:p w14:paraId="28EA4463" w14:textId="6CB598DE" w:rsidR="003E4149" w:rsidRPr="0014666D" w:rsidRDefault="003E4149" w:rsidP="00892A7C">
            <w:pPr>
              <w:jc w:val="center"/>
              <w:rPr>
                <w:sz w:val="20"/>
              </w:rPr>
            </w:pPr>
          </w:p>
        </w:tc>
        <w:tc>
          <w:tcPr>
            <w:tcW w:w="1060" w:type="dxa"/>
            <w:tcBorders>
              <w:bottom w:val="single" w:sz="4" w:space="0" w:color="auto"/>
            </w:tcBorders>
            <w:vAlign w:val="center"/>
          </w:tcPr>
          <w:p w14:paraId="3E4E5C9C" w14:textId="77777777" w:rsidR="003E4149" w:rsidRPr="0014666D" w:rsidRDefault="003E4149" w:rsidP="00892A7C">
            <w:pPr>
              <w:jc w:val="center"/>
              <w:rPr>
                <w:sz w:val="20"/>
              </w:rPr>
            </w:pPr>
          </w:p>
        </w:tc>
        <w:tc>
          <w:tcPr>
            <w:tcW w:w="1060" w:type="dxa"/>
            <w:tcBorders>
              <w:bottom w:val="single" w:sz="4" w:space="0" w:color="auto"/>
            </w:tcBorders>
            <w:vAlign w:val="center"/>
          </w:tcPr>
          <w:p w14:paraId="5F43B3EC" w14:textId="77777777" w:rsidR="003E4149" w:rsidRPr="0014666D" w:rsidRDefault="003E4149" w:rsidP="00892A7C">
            <w:pPr>
              <w:jc w:val="center"/>
              <w:rPr>
                <w:sz w:val="20"/>
              </w:rPr>
            </w:pPr>
          </w:p>
        </w:tc>
        <w:tc>
          <w:tcPr>
            <w:tcW w:w="1061" w:type="dxa"/>
            <w:tcBorders>
              <w:bottom w:val="single" w:sz="4" w:space="0" w:color="auto"/>
              <w:right w:val="double" w:sz="4" w:space="0" w:color="auto"/>
            </w:tcBorders>
            <w:vAlign w:val="center"/>
          </w:tcPr>
          <w:p w14:paraId="435A4A1D" w14:textId="77777777" w:rsidR="003E4149" w:rsidRPr="0014666D" w:rsidRDefault="003E4149" w:rsidP="00892A7C">
            <w:pPr>
              <w:jc w:val="center"/>
              <w:rPr>
                <w:sz w:val="20"/>
              </w:rPr>
            </w:pPr>
          </w:p>
        </w:tc>
      </w:tr>
      <w:tr w:rsidR="000C5AEC" w:rsidRPr="0014666D" w14:paraId="08AA4992"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3CEAE874" w14:textId="4682BAB7" w:rsidR="000C5AEC" w:rsidRPr="008B65F6" w:rsidRDefault="00900F8E" w:rsidP="000C5AEC">
            <w:r>
              <w:t>Stephanie Jett (chair)</w:t>
            </w:r>
          </w:p>
        </w:tc>
        <w:tc>
          <w:tcPr>
            <w:tcW w:w="829" w:type="dxa"/>
            <w:tcBorders>
              <w:bottom w:val="single" w:sz="4" w:space="0" w:color="auto"/>
            </w:tcBorders>
            <w:shd w:val="clear" w:color="auto" w:fill="FFFFFF"/>
            <w:vAlign w:val="bottom"/>
          </w:tcPr>
          <w:p w14:paraId="1AE48BC6" w14:textId="77777777" w:rsidR="000C5AEC" w:rsidRPr="000507F8" w:rsidRDefault="000C5AEC" w:rsidP="000C5AEC">
            <w:pPr>
              <w:rPr>
                <w:sz w:val="36"/>
                <w:szCs w:val="36"/>
              </w:rPr>
            </w:pPr>
            <w:r>
              <w:rPr>
                <w:sz w:val="36"/>
                <w:szCs w:val="36"/>
              </w:rPr>
              <w:t>P</w:t>
            </w:r>
          </w:p>
        </w:tc>
        <w:tc>
          <w:tcPr>
            <w:tcW w:w="1060" w:type="dxa"/>
            <w:tcBorders>
              <w:bottom w:val="single" w:sz="4" w:space="0" w:color="auto"/>
            </w:tcBorders>
            <w:shd w:val="clear" w:color="auto" w:fill="FFFFFF"/>
            <w:vAlign w:val="center"/>
          </w:tcPr>
          <w:p w14:paraId="4CD2F868" w14:textId="4A5DBA7D" w:rsidR="000C5AEC" w:rsidRPr="000507F8" w:rsidRDefault="000C5AEC" w:rsidP="000C5AEC">
            <w:pPr>
              <w:rPr>
                <w:sz w:val="36"/>
                <w:szCs w:val="36"/>
              </w:rPr>
            </w:pPr>
          </w:p>
        </w:tc>
        <w:tc>
          <w:tcPr>
            <w:tcW w:w="1060" w:type="dxa"/>
            <w:tcBorders>
              <w:bottom w:val="single" w:sz="4" w:space="0" w:color="auto"/>
            </w:tcBorders>
            <w:shd w:val="clear" w:color="auto" w:fill="FFFFFF"/>
            <w:vAlign w:val="center"/>
          </w:tcPr>
          <w:p w14:paraId="54908093" w14:textId="0DB674FD" w:rsidR="000C5AEC" w:rsidRPr="000507F8" w:rsidRDefault="000C5AEC" w:rsidP="000C5AEC">
            <w:pPr>
              <w:jc w:val="center"/>
              <w:rPr>
                <w:sz w:val="36"/>
                <w:szCs w:val="36"/>
              </w:rPr>
            </w:pPr>
          </w:p>
        </w:tc>
        <w:tc>
          <w:tcPr>
            <w:tcW w:w="1060" w:type="dxa"/>
            <w:tcBorders>
              <w:bottom w:val="single" w:sz="4" w:space="0" w:color="auto"/>
            </w:tcBorders>
            <w:shd w:val="clear" w:color="auto" w:fill="FFFFFF"/>
            <w:vAlign w:val="bottom"/>
          </w:tcPr>
          <w:p w14:paraId="46A17C97" w14:textId="593CA6C0" w:rsidR="000C5AEC" w:rsidRPr="000507F8" w:rsidRDefault="000C5AEC" w:rsidP="000C5AEC">
            <w:pPr>
              <w:rPr>
                <w:sz w:val="36"/>
                <w:szCs w:val="36"/>
              </w:rPr>
            </w:pPr>
          </w:p>
        </w:tc>
        <w:tc>
          <w:tcPr>
            <w:tcW w:w="1060" w:type="dxa"/>
            <w:tcBorders>
              <w:bottom w:val="single" w:sz="4" w:space="0" w:color="auto"/>
            </w:tcBorders>
            <w:shd w:val="clear" w:color="auto" w:fill="FFFFFF"/>
            <w:vAlign w:val="bottom"/>
          </w:tcPr>
          <w:p w14:paraId="3C3589FE" w14:textId="6F356921" w:rsidR="000C5AEC" w:rsidRPr="000507F8" w:rsidRDefault="000C5AEC" w:rsidP="000C5AEC">
            <w:pPr>
              <w:rPr>
                <w:sz w:val="36"/>
                <w:szCs w:val="36"/>
              </w:rPr>
            </w:pPr>
          </w:p>
        </w:tc>
        <w:tc>
          <w:tcPr>
            <w:tcW w:w="1060" w:type="dxa"/>
            <w:shd w:val="clear" w:color="auto" w:fill="FFFFFF"/>
            <w:vAlign w:val="bottom"/>
          </w:tcPr>
          <w:p w14:paraId="6CFBA6A5" w14:textId="4130C218" w:rsidR="000C5AEC" w:rsidRPr="000507F8" w:rsidRDefault="000C5AEC" w:rsidP="00447856">
            <w:pPr>
              <w:jc w:val="center"/>
              <w:rPr>
                <w:sz w:val="36"/>
                <w:szCs w:val="36"/>
              </w:rPr>
            </w:pPr>
          </w:p>
        </w:tc>
        <w:tc>
          <w:tcPr>
            <w:tcW w:w="1060" w:type="dxa"/>
            <w:shd w:val="clear" w:color="auto" w:fill="FFFFFF"/>
            <w:vAlign w:val="bottom"/>
          </w:tcPr>
          <w:p w14:paraId="0D34EBD3" w14:textId="77777777" w:rsidR="000C5AEC" w:rsidRPr="000507F8" w:rsidRDefault="000C5AEC" w:rsidP="000C5AEC">
            <w:pPr>
              <w:rPr>
                <w:sz w:val="36"/>
                <w:szCs w:val="36"/>
              </w:rPr>
            </w:pPr>
          </w:p>
        </w:tc>
        <w:tc>
          <w:tcPr>
            <w:tcW w:w="1060" w:type="dxa"/>
            <w:shd w:val="clear" w:color="auto" w:fill="FFFFFF"/>
            <w:vAlign w:val="bottom"/>
          </w:tcPr>
          <w:p w14:paraId="4247B613" w14:textId="77777777" w:rsidR="000C5AEC" w:rsidRPr="000507F8" w:rsidRDefault="000C5AEC" w:rsidP="000C5AEC">
            <w:pPr>
              <w:rPr>
                <w:sz w:val="36"/>
                <w:szCs w:val="36"/>
              </w:rPr>
            </w:pPr>
          </w:p>
        </w:tc>
        <w:tc>
          <w:tcPr>
            <w:tcW w:w="1061" w:type="dxa"/>
            <w:tcBorders>
              <w:right w:val="double" w:sz="4" w:space="0" w:color="auto"/>
            </w:tcBorders>
            <w:shd w:val="clear" w:color="auto" w:fill="FFFFFF"/>
            <w:vAlign w:val="bottom"/>
          </w:tcPr>
          <w:p w14:paraId="5420C820" w14:textId="77777777" w:rsidR="000C5AEC" w:rsidRPr="000507F8" w:rsidRDefault="000C5AEC" w:rsidP="000C5AEC">
            <w:pPr>
              <w:rPr>
                <w:sz w:val="36"/>
                <w:szCs w:val="36"/>
              </w:rPr>
            </w:pPr>
          </w:p>
        </w:tc>
      </w:tr>
      <w:tr w:rsidR="00D974CB" w:rsidRPr="0014666D" w14:paraId="40220C45"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right w:val="single" w:sz="4" w:space="0" w:color="auto"/>
            </w:tcBorders>
            <w:shd w:val="clear" w:color="auto" w:fill="FFFFFF"/>
          </w:tcPr>
          <w:p w14:paraId="07D526A2" w14:textId="2FF3502D" w:rsidR="00D974CB" w:rsidRPr="008B65F6" w:rsidRDefault="00900F8E" w:rsidP="00D974CB">
            <w:r>
              <w:t>Holly Croft</w:t>
            </w:r>
            <w:r w:rsidR="00D974CB" w:rsidRPr="008B65F6">
              <w:t xml:space="preserve"> (secretary)</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bottom"/>
          </w:tcPr>
          <w:p w14:paraId="1737B7FF" w14:textId="77777777" w:rsidR="00D974CB" w:rsidRPr="000507F8" w:rsidRDefault="00D974CB" w:rsidP="00D974CB">
            <w:pP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4F9A6C61" w14:textId="08C81798" w:rsidR="00D974CB" w:rsidRPr="000507F8" w:rsidRDefault="00D974CB" w:rsidP="00D974CB">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23CAEA9" w14:textId="2BB2B699" w:rsidR="00D974CB" w:rsidRPr="000507F8" w:rsidRDefault="00D974CB" w:rsidP="00D974CB">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D05790A" w14:textId="06D5E8DF" w:rsidR="00D974CB" w:rsidRPr="000507F8" w:rsidRDefault="00D974CB" w:rsidP="00D974CB">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vAlign w:val="bottom"/>
          </w:tcPr>
          <w:p w14:paraId="760140FB" w14:textId="6F0F0371" w:rsidR="00D974CB" w:rsidRPr="000507F8" w:rsidRDefault="00D974CB" w:rsidP="00D974CB">
            <w:pPr>
              <w:rPr>
                <w:sz w:val="36"/>
                <w:szCs w:val="36"/>
              </w:rPr>
            </w:pPr>
          </w:p>
        </w:tc>
        <w:tc>
          <w:tcPr>
            <w:tcW w:w="1060" w:type="dxa"/>
            <w:tcBorders>
              <w:left w:val="single" w:sz="4" w:space="0" w:color="auto"/>
            </w:tcBorders>
            <w:shd w:val="clear" w:color="auto" w:fill="FFFFFF"/>
            <w:vAlign w:val="bottom"/>
          </w:tcPr>
          <w:p w14:paraId="2926E0E9" w14:textId="0692EA9D" w:rsidR="00D974CB" w:rsidRPr="000507F8" w:rsidRDefault="00D974CB" w:rsidP="00447856">
            <w:pPr>
              <w:jc w:val="center"/>
              <w:rPr>
                <w:sz w:val="36"/>
                <w:szCs w:val="36"/>
              </w:rPr>
            </w:pPr>
          </w:p>
        </w:tc>
        <w:tc>
          <w:tcPr>
            <w:tcW w:w="1060" w:type="dxa"/>
            <w:shd w:val="clear" w:color="auto" w:fill="FFFFFF"/>
            <w:vAlign w:val="bottom"/>
          </w:tcPr>
          <w:p w14:paraId="538F0AB5" w14:textId="77777777" w:rsidR="00D974CB" w:rsidRPr="000507F8" w:rsidRDefault="00D974CB" w:rsidP="00D974CB">
            <w:pPr>
              <w:rPr>
                <w:sz w:val="36"/>
                <w:szCs w:val="36"/>
              </w:rPr>
            </w:pPr>
          </w:p>
        </w:tc>
        <w:tc>
          <w:tcPr>
            <w:tcW w:w="1060" w:type="dxa"/>
            <w:shd w:val="clear" w:color="auto" w:fill="FFFFFF"/>
            <w:vAlign w:val="bottom"/>
          </w:tcPr>
          <w:p w14:paraId="319AA73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150D73D9" w14:textId="77777777" w:rsidR="00D974CB" w:rsidRPr="000507F8" w:rsidRDefault="00D974CB" w:rsidP="00D974CB">
            <w:pPr>
              <w:rPr>
                <w:sz w:val="36"/>
                <w:szCs w:val="36"/>
              </w:rPr>
            </w:pPr>
          </w:p>
        </w:tc>
      </w:tr>
      <w:tr w:rsidR="002F5494" w:rsidRPr="0014666D" w14:paraId="6E67E287"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753D94FF" w14:textId="4741A293" w:rsidR="002F5494" w:rsidRPr="008B65F6" w:rsidRDefault="00900F8E" w:rsidP="002F5494">
            <w:r>
              <w:t>Peter Rosado-Flores</w:t>
            </w:r>
            <w:r w:rsidR="002F5494" w:rsidRPr="008B65F6">
              <w:t xml:space="preserve"> (vice chair)</w:t>
            </w:r>
          </w:p>
        </w:tc>
        <w:tc>
          <w:tcPr>
            <w:tcW w:w="829" w:type="dxa"/>
            <w:tcBorders>
              <w:top w:val="single" w:sz="4" w:space="0" w:color="auto"/>
            </w:tcBorders>
            <w:shd w:val="clear" w:color="auto" w:fill="FFFFFF"/>
            <w:vAlign w:val="bottom"/>
          </w:tcPr>
          <w:p w14:paraId="5689E3FC" w14:textId="77777777" w:rsidR="002F5494" w:rsidRPr="000507F8" w:rsidRDefault="002F5494" w:rsidP="002F5494">
            <w:pPr>
              <w:rPr>
                <w:sz w:val="36"/>
                <w:szCs w:val="36"/>
              </w:rPr>
            </w:pPr>
            <w:r>
              <w:rPr>
                <w:sz w:val="36"/>
                <w:szCs w:val="36"/>
              </w:rPr>
              <w:t>P</w:t>
            </w:r>
          </w:p>
        </w:tc>
        <w:tc>
          <w:tcPr>
            <w:tcW w:w="1060" w:type="dxa"/>
            <w:tcBorders>
              <w:top w:val="single" w:sz="4" w:space="0" w:color="auto"/>
            </w:tcBorders>
            <w:shd w:val="clear" w:color="auto" w:fill="FFFFFF"/>
            <w:vAlign w:val="bottom"/>
          </w:tcPr>
          <w:p w14:paraId="02FC2360" w14:textId="7F3DCEF3" w:rsidR="002F5494" w:rsidRPr="000507F8" w:rsidRDefault="002F5494" w:rsidP="002F5494">
            <w:pPr>
              <w:rPr>
                <w:sz w:val="36"/>
                <w:szCs w:val="36"/>
              </w:rPr>
            </w:pPr>
          </w:p>
        </w:tc>
        <w:tc>
          <w:tcPr>
            <w:tcW w:w="1060" w:type="dxa"/>
            <w:tcBorders>
              <w:top w:val="single" w:sz="4" w:space="0" w:color="auto"/>
            </w:tcBorders>
            <w:shd w:val="clear" w:color="auto" w:fill="FFFFFF"/>
            <w:vAlign w:val="bottom"/>
          </w:tcPr>
          <w:p w14:paraId="1DE5D1C6" w14:textId="0213D744" w:rsidR="002F5494" w:rsidRPr="000507F8" w:rsidRDefault="002F5494" w:rsidP="002F5494">
            <w:pPr>
              <w:rPr>
                <w:sz w:val="36"/>
                <w:szCs w:val="36"/>
              </w:rPr>
            </w:pPr>
          </w:p>
        </w:tc>
        <w:tc>
          <w:tcPr>
            <w:tcW w:w="1060" w:type="dxa"/>
            <w:tcBorders>
              <w:top w:val="single" w:sz="4" w:space="0" w:color="auto"/>
            </w:tcBorders>
            <w:shd w:val="clear" w:color="auto" w:fill="FFFFFF"/>
          </w:tcPr>
          <w:p w14:paraId="14AD5FBE" w14:textId="575373AC" w:rsidR="002F5494" w:rsidRPr="000507F8" w:rsidRDefault="002F5494" w:rsidP="002F5494">
            <w:pPr>
              <w:rPr>
                <w:sz w:val="36"/>
                <w:szCs w:val="36"/>
              </w:rPr>
            </w:pPr>
          </w:p>
        </w:tc>
        <w:tc>
          <w:tcPr>
            <w:tcW w:w="1060" w:type="dxa"/>
            <w:tcBorders>
              <w:top w:val="single" w:sz="4" w:space="0" w:color="auto"/>
            </w:tcBorders>
            <w:shd w:val="clear" w:color="auto" w:fill="FFFFFF"/>
          </w:tcPr>
          <w:p w14:paraId="5A3EB917" w14:textId="2E03FFA9" w:rsidR="002F5494" w:rsidRPr="000507F8" w:rsidRDefault="002F5494" w:rsidP="002F5494">
            <w:pPr>
              <w:rPr>
                <w:sz w:val="36"/>
                <w:szCs w:val="36"/>
              </w:rPr>
            </w:pPr>
          </w:p>
        </w:tc>
        <w:tc>
          <w:tcPr>
            <w:tcW w:w="1060" w:type="dxa"/>
            <w:shd w:val="clear" w:color="auto" w:fill="FFFFFF"/>
            <w:vAlign w:val="bottom"/>
          </w:tcPr>
          <w:p w14:paraId="334F829F" w14:textId="4D3F3EFC" w:rsidR="002F5494" w:rsidRPr="000507F8" w:rsidRDefault="002F5494" w:rsidP="00447856">
            <w:pPr>
              <w:jc w:val="center"/>
              <w:rPr>
                <w:sz w:val="36"/>
                <w:szCs w:val="36"/>
              </w:rPr>
            </w:pPr>
          </w:p>
        </w:tc>
        <w:tc>
          <w:tcPr>
            <w:tcW w:w="1060" w:type="dxa"/>
            <w:shd w:val="clear" w:color="auto" w:fill="FFFFFF"/>
            <w:vAlign w:val="bottom"/>
          </w:tcPr>
          <w:p w14:paraId="0C52CA62" w14:textId="77777777" w:rsidR="002F5494" w:rsidRPr="000507F8" w:rsidRDefault="002F5494" w:rsidP="002F5494">
            <w:pPr>
              <w:rPr>
                <w:sz w:val="36"/>
                <w:szCs w:val="36"/>
              </w:rPr>
            </w:pPr>
          </w:p>
        </w:tc>
        <w:tc>
          <w:tcPr>
            <w:tcW w:w="1060" w:type="dxa"/>
            <w:shd w:val="clear" w:color="auto" w:fill="FFFFFF"/>
            <w:vAlign w:val="bottom"/>
          </w:tcPr>
          <w:p w14:paraId="5F2AC30D" w14:textId="77777777" w:rsidR="002F5494" w:rsidRPr="000507F8" w:rsidRDefault="002F5494" w:rsidP="002F5494">
            <w:pPr>
              <w:rPr>
                <w:sz w:val="36"/>
                <w:szCs w:val="36"/>
              </w:rPr>
            </w:pPr>
          </w:p>
        </w:tc>
        <w:tc>
          <w:tcPr>
            <w:tcW w:w="1061" w:type="dxa"/>
            <w:tcBorders>
              <w:right w:val="double" w:sz="4" w:space="0" w:color="auto"/>
            </w:tcBorders>
            <w:shd w:val="clear" w:color="auto" w:fill="FFFFFF"/>
            <w:vAlign w:val="bottom"/>
          </w:tcPr>
          <w:p w14:paraId="0689C56F" w14:textId="77777777" w:rsidR="002F5494" w:rsidRPr="000507F8" w:rsidRDefault="002F5494" w:rsidP="002F5494">
            <w:pPr>
              <w:rPr>
                <w:sz w:val="36"/>
                <w:szCs w:val="36"/>
              </w:rPr>
            </w:pPr>
          </w:p>
        </w:tc>
      </w:tr>
      <w:tr w:rsidR="002F5494" w:rsidRPr="0014666D" w14:paraId="5C108D2F"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226A3F85" w14:textId="4FC6F330" w:rsidR="002F5494" w:rsidRPr="008B65F6" w:rsidRDefault="00900F8E" w:rsidP="002F5494">
            <w:r>
              <w:t>Frank Richardson</w:t>
            </w:r>
          </w:p>
        </w:tc>
        <w:tc>
          <w:tcPr>
            <w:tcW w:w="829" w:type="dxa"/>
            <w:shd w:val="clear" w:color="auto" w:fill="auto"/>
            <w:vAlign w:val="bottom"/>
          </w:tcPr>
          <w:p w14:paraId="61138923" w14:textId="55EA2DF9" w:rsidR="002F5494" w:rsidRPr="000507F8" w:rsidRDefault="000F62FE" w:rsidP="002F5494">
            <w:pPr>
              <w:rPr>
                <w:sz w:val="36"/>
                <w:szCs w:val="36"/>
              </w:rPr>
            </w:pPr>
            <w:r>
              <w:rPr>
                <w:sz w:val="36"/>
                <w:szCs w:val="36"/>
              </w:rPr>
              <w:t>A</w:t>
            </w:r>
          </w:p>
        </w:tc>
        <w:tc>
          <w:tcPr>
            <w:tcW w:w="1060" w:type="dxa"/>
            <w:shd w:val="clear" w:color="auto" w:fill="FFFFFF"/>
            <w:vAlign w:val="bottom"/>
          </w:tcPr>
          <w:p w14:paraId="4580E9EB" w14:textId="01392AFB" w:rsidR="002F5494" w:rsidRPr="000507F8" w:rsidRDefault="002F5494" w:rsidP="002F5494">
            <w:pPr>
              <w:rPr>
                <w:sz w:val="36"/>
                <w:szCs w:val="36"/>
              </w:rPr>
            </w:pPr>
          </w:p>
        </w:tc>
        <w:tc>
          <w:tcPr>
            <w:tcW w:w="1060" w:type="dxa"/>
            <w:shd w:val="clear" w:color="auto" w:fill="FFFFFF"/>
            <w:vAlign w:val="bottom"/>
          </w:tcPr>
          <w:p w14:paraId="7D9AACEA" w14:textId="4E35EA59" w:rsidR="002F5494" w:rsidRPr="000507F8" w:rsidRDefault="002F5494" w:rsidP="002F5494">
            <w:pPr>
              <w:rPr>
                <w:sz w:val="36"/>
                <w:szCs w:val="36"/>
              </w:rPr>
            </w:pPr>
          </w:p>
        </w:tc>
        <w:tc>
          <w:tcPr>
            <w:tcW w:w="1060" w:type="dxa"/>
            <w:shd w:val="clear" w:color="auto" w:fill="FFFFFF"/>
          </w:tcPr>
          <w:p w14:paraId="31E89754" w14:textId="37898452" w:rsidR="002F5494" w:rsidRPr="000507F8" w:rsidRDefault="002F5494" w:rsidP="002F5494">
            <w:pPr>
              <w:rPr>
                <w:sz w:val="36"/>
                <w:szCs w:val="36"/>
              </w:rPr>
            </w:pPr>
          </w:p>
        </w:tc>
        <w:tc>
          <w:tcPr>
            <w:tcW w:w="1060" w:type="dxa"/>
            <w:shd w:val="clear" w:color="auto" w:fill="FFFFFF"/>
          </w:tcPr>
          <w:p w14:paraId="430230FB" w14:textId="6A73C8BD"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461DE141" w14:textId="0E601AFF" w:rsidR="002F5494" w:rsidRPr="000507F8" w:rsidRDefault="002F5494" w:rsidP="00447856">
            <w:pPr>
              <w:jc w:val="center"/>
              <w:rPr>
                <w:sz w:val="36"/>
                <w:szCs w:val="36"/>
              </w:rPr>
            </w:pPr>
          </w:p>
        </w:tc>
        <w:tc>
          <w:tcPr>
            <w:tcW w:w="1060" w:type="dxa"/>
            <w:tcBorders>
              <w:bottom w:val="single" w:sz="4" w:space="0" w:color="auto"/>
            </w:tcBorders>
            <w:shd w:val="clear" w:color="auto" w:fill="FFFFFF"/>
            <w:vAlign w:val="bottom"/>
          </w:tcPr>
          <w:p w14:paraId="03574CD0"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472A8501"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453D4F1B" w14:textId="77777777" w:rsidR="002F5494" w:rsidRPr="000507F8" w:rsidRDefault="002F5494" w:rsidP="002F5494">
            <w:pPr>
              <w:rPr>
                <w:sz w:val="36"/>
                <w:szCs w:val="36"/>
              </w:rPr>
            </w:pPr>
          </w:p>
        </w:tc>
      </w:tr>
      <w:tr w:rsidR="002F5494" w:rsidRPr="0014666D" w14:paraId="51183290"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02051DC4" w14:textId="77777777" w:rsidR="002F5494" w:rsidRPr="008B65F6" w:rsidRDefault="002F5494" w:rsidP="002F5494">
            <w:r w:rsidRPr="008B65F6">
              <w:t>Matt Milnes</w:t>
            </w:r>
          </w:p>
        </w:tc>
        <w:tc>
          <w:tcPr>
            <w:tcW w:w="829" w:type="dxa"/>
            <w:tcBorders>
              <w:bottom w:val="single" w:sz="4" w:space="0" w:color="auto"/>
            </w:tcBorders>
            <w:shd w:val="clear" w:color="auto" w:fill="FFFFFF"/>
            <w:vAlign w:val="bottom"/>
          </w:tcPr>
          <w:p w14:paraId="1953ABF1" w14:textId="77777777" w:rsidR="002F5494" w:rsidRPr="000507F8" w:rsidRDefault="002F5494" w:rsidP="002F5494">
            <w:pPr>
              <w:rPr>
                <w:sz w:val="36"/>
                <w:szCs w:val="36"/>
              </w:rPr>
            </w:pPr>
            <w:r>
              <w:rPr>
                <w:sz w:val="36"/>
                <w:szCs w:val="36"/>
              </w:rPr>
              <w:t>P</w:t>
            </w:r>
          </w:p>
        </w:tc>
        <w:tc>
          <w:tcPr>
            <w:tcW w:w="1060" w:type="dxa"/>
            <w:tcBorders>
              <w:bottom w:val="single" w:sz="4" w:space="0" w:color="auto"/>
            </w:tcBorders>
            <w:shd w:val="clear" w:color="auto" w:fill="FFFFFF"/>
            <w:vAlign w:val="bottom"/>
          </w:tcPr>
          <w:p w14:paraId="39F7F7D2" w14:textId="0932857A"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78EB17C4" w14:textId="056C3D5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6DFBAA4B" w14:textId="31A61AC7" w:rsidR="002F5494" w:rsidRPr="000507F8" w:rsidRDefault="002F5494" w:rsidP="002F5494">
            <w:pPr>
              <w:rPr>
                <w:sz w:val="36"/>
                <w:szCs w:val="36"/>
              </w:rPr>
            </w:pPr>
          </w:p>
        </w:tc>
        <w:tc>
          <w:tcPr>
            <w:tcW w:w="1060" w:type="dxa"/>
            <w:tcBorders>
              <w:bottom w:val="single" w:sz="4" w:space="0" w:color="auto"/>
            </w:tcBorders>
            <w:shd w:val="clear" w:color="auto" w:fill="FFFFFF"/>
          </w:tcPr>
          <w:p w14:paraId="6AC0F542" w14:textId="76E8EC66"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078DC21E" w14:textId="17F86D20" w:rsidR="002F5494" w:rsidRPr="000507F8" w:rsidRDefault="002F5494" w:rsidP="00447856">
            <w:pPr>
              <w:jc w:val="center"/>
              <w:rPr>
                <w:sz w:val="36"/>
                <w:szCs w:val="36"/>
              </w:rPr>
            </w:pPr>
          </w:p>
        </w:tc>
        <w:tc>
          <w:tcPr>
            <w:tcW w:w="1060" w:type="dxa"/>
            <w:tcBorders>
              <w:bottom w:val="single" w:sz="4" w:space="0" w:color="auto"/>
            </w:tcBorders>
            <w:shd w:val="clear" w:color="auto" w:fill="FFFFFF"/>
            <w:vAlign w:val="bottom"/>
          </w:tcPr>
          <w:p w14:paraId="645CA3E8" w14:textId="77777777" w:rsidR="002F5494" w:rsidRPr="000507F8" w:rsidRDefault="002F5494" w:rsidP="002F5494">
            <w:pPr>
              <w:rPr>
                <w:sz w:val="36"/>
                <w:szCs w:val="36"/>
              </w:rPr>
            </w:pPr>
          </w:p>
        </w:tc>
        <w:tc>
          <w:tcPr>
            <w:tcW w:w="1060" w:type="dxa"/>
            <w:tcBorders>
              <w:bottom w:val="single" w:sz="4" w:space="0" w:color="auto"/>
            </w:tcBorders>
            <w:shd w:val="clear" w:color="auto" w:fill="FFFFFF"/>
            <w:vAlign w:val="bottom"/>
          </w:tcPr>
          <w:p w14:paraId="5108DF29" w14:textId="77777777" w:rsidR="002F5494" w:rsidRPr="000507F8" w:rsidRDefault="002F5494" w:rsidP="002F5494">
            <w:pPr>
              <w:rPr>
                <w:sz w:val="36"/>
                <w:szCs w:val="36"/>
              </w:rPr>
            </w:pPr>
          </w:p>
        </w:tc>
        <w:tc>
          <w:tcPr>
            <w:tcW w:w="1061" w:type="dxa"/>
            <w:tcBorders>
              <w:bottom w:val="single" w:sz="4" w:space="0" w:color="auto"/>
              <w:right w:val="double" w:sz="4" w:space="0" w:color="auto"/>
            </w:tcBorders>
            <w:shd w:val="clear" w:color="auto" w:fill="FFFFFF"/>
            <w:vAlign w:val="bottom"/>
          </w:tcPr>
          <w:p w14:paraId="5C66069A" w14:textId="77777777" w:rsidR="002F5494" w:rsidRPr="000507F8" w:rsidRDefault="002F5494" w:rsidP="002F5494">
            <w:pPr>
              <w:rPr>
                <w:sz w:val="36"/>
                <w:szCs w:val="36"/>
              </w:rPr>
            </w:pPr>
          </w:p>
        </w:tc>
      </w:tr>
      <w:tr w:rsidR="00D974CB" w:rsidRPr="0014666D" w14:paraId="2D89D349"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28589861" w14:textId="07A8AEA7" w:rsidR="00D974CB" w:rsidRPr="008B65F6" w:rsidRDefault="00900F8E" w:rsidP="00D974CB">
            <w:r>
              <w:t>John Marshall Smith</w:t>
            </w:r>
          </w:p>
        </w:tc>
        <w:tc>
          <w:tcPr>
            <w:tcW w:w="829" w:type="dxa"/>
            <w:shd w:val="clear" w:color="auto" w:fill="FFFFFF"/>
            <w:vAlign w:val="bottom"/>
          </w:tcPr>
          <w:p w14:paraId="69DA8173" w14:textId="70782C54" w:rsidR="00D974CB" w:rsidRPr="000507F8" w:rsidRDefault="00900F8E" w:rsidP="00D974CB">
            <w:pPr>
              <w:rPr>
                <w:sz w:val="36"/>
                <w:szCs w:val="36"/>
              </w:rPr>
            </w:pPr>
            <w:r>
              <w:rPr>
                <w:sz w:val="36"/>
                <w:szCs w:val="36"/>
              </w:rPr>
              <w:t>R</w:t>
            </w:r>
          </w:p>
        </w:tc>
        <w:tc>
          <w:tcPr>
            <w:tcW w:w="1060" w:type="dxa"/>
            <w:shd w:val="clear" w:color="auto" w:fill="FFFFFF"/>
            <w:vAlign w:val="bottom"/>
          </w:tcPr>
          <w:p w14:paraId="7EA50C2A" w14:textId="723745D3" w:rsidR="00D974CB" w:rsidRPr="000507F8" w:rsidRDefault="00D974CB" w:rsidP="00D974CB">
            <w:pPr>
              <w:rPr>
                <w:sz w:val="36"/>
                <w:szCs w:val="36"/>
              </w:rPr>
            </w:pPr>
          </w:p>
        </w:tc>
        <w:tc>
          <w:tcPr>
            <w:tcW w:w="1060" w:type="dxa"/>
            <w:shd w:val="clear" w:color="auto" w:fill="FFFFFF"/>
            <w:vAlign w:val="bottom"/>
          </w:tcPr>
          <w:p w14:paraId="1CD09CF9" w14:textId="2479F764" w:rsidR="00D974CB" w:rsidRPr="000507F8" w:rsidRDefault="00D974CB" w:rsidP="00D974CB">
            <w:pPr>
              <w:rPr>
                <w:sz w:val="36"/>
                <w:szCs w:val="36"/>
              </w:rPr>
            </w:pPr>
          </w:p>
        </w:tc>
        <w:tc>
          <w:tcPr>
            <w:tcW w:w="1060" w:type="dxa"/>
            <w:shd w:val="clear" w:color="auto" w:fill="FFFFFF"/>
          </w:tcPr>
          <w:p w14:paraId="0A22BDB9" w14:textId="4C5E07BA" w:rsidR="00D974CB" w:rsidRPr="00D974CB" w:rsidRDefault="00D974CB" w:rsidP="00D974CB">
            <w:pPr>
              <w:rPr>
                <w:b/>
                <w:bCs/>
                <w:sz w:val="36"/>
                <w:szCs w:val="36"/>
              </w:rPr>
            </w:pPr>
          </w:p>
        </w:tc>
        <w:tc>
          <w:tcPr>
            <w:tcW w:w="1060" w:type="dxa"/>
            <w:shd w:val="clear" w:color="auto" w:fill="FFFFFF"/>
            <w:vAlign w:val="bottom"/>
          </w:tcPr>
          <w:p w14:paraId="71D51DB3" w14:textId="60C1FAEA" w:rsidR="00D974CB" w:rsidRPr="000507F8" w:rsidRDefault="00D974CB" w:rsidP="00D974CB">
            <w:pPr>
              <w:rPr>
                <w:sz w:val="36"/>
                <w:szCs w:val="36"/>
              </w:rPr>
            </w:pPr>
          </w:p>
        </w:tc>
        <w:tc>
          <w:tcPr>
            <w:tcW w:w="1060" w:type="dxa"/>
            <w:shd w:val="clear" w:color="auto" w:fill="FFFFFF"/>
            <w:vAlign w:val="bottom"/>
          </w:tcPr>
          <w:p w14:paraId="17E13E69" w14:textId="307F18DA" w:rsidR="00D974CB" w:rsidRPr="000507F8" w:rsidRDefault="00D974CB" w:rsidP="00447856">
            <w:pPr>
              <w:jc w:val="center"/>
              <w:rPr>
                <w:sz w:val="36"/>
                <w:szCs w:val="36"/>
              </w:rPr>
            </w:pPr>
          </w:p>
        </w:tc>
        <w:tc>
          <w:tcPr>
            <w:tcW w:w="1060" w:type="dxa"/>
            <w:shd w:val="clear" w:color="auto" w:fill="FFFFFF"/>
            <w:vAlign w:val="bottom"/>
          </w:tcPr>
          <w:p w14:paraId="372408A7" w14:textId="77777777" w:rsidR="00D974CB" w:rsidRPr="000507F8" w:rsidRDefault="00D974CB" w:rsidP="00D974CB">
            <w:pPr>
              <w:rPr>
                <w:sz w:val="36"/>
                <w:szCs w:val="36"/>
              </w:rPr>
            </w:pPr>
          </w:p>
        </w:tc>
        <w:tc>
          <w:tcPr>
            <w:tcW w:w="1060" w:type="dxa"/>
            <w:shd w:val="clear" w:color="auto" w:fill="FFFFFF"/>
            <w:vAlign w:val="bottom"/>
          </w:tcPr>
          <w:p w14:paraId="7C6CC595" w14:textId="77777777" w:rsidR="00D974CB" w:rsidRPr="000507F8" w:rsidRDefault="00D974CB" w:rsidP="00D974CB">
            <w:pPr>
              <w:rPr>
                <w:sz w:val="36"/>
                <w:szCs w:val="36"/>
              </w:rPr>
            </w:pPr>
          </w:p>
        </w:tc>
        <w:tc>
          <w:tcPr>
            <w:tcW w:w="1061" w:type="dxa"/>
            <w:tcBorders>
              <w:right w:val="double" w:sz="4" w:space="0" w:color="auto"/>
            </w:tcBorders>
            <w:shd w:val="clear" w:color="auto" w:fill="FFFFFF"/>
            <w:vAlign w:val="bottom"/>
          </w:tcPr>
          <w:p w14:paraId="73E4D9F0" w14:textId="77777777" w:rsidR="00D974CB" w:rsidRPr="000507F8" w:rsidRDefault="00D974CB" w:rsidP="00D974CB">
            <w:pPr>
              <w:rPr>
                <w:sz w:val="36"/>
                <w:szCs w:val="36"/>
              </w:rPr>
            </w:pPr>
          </w:p>
        </w:tc>
      </w:tr>
      <w:tr w:rsidR="00D974CB" w:rsidRPr="0014666D" w14:paraId="31726C34"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1B7B5E2E" w14:textId="2922678B" w:rsidR="00D974CB" w:rsidRPr="00AF72F9" w:rsidRDefault="00900F8E" w:rsidP="00D974CB">
            <w:proofErr w:type="spellStart"/>
            <w:r>
              <w:t>Huaiyu</w:t>
            </w:r>
            <w:proofErr w:type="spellEnd"/>
            <w:r>
              <w:t xml:space="preserve"> Wang</w:t>
            </w:r>
          </w:p>
        </w:tc>
        <w:tc>
          <w:tcPr>
            <w:tcW w:w="829" w:type="dxa"/>
            <w:tcBorders>
              <w:bottom w:val="single" w:sz="4" w:space="0" w:color="auto"/>
            </w:tcBorders>
            <w:shd w:val="clear" w:color="auto" w:fill="auto"/>
            <w:vAlign w:val="bottom"/>
          </w:tcPr>
          <w:p w14:paraId="66D8C933" w14:textId="27426CA3" w:rsidR="00D974CB" w:rsidRPr="000507F8" w:rsidRDefault="00900F8E" w:rsidP="00D974CB">
            <w:pPr>
              <w:rPr>
                <w:sz w:val="36"/>
                <w:szCs w:val="36"/>
              </w:rPr>
            </w:pPr>
            <w:r>
              <w:rPr>
                <w:sz w:val="36"/>
                <w:szCs w:val="36"/>
              </w:rPr>
              <w:t>P</w:t>
            </w:r>
          </w:p>
        </w:tc>
        <w:tc>
          <w:tcPr>
            <w:tcW w:w="1060" w:type="dxa"/>
            <w:tcBorders>
              <w:bottom w:val="single" w:sz="4" w:space="0" w:color="auto"/>
            </w:tcBorders>
            <w:shd w:val="clear" w:color="auto" w:fill="FFFFFF"/>
            <w:vAlign w:val="bottom"/>
          </w:tcPr>
          <w:p w14:paraId="25AB961A" w14:textId="4D7EB74F"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42AA1E7D" w14:textId="7614876C" w:rsidR="00D974CB" w:rsidRPr="000507F8" w:rsidRDefault="00D974CB" w:rsidP="00D974CB">
            <w:pPr>
              <w:rPr>
                <w:sz w:val="36"/>
                <w:szCs w:val="36"/>
              </w:rPr>
            </w:pPr>
          </w:p>
        </w:tc>
        <w:tc>
          <w:tcPr>
            <w:tcW w:w="1060" w:type="dxa"/>
            <w:tcBorders>
              <w:bottom w:val="single" w:sz="4" w:space="0" w:color="auto"/>
            </w:tcBorders>
            <w:shd w:val="clear" w:color="auto" w:fill="FFFFFF"/>
          </w:tcPr>
          <w:p w14:paraId="13608059" w14:textId="4E5B56B1" w:rsidR="00D974CB" w:rsidRPr="00D974CB" w:rsidRDefault="00D974CB" w:rsidP="00D974CB">
            <w:pPr>
              <w:rPr>
                <w:b/>
                <w:bCs/>
                <w:sz w:val="36"/>
                <w:szCs w:val="36"/>
              </w:rPr>
            </w:pPr>
          </w:p>
        </w:tc>
        <w:tc>
          <w:tcPr>
            <w:tcW w:w="1060" w:type="dxa"/>
            <w:tcBorders>
              <w:bottom w:val="single" w:sz="4" w:space="0" w:color="auto"/>
            </w:tcBorders>
            <w:shd w:val="clear" w:color="auto" w:fill="FFFFFF"/>
            <w:vAlign w:val="bottom"/>
          </w:tcPr>
          <w:p w14:paraId="78288F20" w14:textId="0CC3D893"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4707B2B0" w14:textId="16E92DD4" w:rsidR="00D974CB" w:rsidRPr="000507F8" w:rsidRDefault="00D974CB" w:rsidP="00447856">
            <w:pPr>
              <w:jc w:val="center"/>
              <w:rPr>
                <w:sz w:val="36"/>
                <w:szCs w:val="36"/>
              </w:rPr>
            </w:pPr>
          </w:p>
        </w:tc>
        <w:tc>
          <w:tcPr>
            <w:tcW w:w="1060" w:type="dxa"/>
            <w:tcBorders>
              <w:bottom w:val="single" w:sz="4" w:space="0" w:color="auto"/>
            </w:tcBorders>
            <w:shd w:val="clear" w:color="auto" w:fill="FFFFFF"/>
            <w:vAlign w:val="bottom"/>
          </w:tcPr>
          <w:p w14:paraId="0D5EF1B7" w14:textId="77777777" w:rsidR="00D974CB" w:rsidRPr="000507F8" w:rsidRDefault="00D974CB" w:rsidP="00D974CB">
            <w:pPr>
              <w:rPr>
                <w:sz w:val="36"/>
                <w:szCs w:val="36"/>
              </w:rPr>
            </w:pPr>
          </w:p>
        </w:tc>
        <w:tc>
          <w:tcPr>
            <w:tcW w:w="1060" w:type="dxa"/>
            <w:tcBorders>
              <w:bottom w:val="single" w:sz="4" w:space="0" w:color="auto"/>
            </w:tcBorders>
            <w:shd w:val="clear" w:color="auto" w:fill="FFFFFF"/>
            <w:vAlign w:val="bottom"/>
          </w:tcPr>
          <w:p w14:paraId="0E6BC2EA"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FFFFFF"/>
            <w:vAlign w:val="bottom"/>
          </w:tcPr>
          <w:p w14:paraId="57213EC8" w14:textId="77777777" w:rsidR="00D974CB" w:rsidRPr="000507F8" w:rsidRDefault="00D974CB" w:rsidP="00D974CB">
            <w:pPr>
              <w:rPr>
                <w:sz w:val="36"/>
                <w:szCs w:val="36"/>
              </w:rPr>
            </w:pPr>
          </w:p>
        </w:tc>
      </w:tr>
      <w:tr w:rsidR="00D974CB" w:rsidRPr="0014666D" w14:paraId="05F96527"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0DADCFCD" w14:textId="3EEBB39E" w:rsidR="00D974CB" w:rsidRPr="00AF72F9" w:rsidRDefault="00900F8E" w:rsidP="00D974CB">
            <w:r>
              <w:t xml:space="preserve">Aric </w:t>
            </w:r>
            <w:proofErr w:type="spellStart"/>
            <w:r>
              <w:t>Wilhau</w:t>
            </w:r>
            <w:proofErr w:type="spellEnd"/>
          </w:p>
        </w:tc>
        <w:tc>
          <w:tcPr>
            <w:tcW w:w="829" w:type="dxa"/>
            <w:shd w:val="clear" w:color="auto" w:fill="auto"/>
            <w:vAlign w:val="bottom"/>
          </w:tcPr>
          <w:p w14:paraId="600994D5" w14:textId="6F153821" w:rsidR="00D974CB" w:rsidRPr="000507F8" w:rsidRDefault="00900F8E" w:rsidP="00D974CB">
            <w:pPr>
              <w:rPr>
                <w:sz w:val="36"/>
                <w:szCs w:val="36"/>
              </w:rPr>
            </w:pPr>
            <w:r>
              <w:rPr>
                <w:sz w:val="36"/>
                <w:szCs w:val="36"/>
              </w:rPr>
              <w:t>P</w:t>
            </w:r>
          </w:p>
        </w:tc>
        <w:tc>
          <w:tcPr>
            <w:tcW w:w="1060" w:type="dxa"/>
            <w:tcBorders>
              <w:bottom w:val="single" w:sz="4" w:space="0" w:color="auto"/>
            </w:tcBorders>
            <w:shd w:val="clear" w:color="auto" w:fill="auto"/>
            <w:vAlign w:val="bottom"/>
          </w:tcPr>
          <w:p w14:paraId="6A9F9368" w14:textId="114B397A"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06E6E96E" w14:textId="0C9C411C" w:rsidR="00D974CB" w:rsidRPr="000507F8" w:rsidRDefault="00D974CB" w:rsidP="00D974CB">
            <w:pPr>
              <w:rPr>
                <w:sz w:val="36"/>
                <w:szCs w:val="36"/>
              </w:rPr>
            </w:pPr>
          </w:p>
        </w:tc>
        <w:tc>
          <w:tcPr>
            <w:tcW w:w="1060" w:type="dxa"/>
            <w:tcBorders>
              <w:bottom w:val="single" w:sz="4" w:space="0" w:color="auto"/>
            </w:tcBorders>
            <w:shd w:val="clear" w:color="auto" w:fill="auto"/>
          </w:tcPr>
          <w:p w14:paraId="6395E2F9" w14:textId="2119A243" w:rsidR="00D974CB" w:rsidRPr="00D974CB" w:rsidRDefault="00D974CB" w:rsidP="00D974CB">
            <w:pPr>
              <w:rPr>
                <w:b/>
                <w:bCs/>
                <w:sz w:val="36"/>
                <w:szCs w:val="36"/>
              </w:rPr>
            </w:pPr>
          </w:p>
        </w:tc>
        <w:tc>
          <w:tcPr>
            <w:tcW w:w="1060" w:type="dxa"/>
            <w:tcBorders>
              <w:bottom w:val="single" w:sz="4" w:space="0" w:color="auto"/>
            </w:tcBorders>
            <w:shd w:val="clear" w:color="auto" w:fill="auto"/>
            <w:vAlign w:val="bottom"/>
          </w:tcPr>
          <w:p w14:paraId="08314546" w14:textId="505832A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653B4799" w14:textId="0A8FCE33" w:rsidR="00D974CB" w:rsidRPr="000507F8" w:rsidRDefault="00D974CB" w:rsidP="00447856">
            <w:pPr>
              <w:jc w:val="center"/>
              <w:rPr>
                <w:sz w:val="36"/>
                <w:szCs w:val="36"/>
              </w:rPr>
            </w:pPr>
          </w:p>
        </w:tc>
        <w:tc>
          <w:tcPr>
            <w:tcW w:w="1060" w:type="dxa"/>
            <w:tcBorders>
              <w:bottom w:val="single" w:sz="4" w:space="0" w:color="auto"/>
            </w:tcBorders>
            <w:shd w:val="clear" w:color="auto" w:fill="auto"/>
            <w:vAlign w:val="bottom"/>
          </w:tcPr>
          <w:p w14:paraId="2E36A920" w14:textId="77777777" w:rsidR="00D974CB" w:rsidRPr="000507F8" w:rsidRDefault="00D974CB" w:rsidP="00D974CB">
            <w:pPr>
              <w:rPr>
                <w:sz w:val="36"/>
                <w:szCs w:val="36"/>
              </w:rPr>
            </w:pPr>
          </w:p>
        </w:tc>
        <w:tc>
          <w:tcPr>
            <w:tcW w:w="1060" w:type="dxa"/>
            <w:tcBorders>
              <w:bottom w:val="single" w:sz="4" w:space="0" w:color="auto"/>
            </w:tcBorders>
            <w:shd w:val="clear" w:color="auto" w:fill="auto"/>
            <w:vAlign w:val="bottom"/>
          </w:tcPr>
          <w:p w14:paraId="020303B9" w14:textId="77777777" w:rsidR="00D974CB" w:rsidRPr="000507F8" w:rsidRDefault="00D974CB" w:rsidP="00D974CB">
            <w:pPr>
              <w:rPr>
                <w:sz w:val="36"/>
                <w:szCs w:val="36"/>
              </w:rPr>
            </w:pPr>
          </w:p>
        </w:tc>
        <w:tc>
          <w:tcPr>
            <w:tcW w:w="1061" w:type="dxa"/>
            <w:tcBorders>
              <w:bottom w:val="single" w:sz="4" w:space="0" w:color="auto"/>
              <w:right w:val="double" w:sz="4" w:space="0" w:color="auto"/>
            </w:tcBorders>
            <w:shd w:val="clear" w:color="auto" w:fill="auto"/>
            <w:vAlign w:val="bottom"/>
          </w:tcPr>
          <w:p w14:paraId="48B2948B" w14:textId="77777777" w:rsidR="00D974CB" w:rsidRPr="000507F8" w:rsidRDefault="00D974CB" w:rsidP="00D974CB">
            <w:pPr>
              <w:rPr>
                <w:sz w:val="36"/>
                <w:szCs w:val="36"/>
              </w:rPr>
            </w:pPr>
          </w:p>
        </w:tc>
      </w:tr>
      <w:tr w:rsidR="002F5494" w:rsidRPr="0014666D" w14:paraId="36EB30D4"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4BAA4CAE" w14:textId="5CF7B799" w:rsidR="002F5494" w:rsidRPr="00AF72F9" w:rsidRDefault="00900F8E" w:rsidP="002F5494">
            <w:proofErr w:type="spellStart"/>
            <w:r>
              <w:t>Olha</w:t>
            </w:r>
            <w:proofErr w:type="spellEnd"/>
            <w:r>
              <w:t xml:space="preserve"> Osobov</w:t>
            </w:r>
          </w:p>
        </w:tc>
        <w:tc>
          <w:tcPr>
            <w:tcW w:w="829" w:type="dxa"/>
            <w:shd w:val="clear" w:color="auto" w:fill="auto"/>
            <w:vAlign w:val="bottom"/>
          </w:tcPr>
          <w:p w14:paraId="5F4C7BF0" w14:textId="421087CC" w:rsidR="002F5494" w:rsidRPr="000507F8" w:rsidRDefault="00900F8E" w:rsidP="002F5494">
            <w:pPr>
              <w:rPr>
                <w:sz w:val="36"/>
                <w:szCs w:val="36"/>
              </w:rPr>
            </w:pPr>
            <w:r>
              <w:rPr>
                <w:sz w:val="36"/>
                <w:szCs w:val="36"/>
              </w:rPr>
              <w:t>P</w:t>
            </w:r>
          </w:p>
        </w:tc>
        <w:tc>
          <w:tcPr>
            <w:tcW w:w="1060" w:type="dxa"/>
            <w:shd w:val="clear" w:color="auto" w:fill="auto"/>
            <w:vAlign w:val="bottom"/>
          </w:tcPr>
          <w:p w14:paraId="143B8008" w14:textId="0DE8C6C1" w:rsidR="002F5494" w:rsidRPr="000507F8" w:rsidRDefault="002F5494" w:rsidP="002F5494">
            <w:pPr>
              <w:rPr>
                <w:sz w:val="36"/>
                <w:szCs w:val="36"/>
              </w:rPr>
            </w:pPr>
          </w:p>
        </w:tc>
        <w:tc>
          <w:tcPr>
            <w:tcW w:w="1060" w:type="dxa"/>
            <w:shd w:val="clear" w:color="auto" w:fill="auto"/>
            <w:vAlign w:val="bottom"/>
          </w:tcPr>
          <w:p w14:paraId="49AB5E37" w14:textId="617A80D9" w:rsidR="002F5494" w:rsidRPr="000507F8" w:rsidRDefault="002F5494" w:rsidP="002F5494">
            <w:pPr>
              <w:rPr>
                <w:sz w:val="36"/>
                <w:szCs w:val="36"/>
              </w:rPr>
            </w:pPr>
          </w:p>
        </w:tc>
        <w:tc>
          <w:tcPr>
            <w:tcW w:w="1060" w:type="dxa"/>
            <w:shd w:val="clear" w:color="auto" w:fill="auto"/>
          </w:tcPr>
          <w:p w14:paraId="4E4A3D5F" w14:textId="6F72B5A2" w:rsidR="002F5494" w:rsidRPr="00D974CB" w:rsidRDefault="002F5494" w:rsidP="002F5494">
            <w:pPr>
              <w:rPr>
                <w:b/>
                <w:bCs/>
                <w:sz w:val="36"/>
                <w:szCs w:val="36"/>
              </w:rPr>
            </w:pPr>
          </w:p>
        </w:tc>
        <w:tc>
          <w:tcPr>
            <w:tcW w:w="1060" w:type="dxa"/>
            <w:shd w:val="clear" w:color="auto" w:fill="auto"/>
          </w:tcPr>
          <w:p w14:paraId="112133BD" w14:textId="629C13CC" w:rsidR="002F5494" w:rsidRPr="000507F8" w:rsidRDefault="002F5494" w:rsidP="002F5494">
            <w:pPr>
              <w:rPr>
                <w:sz w:val="36"/>
                <w:szCs w:val="36"/>
              </w:rPr>
            </w:pPr>
          </w:p>
        </w:tc>
        <w:tc>
          <w:tcPr>
            <w:tcW w:w="1060" w:type="dxa"/>
            <w:shd w:val="clear" w:color="auto" w:fill="auto"/>
            <w:vAlign w:val="bottom"/>
          </w:tcPr>
          <w:p w14:paraId="41CAA56A" w14:textId="49E62623" w:rsidR="002F5494" w:rsidRPr="000507F8" w:rsidRDefault="002F5494" w:rsidP="00447856">
            <w:pPr>
              <w:jc w:val="center"/>
              <w:rPr>
                <w:sz w:val="36"/>
                <w:szCs w:val="36"/>
              </w:rPr>
            </w:pPr>
          </w:p>
        </w:tc>
        <w:tc>
          <w:tcPr>
            <w:tcW w:w="1060" w:type="dxa"/>
            <w:shd w:val="clear" w:color="auto" w:fill="auto"/>
            <w:vAlign w:val="bottom"/>
          </w:tcPr>
          <w:p w14:paraId="16389F7D" w14:textId="77777777" w:rsidR="002F5494" w:rsidRPr="000507F8" w:rsidRDefault="002F5494" w:rsidP="002F5494">
            <w:pPr>
              <w:rPr>
                <w:sz w:val="36"/>
                <w:szCs w:val="36"/>
              </w:rPr>
            </w:pPr>
          </w:p>
        </w:tc>
        <w:tc>
          <w:tcPr>
            <w:tcW w:w="1060" w:type="dxa"/>
            <w:shd w:val="clear" w:color="auto" w:fill="auto"/>
            <w:vAlign w:val="bottom"/>
          </w:tcPr>
          <w:p w14:paraId="154B38EF"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1D3D6FC" w14:textId="77777777" w:rsidR="002F5494" w:rsidRPr="000507F8" w:rsidRDefault="002F5494" w:rsidP="002F5494">
            <w:pPr>
              <w:rPr>
                <w:sz w:val="36"/>
                <w:szCs w:val="36"/>
              </w:rPr>
            </w:pPr>
          </w:p>
        </w:tc>
      </w:tr>
      <w:tr w:rsidR="002F5494" w:rsidRPr="0014666D" w14:paraId="1CD8CBEA"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shd w:val="clear" w:color="auto" w:fill="FFFFFF"/>
          </w:tcPr>
          <w:p w14:paraId="77BD0018" w14:textId="4161CD0E" w:rsidR="002F5494" w:rsidRPr="00D1605A" w:rsidRDefault="00900F8E" w:rsidP="002F5494">
            <w:r>
              <w:t xml:space="preserve">David </w:t>
            </w:r>
            <w:proofErr w:type="spellStart"/>
            <w:r>
              <w:t>Weese</w:t>
            </w:r>
            <w:proofErr w:type="spellEnd"/>
          </w:p>
        </w:tc>
        <w:tc>
          <w:tcPr>
            <w:tcW w:w="829" w:type="dxa"/>
            <w:tcBorders>
              <w:bottom w:val="single" w:sz="4" w:space="0" w:color="auto"/>
            </w:tcBorders>
            <w:shd w:val="clear" w:color="auto" w:fill="auto"/>
            <w:vAlign w:val="bottom"/>
          </w:tcPr>
          <w:p w14:paraId="28B989B6" w14:textId="34B25A27" w:rsidR="002F5494" w:rsidRPr="000507F8" w:rsidRDefault="00900F8E" w:rsidP="002F5494">
            <w:pPr>
              <w:rPr>
                <w:sz w:val="36"/>
                <w:szCs w:val="36"/>
              </w:rPr>
            </w:pPr>
            <w:r>
              <w:rPr>
                <w:sz w:val="36"/>
                <w:szCs w:val="36"/>
              </w:rPr>
              <w:t>P</w:t>
            </w:r>
          </w:p>
        </w:tc>
        <w:tc>
          <w:tcPr>
            <w:tcW w:w="1060" w:type="dxa"/>
            <w:shd w:val="clear" w:color="auto" w:fill="auto"/>
            <w:vAlign w:val="bottom"/>
          </w:tcPr>
          <w:p w14:paraId="70E4E1A8" w14:textId="361D8DE4" w:rsidR="002F5494" w:rsidRPr="000507F8" w:rsidRDefault="002F5494" w:rsidP="002F5494">
            <w:pPr>
              <w:rPr>
                <w:sz w:val="36"/>
                <w:szCs w:val="36"/>
              </w:rPr>
            </w:pPr>
          </w:p>
        </w:tc>
        <w:tc>
          <w:tcPr>
            <w:tcW w:w="1060" w:type="dxa"/>
            <w:shd w:val="clear" w:color="auto" w:fill="auto"/>
            <w:vAlign w:val="bottom"/>
          </w:tcPr>
          <w:p w14:paraId="17B1E25E" w14:textId="33ADEF15" w:rsidR="002F5494" w:rsidRPr="000507F8" w:rsidRDefault="002F5494" w:rsidP="002F5494">
            <w:pPr>
              <w:rPr>
                <w:sz w:val="36"/>
                <w:szCs w:val="36"/>
              </w:rPr>
            </w:pPr>
          </w:p>
        </w:tc>
        <w:tc>
          <w:tcPr>
            <w:tcW w:w="1060" w:type="dxa"/>
            <w:shd w:val="clear" w:color="auto" w:fill="auto"/>
          </w:tcPr>
          <w:p w14:paraId="1E45FF33" w14:textId="1EAF0B21" w:rsidR="002F5494" w:rsidRPr="00D974CB" w:rsidRDefault="002F5494" w:rsidP="002F5494">
            <w:pPr>
              <w:rPr>
                <w:b/>
                <w:bCs/>
                <w:sz w:val="36"/>
                <w:szCs w:val="36"/>
              </w:rPr>
            </w:pPr>
          </w:p>
        </w:tc>
        <w:tc>
          <w:tcPr>
            <w:tcW w:w="1060" w:type="dxa"/>
            <w:shd w:val="clear" w:color="auto" w:fill="auto"/>
          </w:tcPr>
          <w:p w14:paraId="7E5C1334" w14:textId="18B05EDD" w:rsidR="002F5494" w:rsidRPr="000507F8" w:rsidRDefault="002F5494" w:rsidP="002F5494">
            <w:pPr>
              <w:rPr>
                <w:sz w:val="36"/>
                <w:szCs w:val="36"/>
              </w:rPr>
            </w:pPr>
          </w:p>
        </w:tc>
        <w:tc>
          <w:tcPr>
            <w:tcW w:w="1060" w:type="dxa"/>
            <w:shd w:val="clear" w:color="auto" w:fill="auto"/>
            <w:vAlign w:val="bottom"/>
          </w:tcPr>
          <w:p w14:paraId="2D599D44" w14:textId="1D51DB9E" w:rsidR="002F5494" w:rsidRPr="000507F8" w:rsidRDefault="002F5494" w:rsidP="00447856">
            <w:pPr>
              <w:jc w:val="center"/>
              <w:rPr>
                <w:sz w:val="36"/>
                <w:szCs w:val="36"/>
              </w:rPr>
            </w:pPr>
          </w:p>
        </w:tc>
        <w:tc>
          <w:tcPr>
            <w:tcW w:w="1060" w:type="dxa"/>
            <w:shd w:val="clear" w:color="auto" w:fill="auto"/>
            <w:vAlign w:val="bottom"/>
          </w:tcPr>
          <w:p w14:paraId="61F2F86B" w14:textId="77777777" w:rsidR="002F5494" w:rsidRPr="000507F8" w:rsidRDefault="002F5494" w:rsidP="002F5494">
            <w:pPr>
              <w:rPr>
                <w:sz w:val="36"/>
                <w:szCs w:val="36"/>
              </w:rPr>
            </w:pPr>
          </w:p>
        </w:tc>
        <w:tc>
          <w:tcPr>
            <w:tcW w:w="1060" w:type="dxa"/>
            <w:shd w:val="clear" w:color="auto" w:fill="auto"/>
            <w:vAlign w:val="bottom"/>
          </w:tcPr>
          <w:p w14:paraId="4130FBFC" w14:textId="77777777" w:rsidR="002F5494" w:rsidRPr="000507F8" w:rsidRDefault="002F5494" w:rsidP="002F5494">
            <w:pPr>
              <w:rPr>
                <w:sz w:val="36"/>
                <w:szCs w:val="36"/>
              </w:rPr>
            </w:pPr>
          </w:p>
        </w:tc>
        <w:tc>
          <w:tcPr>
            <w:tcW w:w="1061" w:type="dxa"/>
            <w:tcBorders>
              <w:right w:val="double" w:sz="4" w:space="0" w:color="auto"/>
            </w:tcBorders>
            <w:shd w:val="clear" w:color="auto" w:fill="auto"/>
            <w:vAlign w:val="bottom"/>
          </w:tcPr>
          <w:p w14:paraId="0F3FC798" w14:textId="77777777" w:rsidR="002F5494" w:rsidRPr="000507F8" w:rsidRDefault="002F5494" w:rsidP="002F5494">
            <w:pPr>
              <w:rPr>
                <w:sz w:val="36"/>
                <w:szCs w:val="36"/>
              </w:rPr>
            </w:pPr>
          </w:p>
        </w:tc>
      </w:tr>
      <w:tr w:rsidR="00D974CB" w:rsidRPr="0014666D" w14:paraId="32BA9969"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tcPr>
          <w:p w14:paraId="4413A49A" w14:textId="6A268CE3" w:rsidR="00D974CB" w:rsidRPr="00D1605A" w:rsidRDefault="00900F8E" w:rsidP="00D974CB">
            <w:r>
              <w:t>Chris Clark</w:t>
            </w:r>
          </w:p>
        </w:tc>
        <w:tc>
          <w:tcPr>
            <w:tcW w:w="829" w:type="dxa"/>
            <w:tcBorders>
              <w:bottom w:val="single" w:sz="4" w:space="0" w:color="auto"/>
            </w:tcBorders>
            <w:shd w:val="clear" w:color="auto" w:fill="auto"/>
            <w:vAlign w:val="bottom"/>
          </w:tcPr>
          <w:p w14:paraId="409E848F" w14:textId="683A63DB" w:rsidR="00D974CB" w:rsidRPr="000507F8" w:rsidRDefault="00900F8E" w:rsidP="00D974CB">
            <w:pPr>
              <w:rPr>
                <w:sz w:val="36"/>
                <w:szCs w:val="36"/>
              </w:rPr>
            </w:pPr>
            <w:r>
              <w:rPr>
                <w:sz w:val="36"/>
                <w:szCs w:val="36"/>
              </w:rPr>
              <w:t>P</w:t>
            </w:r>
          </w:p>
        </w:tc>
        <w:tc>
          <w:tcPr>
            <w:tcW w:w="1060" w:type="dxa"/>
            <w:shd w:val="clear" w:color="auto" w:fill="auto"/>
            <w:vAlign w:val="bottom"/>
          </w:tcPr>
          <w:p w14:paraId="1C5028E9" w14:textId="26D92B03" w:rsidR="00D974CB" w:rsidRPr="000507F8" w:rsidRDefault="00D974CB" w:rsidP="00D974CB">
            <w:pPr>
              <w:rPr>
                <w:sz w:val="36"/>
                <w:szCs w:val="36"/>
              </w:rPr>
            </w:pPr>
          </w:p>
        </w:tc>
        <w:tc>
          <w:tcPr>
            <w:tcW w:w="1060" w:type="dxa"/>
            <w:shd w:val="clear" w:color="auto" w:fill="auto"/>
            <w:vAlign w:val="bottom"/>
          </w:tcPr>
          <w:p w14:paraId="4A3E26A5" w14:textId="32B9C1D6" w:rsidR="00D974CB" w:rsidRPr="000507F8" w:rsidRDefault="00D974CB" w:rsidP="00D974CB">
            <w:pPr>
              <w:rPr>
                <w:sz w:val="36"/>
                <w:szCs w:val="36"/>
              </w:rPr>
            </w:pPr>
          </w:p>
        </w:tc>
        <w:tc>
          <w:tcPr>
            <w:tcW w:w="1060" w:type="dxa"/>
            <w:shd w:val="clear" w:color="auto" w:fill="auto"/>
          </w:tcPr>
          <w:p w14:paraId="4D5D6407" w14:textId="3C4AAD75" w:rsidR="00D974CB" w:rsidRPr="00D974CB" w:rsidRDefault="00D974CB" w:rsidP="00D974CB">
            <w:pPr>
              <w:rPr>
                <w:b/>
                <w:bCs/>
                <w:sz w:val="36"/>
                <w:szCs w:val="36"/>
              </w:rPr>
            </w:pPr>
          </w:p>
        </w:tc>
        <w:tc>
          <w:tcPr>
            <w:tcW w:w="1060" w:type="dxa"/>
            <w:shd w:val="clear" w:color="auto" w:fill="auto"/>
            <w:vAlign w:val="bottom"/>
          </w:tcPr>
          <w:p w14:paraId="12D34374" w14:textId="41341163" w:rsidR="00D974CB" w:rsidRPr="000507F8" w:rsidRDefault="00D974CB" w:rsidP="00D974CB">
            <w:pPr>
              <w:rPr>
                <w:sz w:val="36"/>
                <w:szCs w:val="36"/>
              </w:rPr>
            </w:pPr>
          </w:p>
        </w:tc>
        <w:tc>
          <w:tcPr>
            <w:tcW w:w="1060" w:type="dxa"/>
            <w:shd w:val="clear" w:color="auto" w:fill="auto"/>
            <w:vAlign w:val="bottom"/>
          </w:tcPr>
          <w:p w14:paraId="4DCF63A0" w14:textId="6862FA23" w:rsidR="00D974CB" w:rsidRPr="000507F8" w:rsidRDefault="00D974CB" w:rsidP="00447856">
            <w:pPr>
              <w:jc w:val="center"/>
              <w:rPr>
                <w:sz w:val="36"/>
                <w:szCs w:val="36"/>
              </w:rPr>
            </w:pPr>
          </w:p>
        </w:tc>
        <w:tc>
          <w:tcPr>
            <w:tcW w:w="1060" w:type="dxa"/>
            <w:shd w:val="clear" w:color="auto" w:fill="auto"/>
            <w:vAlign w:val="bottom"/>
          </w:tcPr>
          <w:p w14:paraId="282DCA97" w14:textId="77777777" w:rsidR="00D974CB" w:rsidRPr="000507F8" w:rsidRDefault="00D974CB" w:rsidP="00D974CB">
            <w:pPr>
              <w:rPr>
                <w:sz w:val="36"/>
                <w:szCs w:val="36"/>
              </w:rPr>
            </w:pPr>
          </w:p>
        </w:tc>
        <w:tc>
          <w:tcPr>
            <w:tcW w:w="1060" w:type="dxa"/>
            <w:shd w:val="clear" w:color="auto" w:fill="auto"/>
            <w:vAlign w:val="bottom"/>
          </w:tcPr>
          <w:p w14:paraId="7FC1D80C" w14:textId="77777777" w:rsidR="00D974CB" w:rsidRPr="000507F8" w:rsidRDefault="00D974CB" w:rsidP="00D974CB">
            <w:pPr>
              <w:rPr>
                <w:sz w:val="36"/>
                <w:szCs w:val="36"/>
              </w:rPr>
            </w:pPr>
          </w:p>
        </w:tc>
        <w:tc>
          <w:tcPr>
            <w:tcW w:w="1061" w:type="dxa"/>
            <w:tcBorders>
              <w:right w:val="double" w:sz="4" w:space="0" w:color="auto"/>
            </w:tcBorders>
            <w:shd w:val="clear" w:color="auto" w:fill="auto"/>
            <w:vAlign w:val="bottom"/>
          </w:tcPr>
          <w:p w14:paraId="4A8A325B" w14:textId="77777777" w:rsidR="00D974CB" w:rsidRPr="000507F8" w:rsidRDefault="00D974CB" w:rsidP="00D974CB">
            <w:pPr>
              <w:rPr>
                <w:sz w:val="36"/>
                <w:szCs w:val="36"/>
              </w:rPr>
            </w:pPr>
          </w:p>
        </w:tc>
      </w:tr>
      <w:tr w:rsidR="00876A81" w:rsidRPr="0014666D" w14:paraId="2268D6B2"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567" w:type="dxa"/>
            <w:gridSpan w:val="2"/>
            <w:tcBorders>
              <w:left w:val="double" w:sz="4" w:space="0" w:color="auto"/>
            </w:tcBorders>
          </w:tcPr>
          <w:p w14:paraId="5BD0EC10" w14:textId="0B0CA781" w:rsidR="00876A81" w:rsidRPr="00D1605A" w:rsidRDefault="000F62FE" w:rsidP="002B23A6">
            <w:r>
              <w:t>Winston Tripp</w:t>
            </w:r>
          </w:p>
        </w:tc>
        <w:tc>
          <w:tcPr>
            <w:tcW w:w="829" w:type="dxa"/>
            <w:shd w:val="clear" w:color="auto" w:fill="auto"/>
            <w:vAlign w:val="bottom"/>
          </w:tcPr>
          <w:p w14:paraId="78FCFBB9" w14:textId="12D57445" w:rsidR="00876A81" w:rsidRPr="000507F8" w:rsidRDefault="00900F8E" w:rsidP="002B23A6">
            <w:pPr>
              <w:rPr>
                <w:sz w:val="36"/>
                <w:szCs w:val="36"/>
              </w:rPr>
            </w:pPr>
            <w:r>
              <w:rPr>
                <w:sz w:val="36"/>
                <w:szCs w:val="36"/>
              </w:rPr>
              <w:t>P</w:t>
            </w:r>
          </w:p>
        </w:tc>
        <w:tc>
          <w:tcPr>
            <w:tcW w:w="1060" w:type="dxa"/>
            <w:shd w:val="clear" w:color="auto" w:fill="auto"/>
            <w:vAlign w:val="bottom"/>
          </w:tcPr>
          <w:p w14:paraId="1C51E737" w14:textId="7453DAFE" w:rsidR="00876A81" w:rsidRPr="000507F8" w:rsidRDefault="00876A81" w:rsidP="002B23A6">
            <w:pPr>
              <w:rPr>
                <w:sz w:val="36"/>
                <w:szCs w:val="36"/>
              </w:rPr>
            </w:pPr>
          </w:p>
        </w:tc>
        <w:tc>
          <w:tcPr>
            <w:tcW w:w="1060" w:type="dxa"/>
            <w:shd w:val="clear" w:color="auto" w:fill="auto"/>
            <w:vAlign w:val="bottom"/>
          </w:tcPr>
          <w:p w14:paraId="0D1FD7F7" w14:textId="1B4DF3FA" w:rsidR="00876A81" w:rsidRPr="000507F8" w:rsidRDefault="00876A81" w:rsidP="002B23A6">
            <w:pPr>
              <w:rPr>
                <w:sz w:val="36"/>
                <w:szCs w:val="36"/>
              </w:rPr>
            </w:pPr>
          </w:p>
        </w:tc>
        <w:tc>
          <w:tcPr>
            <w:tcW w:w="1060" w:type="dxa"/>
            <w:shd w:val="clear" w:color="auto" w:fill="auto"/>
          </w:tcPr>
          <w:p w14:paraId="19ACCDF0" w14:textId="17ED2B63" w:rsidR="00876A81" w:rsidRPr="00D974CB" w:rsidRDefault="00876A81" w:rsidP="002B23A6">
            <w:pPr>
              <w:rPr>
                <w:b/>
                <w:bCs/>
                <w:sz w:val="36"/>
                <w:szCs w:val="36"/>
              </w:rPr>
            </w:pPr>
          </w:p>
        </w:tc>
        <w:tc>
          <w:tcPr>
            <w:tcW w:w="1060" w:type="dxa"/>
            <w:shd w:val="clear" w:color="auto" w:fill="auto"/>
            <w:vAlign w:val="bottom"/>
          </w:tcPr>
          <w:p w14:paraId="1565344D" w14:textId="058BD949"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669425B8" w14:textId="79BDA903" w:rsidR="00876A81" w:rsidRPr="000507F8" w:rsidRDefault="00876A81" w:rsidP="00447856">
            <w:pPr>
              <w:jc w:val="center"/>
              <w:rPr>
                <w:sz w:val="36"/>
                <w:szCs w:val="36"/>
              </w:rPr>
            </w:pPr>
          </w:p>
        </w:tc>
        <w:tc>
          <w:tcPr>
            <w:tcW w:w="1060" w:type="dxa"/>
            <w:tcBorders>
              <w:bottom w:val="single" w:sz="4" w:space="0" w:color="auto"/>
            </w:tcBorders>
            <w:shd w:val="clear" w:color="auto" w:fill="auto"/>
            <w:vAlign w:val="bottom"/>
          </w:tcPr>
          <w:p w14:paraId="5C77E314" w14:textId="224E17C4"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7E4F4AEE" w14:textId="28F27732" w:rsidR="00876A81" w:rsidRPr="000507F8" w:rsidRDefault="00876A81" w:rsidP="002B23A6">
            <w:pPr>
              <w:rPr>
                <w:sz w:val="36"/>
                <w:szCs w:val="36"/>
              </w:rPr>
            </w:pPr>
          </w:p>
        </w:tc>
        <w:tc>
          <w:tcPr>
            <w:tcW w:w="1061" w:type="dxa"/>
            <w:tcBorders>
              <w:bottom w:val="single" w:sz="4" w:space="0" w:color="auto"/>
              <w:right w:val="double" w:sz="4" w:space="0" w:color="auto"/>
            </w:tcBorders>
            <w:shd w:val="clear" w:color="auto" w:fill="auto"/>
            <w:vAlign w:val="bottom"/>
          </w:tcPr>
          <w:p w14:paraId="42FA9667" w14:textId="78D38D75" w:rsidR="00876A81" w:rsidRPr="000507F8" w:rsidRDefault="00876A81" w:rsidP="002B23A6">
            <w:pPr>
              <w:rPr>
                <w:sz w:val="36"/>
                <w:szCs w:val="36"/>
              </w:rPr>
            </w:pPr>
          </w:p>
        </w:tc>
      </w:tr>
      <w:tr w:rsidR="00876A81" w:rsidRPr="0014666D" w14:paraId="4524553F"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567" w:type="dxa"/>
            <w:gridSpan w:val="2"/>
            <w:tcBorders>
              <w:left w:val="double" w:sz="4" w:space="0" w:color="auto"/>
            </w:tcBorders>
            <w:vAlign w:val="bottom"/>
          </w:tcPr>
          <w:p w14:paraId="2B012602" w14:textId="34D7AD8B" w:rsidR="00876A81" w:rsidRPr="00397707" w:rsidRDefault="00876A81" w:rsidP="002B23A6"/>
        </w:tc>
        <w:tc>
          <w:tcPr>
            <w:tcW w:w="829" w:type="dxa"/>
            <w:tcBorders>
              <w:bottom w:val="single" w:sz="4" w:space="0" w:color="auto"/>
            </w:tcBorders>
            <w:shd w:val="clear" w:color="auto" w:fill="auto"/>
            <w:vAlign w:val="bottom"/>
          </w:tcPr>
          <w:p w14:paraId="661BEF2B" w14:textId="63D8AFF2"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58B339A8" w14:textId="5D4CBC17"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6EB7D797" w14:textId="1895915E" w:rsidR="00876A81" w:rsidRPr="000507F8" w:rsidRDefault="00876A81" w:rsidP="002B23A6">
            <w:pPr>
              <w:rPr>
                <w:sz w:val="36"/>
                <w:szCs w:val="36"/>
              </w:rPr>
            </w:pPr>
          </w:p>
        </w:tc>
        <w:tc>
          <w:tcPr>
            <w:tcW w:w="1060" w:type="dxa"/>
            <w:tcBorders>
              <w:bottom w:val="single" w:sz="4" w:space="0" w:color="auto"/>
            </w:tcBorders>
            <w:shd w:val="clear" w:color="auto" w:fill="auto"/>
          </w:tcPr>
          <w:p w14:paraId="1DD6BBD6" w14:textId="00A62C31" w:rsidR="00876A81" w:rsidRPr="00D974CB" w:rsidRDefault="00876A81" w:rsidP="002B23A6">
            <w:pPr>
              <w:rPr>
                <w:b/>
                <w:bCs/>
                <w:sz w:val="36"/>
                <w:szCs w:val="36"/>
              </w:rPr>
            </w:pPr>
          </w:p>
        </w:tc>
        <w:tc>
          <w:tcPr>
            <w:tcW w:w="1060" w:type="dxa"/>
            <w:tcBorders>
              <w:bottom w:val="single" w:sz="4" w:space="0" w:color="auto"/>
            </w:tcBorders>
            <w:shd w:val="clear" w:color="auto" w:fill="auto"/>
            <w:vAlign w:val="bottom"/>
          </w:tcPr>
          <w:p w14:paraId="51F0BD82" w14:textId="611B8296"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1BA309FB" w14:textId="7C09CC9A" w:rsidR="00876A81" w:rsidRPr="000507F8" w:rsidRDefault="00876A81" w:rsidP="00447856">
            <w:pPr>
              <w:jc w:val="center"/>
              <w:rPr>
                <w:sz w:val="36"/>
                <w:szCs w:val="36"/>
              </w:rPr>
            </w:pPr>
          </w:p>
        </w:tc>
        <w:tc>
          <w:tcPr>
            <w:tcW w:w="1060" w:type="dxa"/>
            <w:tcBorders>
              <w:bottom w:val="single" w:sz="4" w:space="0" w:color="auto"/>
            </w:tcBorders>
            <w:shd w:val="clear" w:color="auto" w:fill="auto"/>
            <w:vAlign w:val="bottom"/>
          </w:tcPr>
          <w:p w14:paraId="58C2AF49" w14:textId="77777777" w:rsidR="00876A81" w:rsidRPr="000507F8" w:rsidRDefault="00876A81" w:rsidP="002B23A6">
            <w:pPr>
              <w:rPr>
                <w:sz w:val="36"/>
                <w:szCs w:val="36"/>
              </w:rPr>
            </w:pPr>
          </w:p>
        </w:tc>
        <w:tc>
          <w:tcPr>
            <w:tcW w:w="1060" w:type="dxa"/>
            <w:tcBorders>
              <w:bottom w:val="single" w:sz="4" w:space="0" w:color="auto"/>
            </w:tcBorders>
            <w:shd w:val="clear" w:color="auto" w:fill="auto"/>
            <w:vAlign w:val="bottom"/>
          </w:tcPr>
          <w:p w14:paraId="3FCB59D6" w14:textId="77777777" w:rsidR="00876A81" w:rsidRPr="000507F8" w:rsidRDefault="00876A81" w:rsidP="002B23A6">
            <w:pPr>
              <w:rPr>
                <w:sz w:val="36"/>
                <w:szCs w:val="36"/>
              </w:rPr>
            </w:pPr>
          </w:p>
        </w:tc>
        <w:tc>
          <w:tcPr>
            <w:tcW w:w="1061" w:type="dxa"/>
            <w:tcBorders>
              <w:bottom w:val="single" w:sz="4" w:space="0" w:color="auto"/>
              <w:right w:val="double" w:sz="4" w:space="0" w:color="auto"/>
            </w:tcBorders>
            <w:shd w:val="clear" w:color="auto" w:fill="auto"/>
            <w:vAlign w:val="bottom"/>
          </w:tcPr>
          <w:p w14:paraId="77424A2B" w14:textId="77777777" w:rsidR="00876A81" w:rsidRPr="000507F8" w:rsidRDefault="00876A81" w:rsidP="002B23A6">
            <w:pPr>
              <w:rPr>
                <w:sz w:val="36"/>
                <w:szCs w:val="36"/>
              </w:rPr>
            </w:pPr>
          </w:p>
        </w:tc>
      </w:tr>
      <w:tr w:rsidR="00876A81" w:rsidRPr="0014666D" w14:paraId="7844E4E2" w14:textId="77777777" w:rsidTr="00900F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3567" w:type="dxa"/>
            <w:gridSpan w:val="2"/>
            <w:tcBorders>
              <w:left w:val="double" w:sz="4" w:space="0" w:color="auto"/>
              <w:bottom w:val="double" w:sz="4" w:space="0" w:color="auto"/>
            </w:tcBorders>
            <w:vAlign w:val="bottom"/>
          </w:tcPr>
          <w:p w14:paraId="1DE73505" w14:textId="51298C0E" w:rsidR="00876A81" w:rsidRPr="0014666D" w:rsidRDefault="00876A81" w:rsidP="002B23A6">
            <w:pPr>
              <w:rPr>
                <w:sz w:val="20"/>
              </w:rPr>
            </w:pPr>
          </w:p>
        </w:tc>
        <w:tc>
          <w:tcPr>
            <w:tcW w:w="829" w:type="dxa"/>
            <w:tcBorders>
              <w:bottom w:val="double" w:sz="4" w:space="0" w:color="auto"/>
            </w:tcBorders>
            <w:shd w:val="clear" w:color="auto" w:fill="auto"/>
            <w:vAlign w:val="bottom"/>
          </w:tcPr>
          <w:p w14:paraId="49E9C035" w14:textId="37C01579"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277F7E5B" w14:textId="5F0494DA"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611F3F60" w14:textId="3CF68AEE"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06CF294F" w14:textId="01FA0243"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54707099" w14:textId="776D8FC0"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789C808F" w14:textId="1EFB1B2C" w:rsidR="00876A81" w:rsidRPr="00A404BE" w:rsidRDefault="00876A81" w:rsidP="00447856">
            <w:pPr>
              <w:jc w:val="center"/>
              <w:rPr>
                <w:sz w:val="36"/>
                <w:szCs w:val="36"/>
              </w:rPr>
            </w:pPr>
          </w:p>
        </w:tc>
        <w:tc>
          <w:tcPr>
            <w:tcW w:w="1060" w:type="dxa"/>
            <w:tcBorders>
              <w:bottom w:val="double" w:sz="4" w:space="0" w:color="auto"/>
            </w:tcBorders>
            <w:shd w:val="clear" w:color="auto" w:fill="auto"/>
            <w:vAlign w:val="bottom"/>
          </w:tcPr>
          <w:p w14:paraId="26FCEC21" w14:textId="77777777" w:rsidR="00876A81" w:rsidRPr="00A404BE" w:rsidRDefault="00876A81" w:rsidP="002B23A6">
            <w:pPr>
              <w:rPr>
                <w:sz w:val="36"/>
                <w:szCs w:val="36"/>
              </w:rPr>
            </w:pPr>
          </w:p>
        </w:tc>
        <w:tc>
          <w:tcPr>
            <w:tcW w:w="1060" w:type="dxa"/>
            <w:tcBorders>
              <w:bottom w:val="double" w:sz="4" w:space="0" w:color="auto"/>
            </w:tcBorders>
            <w:shd w:val="clear" w:color="auto" w:fill="auto"/>
            <w:vAlign w:val="bottom"/>
          </w:tcPr>
          <w:p w14:paraId="4FFB8355" w14:textId="77777777" w:rsidR="00876A81" w:rsidRPr="00A404BE" w:rsidRDefault="00876A81" w:rsidP="002B23A6">
            <w:pPr>
              <w:rPr>
                <w:sz w:val="36"/>
                <w:szCs w:val="36"/>
              </w:rPr>
            </w:pPr>
          </w:p>
        </w:tc>
        <w:tc>
          <w:tcPr>
            <w:tcW w:w="1061" w:type="dxa"/>
            <w:tcBorders>
              <w:bottom w:val="double" w:sz="4" w:space="0" w:color="auto"/>
              <w:right w:val="double" w:sz="4" w:space="0" w:color="auto"/>
            </w:tcBorders>
            <w:shd w:val="clear" w:color="auto" w:fill="auto"/>
            <w:vAlign w:val="bottom"/>
          </w:tcPr>
          <w:p w14:paraId="7EEA2972" w14:textId="77777777" w:rsidR="00876A81" w:rsidRPr="00A404BE" w:rsidRDefault="00876A81" w:rsidP="002B23A6">
            <w:pPr>
              <w:rPr>
                <w:sz w:val="36"/>
                <w:szCs w:val="36"/>
              </w:rPr>
            </w:pPr>
          </w:p>
        </w:tc>
      </w:tr>
    </w:tbl>
    <w:p w14:paraId="060DB6A7" w14:textId="77777777" w:rsidR="00876A81" w:rsidRPr="0014666D" w:rsidRDefault="00876A81" w:rsidP="00876A81">
      <w:pPr>
        <w:tabs>
          <w:tab w:val="left" w:pos="7665"/>
        </w:tabs>
        <w:rPr>
          <w:sz w:val="20"/>
        </w:rPr>
      </w:pPr>
      <w:r w:rsidRPr="0014666D">
        <w:rPr>
          <w:sz w:val="20"/>
        </w:rPr>
        <w:tab/>
      </w:r>
    </w:p>
    <w:p w14:paraId="3D61FFA5" w14:textId="5B7274B8" w:rsidR="00876A81" w:rsidRDefault="00876A81" w:rsidP="00900F8E">
      <w:pPr>
        <w:rPr>
          <w:sz w:val="20"/>
        </w:rPr>
      </w:pPr>
    </w:p>
    <w:p w14:paraId="1E274454" w14:textId="77777777" w:rsidR="00973FD5" w:rsidRPr="0014666D" w:rsidRDefault="00973FD5">
      <w:pPr>
        <w:tabs>
          <w:tab w:val="right" w:pos="14314"/>
        </w:tabs>
        <w:rPr>
          <w:sz w:val="20"/>
        </w:rPr>
      </w:pPr>
    </w:p>
    <w:p w14:paraId="6374FF7D" w14:textId="77777777" w:rsidR="00973FD5" w:rsidRPr="0014666D" w:rsidRDefault="00973FD5">
      <w:pPr>
        <w:tabs>
          <w:tab w:val="right" w:pos="14314"/>
        </w:tabs>
        <w:rPr>
          <w:sz w:val="20"/>
          <w:u w:val="single"/>
        </w:rPr>
      </w:pPr>
      <w:r w:rsidRPr="0014666D">
        <w:rPr>
          <w:sz w:val="20"/>
        </w:rPr>
        <w:t xml:space="preserve">__________________________________________                                                                        </w:t>
      </w:r>
    </w:p>
    <w:p w14:paraId="1A7A485D"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036C51D" w14:textId="77777777" w:rsidR="00973FD5" w:rsidRPr="0014666D" w:rsidRDefault="00973FD5">
      <w:pPr>
        <w:rPr>
          <w:sz w:val="20"/>
        </w:rPr>
      </w:pPr>
    </w:p>
    <w:p w14:paraId="3034E59E" w14:textId="77777777" w:rsidR="00973FD5" w:rsidRPr="0014666D" w:rsidRDefault="00AE043E">
      <w:pPr>
        <w:rPr>
          <w:sz w:val="20"/>
        </w:rPr>
      </w:pPr>
      <w:r>
        <w:rPr>
          <w:sz w:val="20"/>
        </w:rPr>
        <w:t>(Including this Approval by chair at committee discretion</w:t>
      </w:r>
      <w:r w:rsidR="00602CF5">
        <w:rPr>
          <w:sz w:val="20"/>
        </w:rPr>
        <w:t>)</w:t>
      </w:r>
    </w:p>
    <w:p w14:paraId="7859B071"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5F21" w14:textId="77777777" w:rsidR="00D74295" w:rsidRDefault="00D74295">
      <w:r>
        <w:separator/>
      </w:r>
    </w:p>
  </w:endnote>
  <w:endnote w:type="continuationSeparator" w:id="0">
    <w:p w14:paraId="5DA96B31" w14:textId="77777777" w:rsidR="00D74295" w:rsidRDefault="00D7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D377" w14:textId="77777777" w:rsidR="00D74295" w:rsidRDefault="00D74295">
      <w:r>
        <w:separator/>
      </w:r>
    </w:p>
  </w:footnote>
  <w:footnote w:type="continuationSeparator" w:id="0">
    <w:p w14:paraId="6E5111EE" w14:textId="77777777" w:rsidR="00D74295" w:rsidRDefault="00D7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4665B"/>
    <w:multiLevelType w:val="hybridMultilevel"/>
    <w:tmpl w:val="F31A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3" w15:restartNumberingAfterBreak="0">
    <w:nsid w:val="0F70792D"/>
    <w:multiLevelType w:val="hybridMultilevel"/>
    <w:tmpl w:val="130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173"/>
    <w:multiLevelType w:val="hybridMultilevel"/>
    <w:tmpl w:val="4B1C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AA3EC4"/>
    <w:multiLevelType w:val="hybridMultilevel"/>
    <w:tmpl w:val="493AA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C5E6B"/>
    <w:multiLevelType w:val="hybridMultilevel"/>
    <w:tmpl w:val="201E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E97FA0"/>
    <w:multiLevelType w:val="hybridMultilevel"/>
    <w:tmpl w:val="0DD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041BD"/>
    <w:multiLevelType w:val="hybridMultilevel"/>
    <w:tmpl w:val="7A4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15F5E"/>
    <w:multiLevelType w:val="hybridMultilevel"/>
    <w:tmpl w:val="AA4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F6769"/>
    <w:multiLevelType w:val="hybridMultilevel"/>
    <w:tmpl w:val="663E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B06503B"/>
    <w:multiLevelType w:val="hybridMultilevel"/>
    <w:tmpl w:val="7DF837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B191E4A"/>
    <w:multiLevelType w:val="hybridMultilevel"/>
    <w:tmpl w:val="7302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B261C"/>
    <w:multiLevelType w:val="hybridMultilevel"/>
    <w:tmpl w:val="902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4"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4561611"/>
    <w:multiLevelType w:val="hybridMultilevel"/>
    <w:tmpl w:val="DA2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77F3C"/>
    <w:multiLevelType w:val="hybridMultilevel"/>
    <w:tmpl w:val="0FF8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A243D"/>
    <w:multiLevelType w:val="hybridMultilevel"/>
    <w:tmpl w:val="FFDEB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0D85A37"/>
    <w:multiLevelType w:val="hybridMultilevel"/>
    <w:tmpl w:val="64D49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E22F0E"/>
    <w:multiLevelType w:val="hybridMultilevel"/>
    <w:tmpl w:val="B022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2" w15:restartNumberingAfterBreak="0">
    <w:nsid w:val="79DC4FBD"/>
    <w:multiLevelType w:val="hybridMultilevel"/>
    <w:tmpl w:val="52C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86A68"/>
    <w:multiLevelType w:val="hybridMultilevel"/>
    <w:tmpl w:val="AFA0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664B7"/>
    <w:multiLevelType w:val="hybridMultilevel"/>
    <w:tmpl w:val="12E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F0F25"/>
    <w:multiLevelType w:val="hybridMultilevel"/>
    <w:tmpl w:val="4CC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A29F6"/>
    <w:multiLevelType w:val="hybridMultilevel"/>
    <w:tmpl w:val="037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0687">
    <w:abstractNumId w:val="13"/>
  </w:num>
  <w:num w:numId="2" w16cid:durableId="803692071">
    <w:abstractNumId w:val="10"/>
  </w:num>
  <w:num w:numId="3" w16cid:durableId="267742614">
    <w:abstractNumId w:val="6"/>
  </w:num>
  <w:num w:numId="4" w16cid:durableId="1580747393">
    <w:abstractNumId w:val="18"/>
  </w:num>
  <w:num w:numId="5" w16cid:durableId="802308368">
    <w:abstractNumId w:val="28"/>
  </w:num>
  <w:num w:numId="6" w16cid:durableId="1798646753">
    <w:abstractNumId w:val="5"/>
  </w:num>
  <w:num w:numId="7" w16cid:durableId="1996103507">
    <w:abstractNumId w:val="19"/>
  </w:num>
  <w:num w:numId="8" w16cid:durableId="1059018551">
    <w:abstractNumId w:val="7"/>
  </w:num>
  <w:num w:numId="9" w16cid:durableId="350566154">
    <w:abstractNumId w:val="24"/>
  </w:num>
  <w:num w:numId="10" w16cid:durableId="968898717">
    <w:abstractNumId w:val="2"/>
  </w:num>
  <w:num w:numId="11" w16cid:durableId="130290377">
    <w:abstractNumId w:val="31"/>
  </w:num>
  <w:num w:numId="12" w16cid:durableId="1573813572">
    <w:abstractNumId w:val="9"/>
  </w:num>
  <w:num w:numId="13" w16cid:durableId="500894992">
    <w:abstractNumId w:val="8"/>
  </w:num>
  <w:num w:numId="14" w16cid:durableId="661858817">
    <w:abstractNumId w:val="0"/>
  </w:num>
  <w:num w:numId="15" w16cid:durableId="1500610116">
    <w:abstractNumId w:val="23"/>
  </w:num>
  <w:num w:numId="16" w16cid:durableId="863057970">
    <w:abstractNumId w:val="30"/>
  </w:num>
  <w:num w:numId="17" w16cid:durableId="1475223171">
    <w:abstractNumId w:val="15"/>
  </w:num>
  <w:num w:numId="18" w16cid:durableId="1452362789">
    <w:abstractNumId w:val="20"/>
  </w:num>
  <w:num w:numId="19" w16cid:durableId="6717182">
    <w:abstractNumId w:val="33"/>
  </w:num>
  <w:num w:numId="20" w16cid:durableId="99305496">
    <w:abstractNumId w:val="29"/>
  </w:num>
  <w:num w:numId="21" w16cid:durableId="1477601926">
    <w:abstractNumId w:val="14"/>
  </w:num>
  <w:num w:numId="22" w16cid:durableId="1629702925">
    <w:abstractNumId w:val="36"/>
  </w:num>
  <w:num w:numId="23" w16cid:durableId="2092655689">
    <w:abstractNumId w:val="12"/>
  </w:num>
  <w:num w:numId="24" w16cid:durableId="1982995532">
    <w:abstractNumId w:val="3"/>
  </w:num>
  <w:num w:numId="25" w16cid:durableId="1637099449">
    <w:abstractNumId w:val="17"/>
  </w:num>
  <w:num w:numId="26" w16cid:durableId="2092461855">
    <w:abstractNumId w:val="1"/>
  </w:num>
  <w:num w:numId="27" w16cid:durableId="979388067">
    <w:abstractNumId w:val="4"/>
  </w:num>
  <w:num w:numId="28" w16cid:durableId="1614093293">
    <w:abstractNumId w:val="34"/>
  </w:num>
  <w:num w:numId="29" w16cid:durableId="595406849">
    <w:abstractNumId w:val="21"/>
  </w:num>
  <w:num w:numId="30" w16cid:durableId="730081814">
    <w:abstractNumId w:val="16"/>
  </w:num>
  <w:num w:numId="31" w16cid:durableId="764157335">
    <w:abstractNumId w:val="22"/>
  </w:num>
  <w:num w:numId="32" w16cid:durableId="995760865">
    <w:abstractNumId w:val="26"/>
  </w:num>
  <w:num w:numId="33" w16cid:durableId="613252985">
    <w:abstractNumId w:val="11"/>
  </w:num>
  <w:num w:numId="34" w16cid:durableId="1328939193">
    <w:abstractNumId w:val="25"/>
  </w:num>
  <w:num w:numId="35" w16cid:durableId="37627982">
    <w:abstractNumId w:val="27"/>
  </w:num>
  <w:num w:numId="36" w16cid:durableId="1003121133">
    <w:abstractNumId w:val="32"/>
  </w:num>
  <w:num w:numId="37" w16cid:durableId="15269464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4B5"/>
    <w:rsid w:val="000507F8"/>
    <w:rsid w:val="00071A3E"/>
    <w:rsid w:val="0008395E"/>
    <w:rsid w:val="00092D4A"/>
    <w:rsid w:val="00095528"/>
    <w:rsid w:val="000B6B06"/>
    <w:rsid w:val="000C5AEC"/>
    <w:rsid w:val="000F3792"/>
    <w:rsid w:val="000F4925"/>
    <w:rsid w:val="000F62FE"/>
    <w:rsid w:val="0010519E"/>
    <w:rsid w:val="0010559F"/>
    <w:rsid w:val="0014666D"/>
    <w:rsid w:val="00152EA2"/>
    <w:rsid w:val="001534E1"/>
    <w:rsid w:val="00156CE6"/>
    <w:rsid w:val="00164A00"/>
    <w:rsid w:val="001706AF"/>
    <w:rsid w:val="00171EE3"/>
    <w:rsid w:val="001736BC"/>
    <w:rsid w:val="00182B66"/>
    <w:rsid w:val="00190F09"/>
    <w:rsid w:val="00192D1B"/>
    <w:rsid w:val="001A2105"/>
    <w:rsid w:val="001C7F61"/>
    <w:rsid w:val="001E511A"/>
    <w:rsid w:val="001F7298"/>
    <w:rsid w:val="00222DBA"/>
    <w:rsid w:val="00233260"/>
    <w:rsid w:val="00257050"/>
    <w:rsid w:val="00276814"/>
    <w:rsid w:val="002C221C"/>
    <w:rsid w:val="002C3502"/>
    <w:rsid w:val="002F2058"/>
    <w:rsid w:val="002F5494"/>
    <w:rsid w:val="00311DB5"/>
    <w:rsid w:val="00326EBE"/>
    <w:rsid w:val="00332141"/>
    <w:rsid w:val="00335B6A"/>
    <w:rsid w:val="003821DA"/>
    <w:rsid w:val="00397707"/>
    <w:rsid w:val="003A1462"/>
    <w:rsid w:val="003A6A01"/>
    <w:rsid w:val="003D024A"/>
    <w:rsid w:val="003D23BA"/>
    <w:rsid w:val="003E4149"/>
    <w:rsid w:val="003F4AA3"/>
    <w:rsid w:val="00400D60"/>
    <w:rsid w:val="004040ED"/>
    <w:rsid w:val="00404723"/>
    <w:rsid w:val="0040653E"/>
    <w:rsid w:val="00412A20"/>
    <w:rsid w:val="00447856"/>
    <w:rsid w:val="0044796B"/>
    <w:rsid w:val="00447A2A"/>
    <w:rsid w:val="00455A30"/>
    <w:rsid w:val="0047678D"/>
    <w:rsid w:val="004A563E"/>
    <w:rsid w:val="004A6A23"/>
    <w:rsid w:val="004B7886"/>
    <w:rsid w:val="004E039B"/>
    <w:rsid w:val="004E1440"/>
    <w:rsid w:val="004E3901"/>
    <w:rsid w:val="004F5424"/>
    <w:rsid w:val="005178A2"/>
    <w:rsid w:val="00536A40"/>
    <w:rsid w:val="00571EB8"/>
    <w:rsid w:val="00584AA3"/>
    <w:rsid w:val="005854D8"/>
    <w:rsid w:val="00587DE3"/>
    <w:rsid w:val="005908DD"/>
    <w:rsid w:val="005E05D9"/>
    <w:rsid w:val="005E16FB"/>
    <w:rsid w:val="005E6672"/>
    <w:rsid w:val="00602CF5"/>
    <w:rsid w:val="0061040F"/>
    <w:rsid w:val="006107A3"/>
    <w:rsid w:val="00615E39"/>
    <w:rsid w:val="00621DBB"/>
    <w:rsid w:val="00646059"/>
    <w:rsid w:val="00650251"/>
    <w:rsid w:val="006822B6"/>
    <w:rsid w:val="00691580"/>
    <w:rsid w:val="00691970"/>
    <w:rsid w:val="00696F10"/>
    <w:rsid w:val="00696FDF"/>
    <w:rsid w:val="006B1D95"/>
    <w:rsid w:val="006B328F"/>
    <w:rsid w:val="006E6389"/>
    <w:rsid w:val="006F53EF"/>
    <w:rsid w:val="00715F27"/>
    <w:rsid w:val="0072640A"/>
    <w:rsid w:val="007351B8"/>
    <w:rsid w:val="00750727"/>
    <w:rsid w:val="007717E5"/>
    <w:rsid w:val="0079008F"/>
    <w:rsid w:val="00790D29"/>
    <w:rsid w:val="00795292"/>
    <w:rsid w:val="007B35CB"/>
    <w:rsid w:val="007C22A4"/>
    <w:rsid w:val="007D2387"/>
    <w:rsid w:val="007D4CEA"/>
    <w:rsid w:val="008032C7"/>
    <w:rsid w:val="0081237D"/>
    <w:rsid w:val="00836B6D"/>
    <w:rsid w:val="0085295D"/>
    <w:rsid w:val="0086210A"/>
    <w:rsid w:val="00876A81"/>
    <w:rsid w:val="00877DBD"/>
    <w:rsid w:val="00882493"/>
    <w:rsid w:val="00883914"/>
    <w:rsid w:val="00892A7C"/>
    <w:rsid w:val="008A20A6"/>
    <w:rsid w:val="008B1877"/>
    <w:rsid w:val="008B47DA"/>
    <w:rsid w:val="008D4F4D"/>
    <w:rsid w:val="008F022D"/>
    <w:rsid w:val="00900F8E"/>
    <w:rsid w:val="00915DD3"/>
    <w:rsid w:val="0092121C"/>
    <w:rsid w:val="009337C9"/>
    <w:rsid w:val="0093491D"/>
    <w:rsid w:val="00940D7D"/>
    <w:rsid w:val="00943225"/>
    <w:rsid w:val="00947CF9"/>
    <w:rsid w:val="00967EF8"/>
    <w:rsid w:val="00973FD5"/>
    <w:rsid w:val="009915FE"/>
    <w:rsid w:val="00991D26"/>
    <w:rsid w:val="00992096"/>
    <w:rsid w:val="00994031"/>
    <w:rsid w:val="00995F60"/>
    <w:rsid w:val="009B0966"/>
    <w:rsid w:val="009D2C88"/>
    <w:rsid w:val="009D31CF"/>
    <w:rsid w:val="009E3D43"/>
    <w:rsid w:val="009F6D70"/>
    <w:rsid w:val="009F7E24"/>
    <w:rsid w:val="00A0233A"/>
    <w:rsid w:val="00A07760"/>
    <w:rsid w:val="00A11911"/>
    <w:rsid w:val="00A3183C"/>
    <w:rsid w:val="00A36DC4"/>
    <w:rsid w:val="00A53039"/>
    <w:rsid w:val="00A64755"/>
    <w:rsid w:val="00A93FA1"/>
    <w:rsid w:val="00A952E3"/>
    <w:rsid w:val="00A96B12"/>
    <w:rsid w:val="00AB73F8"/>
    <w:rsid w:val="00AC06FB"/>
    <w:rsid w:val="00AE043E"/>
    <w:rsid w:val="00B11C50"/>
    <w:rsid w:val="00B34EBF"/>
    <w:rsid w:val="00B53E8C"/>
    <w:rsid w:val="00B54510"/>
    <w:rsid w:val="00B748FE"/>
    <w:rsid w:val="00B80200"/>
    <w:rsid w:val="00B8178C"/>
    <w:rsid w:val="00BB0581"/>
    <w:rsid w:val="00BB0A15"/>
    <w:rsid w:val="00BB32F6"/>
    <w:rsid w:val="00BB7522"/>
    <w:rsid w:val="00BF7D94"/>
    <w:rsid w:val="00C0541B"/>
    <w:rsid w:val="00C16F9E"/>
    <w:rsid w:val="00C36C92"/>
    <w:rsid w:val="00C672CE"/>
    <w:rsid w:val="00C8539E"/>
    <w:rsid w:val="00CA525A"/>
    <w:rsid w:val="00CA616B"/>
    <w:rsid w:val="00CB1256"/>
    <w:rsid w:val="00CB2506"/>
    <w:rsid w:val="00CC49A0"/>
    <w:rsid w:val="00CD0BBB"/>
    <w:rsid w:val="00CD7B53"/>
    <w:rsid w:val="00D171B9"/>
    <w:rsid w:val="00D21461"/>
    <w:rsid w:val="00D23A9E"/>
    <w:rsid w:val="00D3100C"/>
    <w:rsid w:val="00D4142C"/>
    <w:rsid w:val="00D55D77"/>
    <w:rsid w:val="00D61215"/>
    <w:rsid w:val="00D74295"/>
    <w:rsid w:val="00D94713"/>
    <w:rsid w:val="00D974CB"/>
    <w:rsid w:val="00DA0149"/>
    <w:rsid w:val="00DA144F"/>
    <w:rsid w:val="00DC0B9E"/>
    <w:rsid w:val="00DC73A4"/>
    <w:rsid w:val="00E0322F"/>
    <w:rsid w:val="00E03E81"/>
    <w:rsid w:val="00E1796A"/>
    <w:rsid w:val="00E25548"/>
    <w:rsid w:val="00E57EB6"/>
    <w:rsid w:val="00E72153"/>
    <w:rsid w:val="00E75950"/>
    <w:rsid w:val="00E9047A"/>
    <w:rsid w:val="00EB7EF1"/>
    <w:rsid w:val="00EC5DD8"/>
    <w:rsid w:val="00EE074B"/>
    <w:rsid w:val="00EF78EC"/>
    <w:rsid w:val="00F14373"/>
    <w:rsid w:val="00F231ED"/>
    <w:rsid w:val="00F526F2"/>
    <w:rsid w:val="00F6223C"/>
    <w:rsid w:val="00F83B82"/>
    <w:rsid w:val="00FA1DE5"/>
    <w:rsid w:val="00FA487A"/>
    <w:rsid w:val="00FB1171"/>
    <w:rsid w:val="00FB54A6"/>
    <w:rsid w:val="00FB5551"/>
    <w:rsid w:val="00FB6DF7"/>
    <w:rsid w:val="00FD0A37"/>
    <w:rsid w:val="00FE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9EC57"/>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D2C88"/>
    <w:pPr>
      <w:ind w:left="720"/>
      <w:contextualSpacing/>
    </w:pPr>
  </w:style>
  <w:style w:type="character" w:styleId="Hyperlink">
    <w:name w:val="Hyperlink"/>
    <w:basedOn w:val="DefaultParagraphFont"/>
    <w:unhideWhenUsed/>
    <w:rsid w:val="00994031"/>
    <w:rPr>
      <w:color w:val="0000FF" w:themeColor="hyperlink"/>
      <w:u w:val="single"/>
    </w:rPr>
  </w:style>
  <w:style w:type="character" w:styleId="UnresolvedMention">
    <w:name w:val="Unresolved Mention"/>
    <w:basedOn w:val="DefaultParagraphFont"/>
    <w:uiPriority w:val="99"/>
    <w:semiHidden/>
    <w:unhideWhenUsed/>
    <w:rsid w:val="0099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1013">
      <w:bodyDiv w:val="1"/>
      <w:marLeft w:val="0"/>
      <w:marRight w:val="0"/>
      <w:marTop w:val="0"/>
      <w:marBottom w:val="0"/>
      <w:divBdr>
        <w:top w:val="none" w:sz="0" w:space="0" w:color="auto"/>
        <w:left w:val="none" w:sz="0" w:space="0" w:color="auto"/>
        <w:bottom w:val="none" w:sz="0" w:space="0" w:color="auto"/>
        <w:right w:val="none" w:sz="0" w:space="0" w:color="auto"/>
      </w:divBdr>
      <w:divsChild>
        <w:div w:id="105234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Microsoft Office User</cp:lastModifiedBy>
  <cp:revision>2</cp:revision>
  <cp:lastPrinted>2010-01-12T23:20:00Z</cp:lastPrinted>
  <dcterms:created xsi:type="dcterms:W3CDTF">2023-11-03T17:46:00Z</dcterms:created>
  <dcterms:modified xsi:type="dcterms:W3CDTF">2023-11-03T17:46:00Z</dcterms:modified>
</cp:coreProperties>
</file>