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200" w:rsidRPr="00B11C50" w:rsidRDefault="0014666D" w:rsidP="0014666D">
      <w:pPr>
        <w:rPr>
          <w:b/>
          <w:bCs/>
          <w:smallCaps/>
          <w:sz w:val="28"/>
          <w:szCs w:val="28"/>
        </w:rPr>
      </w:pPr>
      <w:r w:rsidRPr="00B11C50">
        <w:rPr>
          <w:b/>
          <w:bCs/>
          <w:smallCaps/>
          <w:sz w:val="28"/>
          <w:szCs w:val="28"/>
        </w:rPr>
        <w:t>Committee Name:</w:t>
      </w:r>
      <w:r w:rsidR="00502190">
        <w:rPr>
          <w:b/>
          <w:bCs/>
          <w:smallCaps/>
          <w:sz w:val="28"/>
          <w:szCs w:val="28"/>
        </w:rPr>
        <w:t xml:space="preserve"> Faculty affairs policy committee </w:t>
      </w:r>
      <w:bookmarkStart w:id="0" w:name="_GoBack"/>
      <w:bookmarkEnd w:id="0"/>
    </w:p>
    <w:p w:rsidR="0014666D" w:rsidRPr="00B11C50" w:rsidRDefault="0014666D" w:rsidP="0014666D">
      <w:pPr>
        <w:rPr>
          <w:b/>
          <w:bCs/>
          <w:smallCaps/>
          <w:sz w:val="28"/>
          <w:szCs w:val="28"/>
        </w:rPr>
      </w:pPr>
      <w:r w:rsidRPr="00B11C50">
        <w:rPr>
          <w:b/>
          <w:bCs/>
          <w:smallCaps/>
          <w:sz w:val="28"/>
          <w:szCs w:val="28"/>
        </w:rPr>
        <w:t>Meeting Date</w:t>
      </w:r>
      <w:r w:rsidR="00AC06FB">
        <w:rPr>
          <w:b/>
          <w:bCs/>
          <w:smallCaps/>
          <w:sz w:val="28"/>
          <w:szCs w:val="28"/>
        </w:rPr>
        <w:t xml:space="preserve"> &amp; Time</w:t>
      </w:r>
      <w:r w:rsidRPr="00B11C50">
        <w:rPr>
          <w:b/>
          <w:bCs/>
          <w:smallCaps/>
          <w:sz w:val="28"/>
          <w:szCs w:val="28"/>
        </w:rPr>
        <w:t xml:space="preserve">:   </w:t>
      </w:r>
      <w:proofErr w:type="gramStart"/>
      <w:r w:rsidR="00184723">
        <w:rPr>
          <w:b/>
          <w:bCs/>
          <w:smallCaps/>
          <w:sz w:val="28"/>
          <w:szCs w:val="28"/>
        </w:rPr>
        <w:t xml:space="preserve">Friday  </w:t>
      </w:r>
      <w:r w:rsidR="00096175">
        <w:rPr>
          <w:b/>
          <w:bCs/>
          <w:smallCaps/>
          <w:sz w:val="28"/>
          <w:szCs w:val="28"/>
        </w:rPr>
        <w:t>April</w:t>
      </w:r>
      <w:proofErr w:type="gramEnd"/>
      <w:r w:rsidR="00096175">
        <w:rPr>
          <w:b/>
          <w:bCs/>
          <w:smallCaps/>
          <w:sz w:val="28"/>
          <w:szCs w:val="28"/>
        </w:rPr>
        <w:t xml:space="preserve"> 8 </w:t>
      </w:r>
      <w:r w:rsidR="00D20316">
        <w:rPr>
          <w:b/>
          <w:bCs/>
          <w:smallCaps/>
          <w:sz w:val="28"/>
          <w:szCs w:val="28"/>
        </w:rPr>
        <w:t>, 2022</w:t>
      </w:r>
      <w:r w:rsidR="00B337EF">
        <w:rPr>
          <w:b/>
          <w:bCs/>
          <w:smallCaps/>
          <w:sz w:val="28"/>
          <w:szCs w:val="28"/>
        </w:rPr>
        <w:t xml:space="preserve"> 2:00 p</w:t>
      </w:r>
      <w:r w:rsidR="00502190">
        <w:rPr>
          <w:b/>
          <w:bCs/>
          <w:smallCaps/>
          <w:sz w:val="28"/>
          <w:szCs w:val="28"/>
        </w:rPr>
        <w:t>.m.</w:t>
      </w:r>
    </w:p>
    <w:p w:rsidR="00973FD5" w:rsidRPr="00B11C50" w:rsidRDefault="0014666D" w:rsidP="0014666D">
      <w:pPr>
        <w:rPr>
          <w:b/>
          <w:bCs/>
          <w:smallCaps/>
          <w:sz w:val="28"/>
          <w:szCs w:val="28"/>
        </w:rPr>
      </w:pPr>
      <w:r w:rsidRPr="00B11C50">
        <w:rPr>
          <w:b/>
          <w:bCs/>
          <w:smallCaps/>
          <w:sz w:val="28"/>
          <w:szCs w:val="28"/>
        </w:rPr>
        <w:t xml:space="preserve">Meeting Location: </w:t>
      </w:r>
      <w:r w:rsidR="00C62FA3">
        <w:rPr>
          <w:b/>
          <w:bCs/>
          <w:smallCaps/>
          <w:sz w:val="28"/>
          <w:szCs w:val="28"/>
        </w:rPr>
        <w:t>Zoom Virtual Meeting</w:t>
      </w:r>
      <w:r w:rsidR="00B337EF">
        <w:rPr>
          <w:b/>
          <w:bCs/>
          <w:smallCaps/>
          <w:sz w:val="28"/>
          <w:szCs w:val="28"/>
        </w:rPr>
        <w:t xml:space="preserve"> Room</w:t>
      </w:r>
    </w:p>
    <w:p w:rsidR="00B80200" w:rsidRPr="00B11C50" w:rsidRDefault="00B80200">
      <w:pPr>
        <w:jc w:val="center"/>
        <w:rPr>
          <w:b/>
          <w:bCs/>
          <w:sz w:val="28"/>
          <w:szCs w:val="28"/>
        </w:rPr>
      </w:pPr>
    </w:p>
    <w:p w:rsidR="00973FD5" w:rsidRPr="00750727" w:rsidRDefault="00973FD5">
      <w:pPr>
        <w:rPr>
          <w:smallCaps/>
          <w:sz w:val="28"/>
          <w:szCs w:val="28"/>
        </w:rPr>
      </w:pPr>
      <w:r w:rsidRPr="00750727">
        <w:rPr>
          <w:b/>
          <w:bCs/>
          <w:smallCaps/>
          <w:sz w:val="28"/>
          <w:szCs w:val="28"/>
        </w:rPr>
        <w:t>A</w:t>
      </w:r>
      <w:r w:rsidR="00750727" w:rsidRPr="00750727">
        <w:rPr>
          <w:b/>
          <w:bCs/>
          <w:smallCaps/>
          <w:sz w:val="28"/>
          <w:szCs w:val="28"/>
        </w:rPr>
        <w:t>ttendance</w:t>
      </w:r>
      <w:r w:rsidRPr="00750727">
        <w:rPr>
          <w:smallCaps/>
          <w:sz w:val="28"/>
          <w:szCs w:val="28"/>
        </w:rPr>
        <w:t>:</w:t>
      </w: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120"/>
        <w:gridCol w:w="540"/>
        <w:gridCol w:w="6660"/>
      </w:tblGrid>
      <w:tr w:rsidR="00973FD5">
        <w:trPr>
          <w:trHeight w:val="413"/>
        </w:trPr>
        <w:tc>
          <w:tcPr>
            <w:tcW w:w="14040"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73FD5" w:rsidRDefault="00973FD5">
            <w:pPr>
              <w:rPr>
                <w:sz w:val="20"/>
              </w:rPr>
            </w:pPr>
          </w:p>
          <w:p w:rsidR="00973FD5" w:rsidRPr="00B11C50" w:rsidRDefault="00973FD5" w:rsidP="00750727">
            <w:pPr>
              <w:rPr>
                <w:b/>
                <w:sz w:val="28"/>
                <w:szCs w:val="28"/>
              </w:rPr>
            </w:pPr>
            <w:r w:rsidRPr="00750727">
              <w:rPr>
                <w:b/>
                <w:bCs/>
                <w:smallCaps/>
                <w:sz w:val="28"/>
                <w:szCs w:val="28"/>
              </w:rPr>
              <w:t>M</w:t>
            </w:r>
            <w:r w:rsidR="00750727" w:rsidRPr="00750727">
              <w:rPr>
                <w:b/>
                <w:bCs/>
                <w:smallCaps/>
                <w:sz w:val="28"/>
                <w:szCs w:val="28"/>
              </w:rPr>
              <w:t>embers</w:t>
            </w:r>
            <w:r w:rsidRPr="00B11C50">
              <w:rPr>
                <w:b/>
                <w:sz w:val="28"/>
                <w:szCs w:val="28"/>
              </w:rPr>
              <w:t xml:space="preserve">                                 </w:t>
            </w:r>
            <w:r w:rsidR="0056423B">
              <w:rPr>
                <w:b/>
                <w:sz w:val="28"/>
                <w:szCs w:val="28"/>
              </w:rPr>
              <w:t xml:space="preserve">                         </w:t>
            </w:r>
            <w:proofErr w:type="gramStart"/>
            <w:r w:rsidR="0056423B">
              <w:rPr>
                <w:b/>
                <w:sz w:val="28"/>
                <w:szCs w:val="28"/>
              </w:rPr>
              <w:t xml:space="preserve">   </w:t>
            </w:r>
            <w:r w:rsidR="00FB54A6">
              <w:rPr>
                <w:b/>
                <w:sz w:val="28"/>
                <w:szCs w:val="28"/>
              </w:rPr>
              <w:t>“</w:t>
            </w:r>
            <w:proofErr w:type="gramEnd"/>
            <w:r w:rsidR="0014666D" w:rsidRPr="00B11C50">
              <w:rPr>
                <w:b/>
                <w:sz w:val="28"/>
                <w:szCs w:val="28"/>
              </w:rPr>
              <w:t>P</w:t>
            </w:r>
            <w:r w:rsidR="00FB54A6">
              <w:rPr>
                <w:b/>
                <w:sz w:val="28"/>
                <w:szCs w:val="28"/>
              </w:rPr>
              <w:t>”</w:t>
            </w:r>
            <w:r w:rsidR="0014666D" w:rsidRPr="00B11C50">
              <w:rPr>
                <w:b/>
                <w:sz w:val="28"/>
                <w:szCs w:val="28"/>
              </w:rPr>
              <w:t xml:space="preserve"> </w:t>
            </w:r>
            <w:r w:rsidR="00FB54A6">
              <w:rPr>
                <w:b/>
                <w:sz w:val="28"/>
                <w:szCs w:val="28"/>
              </w:rPr>
              <w:t>denotes</w:t>
            </w:r>
            <w:r w:rsidR="0014666D" w:rsidRPr="00B11C50">
              <w:rPr>
                <w:b/>
                <w:sz w:val="28"/>
                <w:szCs w:val="28"/>
              </w:rPr>
              <w:t xml:space="preserve"> Present,  </w:t>
            </w:r>
            <w:r w:rsidR="00FB54A6">
              <w:rPr>
                <w:b/>
                <w:sz w:val="28"/>
                <w:szCs w:val="28"/>
              </w:rPr>
              <w:t>“A” denotes</w:t>
            </w:r>
            <w:r w:rsidR="0014666D" w:rsidRPr="00B11C50">
              <w:rPr>
                <w:b/>
                <w:sz w:val="28"/>
                <w:szCs w:val="28"/>
              </w:rPr>
              <w:t xml:space="preserve"> Absent,   </w:t>
            </w:r>
            <w:r w:rsidR="00FB54A6">
              <w:rPr>
                <w:b/>
                <w:sz w:val="28"/>
                <w:szCs w:val="28"/>
              </w:rPr>
              <w:t>“</w:t>
            </w:r>
            <w:r w:rsidR="0014666D" w:rsidRPr="00B11C50">
              <w:rPr>
                <w:b/>
                <w:sz w:val="28"/>
                <w:szCs w:val="28"/>
              </w:rPr>
              <w:t>R</w:t>
            </w:r>
            <w:r w:rsidR="00FB54A6">
              <w:rPr>
                <w:b/>
                <w:sz w:val="28"/>
                <w:szCs w:val="28"/>
              </w:rPr>
              <w:t>” denotes</w:t>
            </w:r>
            <w:r w:rsidR="0014666D" w:rsidRPr="00B11C50">
              <w:rPr>
                <w:b/>
                <w:sz w:val="28"/>
                <w:szCs w:val="28"/>
              </w:rPr>
              <w:t xml:space="preserve"> Regrets</w:t>
            </w:r>
          </w:p>
        </w:tc>
      </w:tr>
      <w:tr w:rsidR="0078228D" w:rsidTr="000F4925">
        <w:trPr>
          <w:trHeight w:val="243"/>
        </w:trPr>
        <w:tc>
          <w:tcPr>
            <w:tcW w:w="720" w:type="dxa"/>
            <w:tcBorders>
              <w:top w:val="thinThickSmallGap" w:sz="24" w:space="0" w:color="auto"/>
            </w:tcBorders>
            <w:vAlign w:val="center"/>
          </w:tcPr>
          <w:p w:rsidR="0078228D" w:rsidRPr="000507F8" w:rsidRDefault="0078228D" w:rsidP="0078228D">
            <w:pPr>
              <w:rPr>
                <w:sz w:val="36"/>
                <w:szCs w:val="36"/>
              </w:rPr>
            </w:pPr>
            <w:r>
              <w:rPr>
                <w:sz w:val="36"/>
                <w:szCs w:val="36"/>
              </w:rPr>
              <w:t>P</w:t>
            </w:r>
          </w:p>
        </w:tc>
        <w:tc>
          <w:tcPr>
            <w:tcW w:w="6120" w:type="dxa"/>
            <w:tcBorders>
              <w:top w:val="thinThickSmallGap" w:sz="24" w:space="0" w:color="auto"/>
            </w:tcBorders>
            <w:vAlign w:val="center"/>
          </w:tcPr>
          <w:p w:rsidR="0078228D" w:rsidRPr="000F4925" w:rsidRDefault="0078228D" w:rsidP="0078228D">
            <w:r>
              <w:t>Justin Adeyemi (Secretary)</w:t>
            </w:r>
          </w:p>
        </w:tc>
        <w:tc>
          <w:tcPr>
            <w:tcW w:w="540" w:type="dxa"/>
            <w:tcBorders>
              <w:top w:val="thinThickSmallGap" w:sz="24" w:space="0" w:color="auto"/>
            </w:tcBorders>
            <w:vAlign w:val="center"/>
          </w:tcPr>
          <w:p w:rsidR="0078228D" w:rsidRPr="000507F8" w:rsidRDefault="001571FA" w:rsidP="0078228D">
            <w:pPr>
              <w:rPr>
                <w:sz w:val="36"/>
                <w:szCs w:val="36"/>
              </w:rPr>
            </w:pPr>
            <w:r>
              <w:rPr>
                <w:sz w:val="36"/>
                <w:szCs w:val="36"/>
              </w:rPr>
              <w:t>P</w:t>
            </w:r>
          </w:p>
        </w:tc>
        <w:tc>
          <w:tcPr>
            <w:tcW w:w="6660" w:type="dxa"/>
            <w:tcBorders>
              <w:top w:val="thinThickSmallGap" w:sz="24" w:space="0" w:color="auto"/>
            </w:tcBorders>
            <w:vAlign w:val="center"/>
          </w:tcPr>
          <w:p w:rsidR="0078228D" w:rsidRPr="000F4925" w:rsidRDefault="0078228D" w:rsidP="0078228D">
            <w:r>
              <w:t>Julian Knox</w:t>
            </w:r>
          </w:p>
        </w:tc>
      </w:tr>
      <w:tr w:rsidR="0078228D" w:rsidTr="000F4925">
        <w:trPr>
          <w:trHeight w:val="161"/>
        </w:trPr>
        <w:tc>
          <w:tcPr>
            <w:tcW w:w="720" w:type="dxa"/>
            <w:vAlign w:val="center"/>
          </w:tcPr>
          <w:p w:rsidR="0078228D" w:rsidRPr="000507F8" w:rsidRDefault="001571FA" w:rsidP="0078228D">
            <w:pPr>
              <w:rPr>
                <w:sz w:val="36"/>
                <w:szCs w:val="36"/>
              </w:rPr>
            </w:pPr>
            <w:r>
              <w:rPr>
                <w:sz w:val="36"/>
                <w:szCs w:val="36"/>
              </w:rPr>
              <w:t>P</w:t>
            </w:r>
          </w:p>
        </w:tc>
        <w:tc>
          <w:tcPr>
            <w:tcW w:w="6120" w:type="dxa"/>
            <w:vAlign w:val="center"/>
          </w:tcPr>
          <w:p w:rsidR="0078228D" w:rsidRPr="000F4925" w:rsidRDefault="0078228D" w:rsidP="0078228D">
            <w:r>
              <w:t xml:space="preserve">Guy </w:t>
            </w:r>
            <w:proofErr w:type="spellStart"/>
            <w:r>
              <w:t>Biyogmam</w:t>
            </w:r>
            <w:proofErr w:type="spellEnd"/>
          </w:p>
        </w:tc>
        <w:tc>
          <w:tcPr>
            <w:tcW w:w="540" w:type="dxa"/>
            <w:vAlign w:val="center"/>
          </w:tcPr>
          <w:p w:rsidR="0078228D" w:rsidRPr="000507F8" w:rsidRDefault="00096175" w:rsidP="0078228D">
            <w:pPr>
              <w:rPr>
                <w:sz w:val="36"/>
                <w:szCs w:val="36"/>
              </w:rPr>
            </w:pPr>
            <w:r>
              <w:rPr>
                <w:sz w:val="36"/>
                <w:szCs w:val="36"/>
              </w:rPr>
              <w:t>R</w:t>
            </w:r>
          </w:p>
        </w:tc>
        <w:tc>
          <w:tcPr>
            <w:tcW w:w="6660" w:type="dxa"/>
            <w:vAlign w:val="center"/>
          </w:tcPr>
          <w:p w:rsidR="0078228D" w:rsidRPr="000F4925" w:rsidRDefault="0078228D" w:rsidP="0078228D">
            <w:r>
              <w:t>Christina Smith</w:t>
            </w:r>
          </w:p>
        </w:tc>
      </w:tr>
      <w:tr w:rsidR="0078228D" w:rsidTr="000F4925">
        <w:trPr>
          <w:trHeight w:val="161"/>
        </w:trPr>
        <w:tc>
          <w:tcPr>
            <w:tcW w:w="720" w:type="dxa"/>
            <w:vAlign w:val="center"/>
          </w:tcPr>
          <w:p w:rsidR="0078228D" w:rsidRPr="000507F8" w:rsidRDefault="00184723" w:rsidP="0078228D">
            <w:pPr>
              <w:rPr>
                <w:sz w:val="36"/>
                <w:szCs w:val="36"/>
              </w:rPr>
            </w:pPr>
            <w:r>
              <w:rPr>
                <w:sz w:val="36"/>
                <w:szCs w:val="36"/>
              </w:rPr>
              <w:t>P</w:t>
            </w:r>
          </w:p>
        </w:tc>
        <w:tc>
          <w:tcPr>
            <w:tcW w:w="6120" w:type="dxa"/>
            <w:vAlign w:val="center"/>
          </w:tcPr>
          <w:p w:rsidR="0078228D" w:rsidRPr="000F4925" w:rsidRDefault="0078228D" w:rsidP="0078228D">
            <w:r>
              <w:t xml:space="preserve">Robert Blumenthal  </w:t>
            </w:r>
          </w:p>
        </w:tc>
        <w:tc>
          <w:tcPr>
            <w:tcW w:w="540" w:type="dxa"/>
            <w:vAlign w:val="center"/>
          </w:tcPr>
          <w:p w:rsidR="0078228D" w:rsidRPr="000507F8" w:rsidRDefault="00377D3C" w:rsidP="0078228D">
            <w:pPr>
              <w:rPr>
                <w:sz w:val="36"/>
                <w:szCs w:val="36"/>
              </w:rPr>
            </w:pPr>
            <w:r>
              <w:rPr>
                <w:sz w:val="36"/>
                <w:szCs w:val="36"/>
              </w:rPr>
              <w:t>P</w:t>
            </w:r>
          </w:p>
        </w:tc>
        <w:tc>
          <w:tcPr>
            <w:tcW w:w="6660" w:type="dxa"/>
            <w:vAlign w:val="center"/>
          </w:tcPr>
          <w:p w:rsidR="0078228D" w:rsidRPr="000F4925" w:rsidRDefault="00377D3C" w:rsidP="0078228D">
            <w:r>
              <w:t>John Swinton</w:t>
            </w:r>
          </w:p>
        </w:tc>
      </w:tr>
      <w:tr w:rsidR="0078228D" w:rsidTr="000F4925">
        <w:trPr>
          <w:trHeight w:val="161"/>
        </w:trPr>
        <w:tc>
          <w:tcPr>
            <w:tcW w:w="720" w:type="dxa"/>
            <w:vAlign w:val="center"/>
          </w:tcPr>
          <w:p w:rsidR="0078228D" w:rsidRPr="000507F8" w:rsidRDefault="00377D3C" w:rsidP="0078228D">
            <w:pPr>
              <w:rPr>
                <w:sz w:val="36"/>
                <w:szCs w:val="36"/>
              </w:rPr>
            </w:pPr>
            <w:r>
              <w:rPr>
                <w:sz w:val="36"/>
                <w:szCs w:val="36"/>
              </w:rPr>
              <w:t>R</w:t>
            </w:r>
          </w:p>
        </w:tc>
        <w:tc>
          <w:tcPr>
            <w:tcW w:w="6120" w:type="dxa"/>
            <w:vAlign w:val="center"/>
          </w:tcPr>
          <w:p w:rsidR="0078228D" w:rsidRPr="000F4925" w:rsidRDefault="00CF0BE5" w:rsidP="0078228D">
            <w:r>
              <w:t>Hank Edmondson</w:t>
            </w:r>
          </w:p>
        </w:tc>
        <w:tc>
          <w:tcPr>
            <w:tcW w:w="540" w:type="dxa"/>
            <w:vAlign w:val="center"/>
          </w:tcPr>
          <w:p w:rsidR="0078228D" w:rsidRPr="000507F8" w:rsidRDefault="00C75AF2" w:rsidP="0078228D">
            <w:pPr>
              <w:rPr>
                <w:sz w:val="36"/>
                <w:szCs w:val="36"/>
              </w:rPr>
            </w:pPr>
            <w:r>
              <w:rPr>
                <w:sz w:val="36"/>
                <w:szCs w:val="36"/>
              </w:rPr>
              <w:t>P</w:t>
            </w:r>
          </w:p>
        </w:tc>
        <w:tc>
          <w:tcPr>
            <w:tcW w:w="6660" w:type="dxa"/>
            <w:vAlign w:val="center"/>
          </w:tcPr>
          <w:p w:rsidR="0078228D" w:rsidRPr="000F4925" w:rsidRDefault="0078228D" w:rsidP="0078228D">
            <w:r>
              <w:t>Sheryl Winn</w:t>
            </w:r>
          </w:p>
        </w:tc>
      </w:tr>
      <w:tr w:rsidR="0078228D" w:rsidTr="000F4925">
        <w:trPr>
          <w:trHeight w:val="161"/>
        </w:trPr>
        <w:tc>
          <w:tcPr>
            <w:tcW w:w="720" w:type="dxa"/>
            <w:vAlign w:val="center"/>
          </w:tcPr>
          <w:p w:rsidR="0078228D" w:rsidRPr="000507F8" w:rsidRDefault="00CF37F8" w:rsidP="0078228D">
            <w:pPr>
              <w:rPr>
                <w:sz w:val="36"/>
                <w:szCs w:val="36"/>
              </w:rPr>
            </w:pPr>
            <w:r>
              <w:rPr>
                <w:sz w:val="36"/>
                <w:szCs w:val="36"/>
              </w:rPr>
              <w:t>P</w:t>
            </w:r>
          </w:p>
        </w:tc>
        <w:tc>
          <w:tcPr>
            <w:tcW w:w="6120" w:type="dxa"/>
            <w:vAlign w:val="center"/>
          </w:tcPr>
          <w:p w:rsidR="0078228D" w:rsidRPr="000F4925" w:rsidRDefault="00CF0BE5" w:rsidP="0078228D">
            <w:r>
              <w:t xml:space="preserve">Sabrina </w:t>
            </w:r>
            <w:proofErr w:type="spellStart"/>
            <w:r>
              <w:t>Hom</w:t>
            </w:r>
            <w:proofErr w:type="spellEnd"/>
            <w:r>
              <w:t xml:space="preserve"> (Chair)</w:t>
            </w:r>
          </w:p>
        </w:tc>
        <w:tc>
          <w:tcPr>
            <w:tcW w:w="540" w:type="dxa"/>
            <w:vAlign w:val="center"/>
          </w:tcPr>
          <w:p w:rsidR="0078228D" w:rsidRPr="000507F8" w:rsidRDefault="0078228D" w:rsidP="0078228D">
            <w:pPr>
              <w:rPr>
                <w:sz w:val="36"/>
                <w:szCs w:val="36"/>
              </w:rPr>
            </w:pPr>
            <w:r>
              <w:rPr>
                <w:sz w:val="36"/>
                <w:szCs w:val="36"/>
              </w:rPr>
              <w:t>P</w:t>
            </w:r>
          </w:p>
        </w:tc>
        <w:tc>
          <w:tcPr>
            <w:tcW w:w="6660" w:type="dxa"/>
            <w:vAlign w:val="center"/>
          </w:tcPr>
          <w:p w:rsidR="0078228D" w:rsidRPr="000F4925" w:rsidRDefault="0078228D" w:rsidP="0078228D">
            <w:r>
              <w:t xml:space="preserve">Gennady </w:t>
            </w:r>
            <w:proofErr w:type="spellStart"/>
            <w:r>
              <w:t>Rudkevich</w:t>
            </w:r>
            <w:proofErr w:type="spellEnd"/>
          </w:p>
        </w:tc>
      </w:tr>
      <w:tr w:rsidR="0078228D" w:rsidTr="000F4925">
        <w:trPr>
          <w:trHeight w:val="278"/>
        </w:trPr>
        <w:tc>
          <w:tcPr>
            <w:tcW w:w="720" w:type="dxa"/>
            <w:vAlign w:val="center"/>
          </w:tcPr>
          <w:p w:rsidR="0078228D" w:rsidRPr="000507F8" w:rsidRDefault="00A459A0" w:rsidP="0078228D">
            <w:pPr>
              <w:rPr>
                <w:sz w:val="36"/>
                <w:szCs w:val="36"/>
              </w:rPr>
            </w:pPr>
            <w:r>
              <w:rPr>
                <w:sz w:val="36"/>
                <w:szCs w:val="36"/>
              </w:rPr>
              <w:t>P</w:t>
            </w:r>
          </w:p>
        </w:tc>
        <w:tc>
          <w:tcPr>
            <w:tcW w:w="6120" w:type="dxa"/>
            <w:vAlign w:val="center"/>
          </w:tcPr>
          <w:p w:rsidR="0078228D" w:rsidRPr="000F4925" w:rsidRDefault="0078228D" w:rsidP="0078228D">
            <w:r>
              <w:t>Katie Stumpf (Vice Chair)</w:t>
            </w:r>
          </w:p>
        </w:tc>
        <w:tc>
          <w:tcPr>
            <w:tcW w:w="540" w:type="dxa"/>
            <w:vAlign w:val="center"/>
          </w:tcPr>
          <w:p w:rsidR="0078228D" w:rsidRPr="000507F8" w:rsidRDefault="00C75AF2" w:rsidP="0078228D">
            <w:pPr>
              <w:rPr>
                <w:sz w:val="36"/>
                <w:szCs w:val="36"/>
              </w:rPr>
            </w:pPr>
            <w:r>
              <w:rPr>
                <w:sz w:val="36"/>
                <w:szCs w:val="36"/>
              </w:rPr>
              <w:t>P</w:t>
            </w:r>
          </w:p>
        </w:tc>
        <w:tc>
          <w:tcPr>
            <w:tcW w:w="6660" w:type="dxa"/>
            <w:vAlign w:val="center"/>
          </w:tcPr>
          <w:p w:rsidR="0078228D" w:rsidRPr="000F4925" w:rsidRDefault="00A86B0D" w:rsidP="0078228D">
            <w:r>
              <w:t xml:space="preserve">Nancy </w:t>
            </w:r>
            <w:proofErr w:type="spellStart"/>
            <w:r>
              <w:t>Mizelle</w:t>
            </w:r>
            <w:proofErr w:type="spellEnd"/>
          </w:p>
        </w:tc>
      </w:tr>
      <w:tr w:rsidR="0078228D" w:rsidTr="000F4925">
        <w:trPr>
          <w:trHeight w:val="278"/>
        </w:trPr>
        <w:tc>
          <w:tcPr>
            <w:tcW w:w="720" w:type="dxa"/>
            <w:vAlign w:val="center"/>
          </w:tcPr>
          <w:p w:rsidR="0078228D" w:rsidRPr="000507F8" w:rsidRDefault="00184723" w:rsidP="0078228D">
            <w:pPr>
              <w:rPr>
                <w:sz w:val="36"/>
                <w:szCs w:val="36"/>
              </w:rPr>
            </w:pPr>
            <w:r>
              <w:rPr>
                <w:sz w:val="36"/>
                <w:szCs w:val="36"/>
              </w:rPr>
              <w:t>R</w:t>
            </w:r>
          </w:p>
        </w:tc>
        <w:tc>
          <w:tcPr>
            <w:tcW w:w="6120" w:type="dxa"/>
            <w:vAlign w:val="center"/>
          </w:tcPr>
          <w:p w:rsidR="0078228D" w:rsidRPr="000F4925" w:rsidRDefault="0078228D" w:rsidP="0078228D">
            <w:r>
              <w:t>Christopher Clark (Provost Representative)</w:t>
            </w:r>
          </w:p>
        </w:tc>
        <w:tc>
          <w:tcPr>
            <w:tcW w:w="540" w:type="dxa"/>
            <w:vAlign w:val="center"/>
          </w:tcPr>
          <w:p w:rsidR="0078228D" w:rsidRPr="000507F8" w:rsidRDefault="0078228D" w:rsidP="0078228D">
            <w:pPr>
              <w:rPr>
                <w:sz w:val="36"/>
                <w:szCs w:val="36"/>
              </w:rPr>
            </w:pPr>
          </w:p>
        </w:tc>
        <w:tc>
          <w:tcPr>
            <w:tcW w:w="6660" w:type="dxa"/>
            <w:vAlign w:val="center"/>
          </w:tcPr>
          <w:p w:rsidR="0078228D" w:rsidRPr="000F4925" w:rsidRDefault="0078228D" w:rsidP="0078228D"/>
        </w:tc>
      </w:tr>
      <w:tr w:rsidR="0078228D" w:rsidTr="00B11C50">
        <w:trPr>
          <w:trHeight w:val="386"/>
        </w:trPr>
        <w:tc>
          <w:tcPr>
            <w:tcW w:w="14040" w:type="dxa"/>
            <w:gridSpan w:val="4"/>
            <w:tcBorders>
              <w:top w:val="thinThickSmallGap" w:sz="24" w:space="0" w:color="auto"/>
              <w:left w:val="thinThickSmallGap" w:sz="24" w:space="0" w:color="auto"/>
              <w:right w:val="thinThickSmallGap" w:sz="24" w:space="0" w:color="auto"/>
            </w:tcBorders>
            <w:vAlign w:val="bottom"/>
          </w:tcPr>
          <w:p w:rsidR="0078228D" w:rsidRPr="00CF0BE5" w:rsidRDefault="0078228D" w:rsidP="0078228D">
            <w:pPr>
              <w:pStyle w:val="Heading1"/>
              <w:rPr>
                <w:b w:val="0"/>
                <w:smallCaps/>
              </w:rPr>
            </w:pPr>
            <w:r w:rsidRPr="00750727">
              <w:rPr>
                <w:smallCaps/>
                <w:sz w:val="28"/>
                <w:szCs w:val="28"/>
              </w:rPr>
              <w:t>Guests</w:t>
            </w:r>
            <w:r w:rsidR="00CF0BE5">
              <w:rPr>
                <w:smallCaps/>
                <w:sz w:val="28"/>
                <w:szCs w:val="28"/>
              </w:rPr>
              <w:t>:</w:t>
            </w:r>
            <w:r w:rsidR="001571FA">
              <w:rPr>
                <w:smallCaps/>
                <w:sz w:val="28"/>
                <w:szCs w:val="28"/>
              </w:rPr>
              <w:t xml:space="preserve"> Dr. </w:t>
            </w:r>
            <w:proofErr w:type="spellStart"/>
            <w:r w:rsidR="001571FA">
              <w:rPr>
                <w:smallCaps/>
                <w:sz w:val="28"/>
                <w:szCs w:val="28"/>
              </w:rPr>
              <w:t>Fruitticher</w:t>
            </w:r>
            <w:proofErr w:type="spellEnd"/>
          </w:p>
        </w:tc>
      </w:tr>
      <w:tr w:rsidR="0078228D">
        <w:trPr>
          <w:trHeight w:val="225"/>
        </w:trPr>
        <w:tc>
          <w:tcPr>
            <w:tcW w:w="720" w:type="dxa"/>
            <w:tcBorders>
              <w:top w:val="thinThickSmallGap" w:sz="24" w:space="0" w:color="auto"/>
            </w:tcBorders>
          </w:tcPr>
          <w:p w:rsidR="0078228D" w:rsidRDefault="0078228D" w:rsidP="0078228D">
            <w:pPr>
              <w:jc w:val="center"/>
              <w:rPr>
                <w:sz w:val="20"/>
              </w:rPr>
            </w:pPr>
          </w:p>
        </w:tc>
        <w:tc>
          <w:tcPr>
            <w:tcW w:w="6120" w:type="dxa"/>
            <w:tcBorders>
              <w:top w:val="thinThickSmallGap" w:sz="24" w:space="0" w:color="auto"/>
            </w:tcBorders>
          </w:tcPr>
          <w:p w:rsidR="0078228D" w:rsidRPr="0014666D" w:rsidRDefault="0078228D" w:rsidP="0078228D">
            <w:pPr>
              <w:rPr>
                <w:i/>
                <w:sz w:val="20"/>
                <w:szCs w:val="20"/>
              </w:rPr>
            </w:pPr>
            <w:r w:rsidRPr="0014666D">
              <w:rPr>
                <w:i/>
                <w:sz w:val="20"/>
                <w:szCs w:val="20"/>
              </w:rPr>
              <w:t xml:space="preserve">Italicized text denotes information from a </w:t>
            </w:r>
            <w:r>
              <w:rPr>
                <w:i/>
                <w:sz w:val="20"/>
                <w:szCs w:val="20"/>
              </w:rPr>
              <w:t>previous</w:t>
            </w:r>
            <w:r w:rsidRPr="0014666D">
              <w:rPr>
                <w:i/>
                <w:sz w:val="20"/>
                <w:szCs w:val="20"/>
              </w:rPr>
              <w:t xml:space="preserve"> meeting.</w:t>
            </w:r>
          </w:p>
        </w:tc>
        <w:tc>
          <w:tcPr>
            <w:tcW w:w="540" w:type="dxa"/>
            <w:tcBorders>
              <w:top w:val="thinThickSmallGap" w:sz="24" w:space="0" w:color="auto"/>
            </w:tcBorders>
          </w:tcPr>
          <w:p w:rsidR="0078228D" w:rsidRDefault="0078228D" w:rsidP="0078228D">
            <w:pPr>
              <w:rPr>
                <w:sz w:val="20"/>
              </w:rPr>
            </w:pPr>
          </w:p>
        </w:tc>
        <w:tc>
          <w:tcPr>
            <w:tcW w:w="6660" w:type="dxa"/>
            <w:tcBorders>
              <w:top w:val="thinThickSmallGap" w:sz="24" w:space="0" w:color="auto"/>
            </w:tcBorders>
          </w:tcPr>
          <w:p w:rsidR="0078228D" w:rsidRDefault="0078228D" w:rsidP="0078228D">
            <w:pPr>
              <w:rPr>
                <w:sz w:val="20"/>
              </w:rPr>
            </w:pPr>
            <w:r>
              <w:rPr>
                <w:sz w:val="20"/>
              </w:rPr>
              <w:t xml:space="preserve">  </w:t>
            </w:r>
          </w:p>
        </w:tc>
      </w:tr>
      <w:tr w:rsidR="0078228D">
        <w:trPr>
          <w:trHeight w:val="90"/>
        </w:trPr>
        <w:tc>
          <w:tcPr>
            <w:tcW w:w="720" w:type="dxa"/>
          </w:tcPr>
          <w:p w:rsidR="0078228D" w:rsidRDefault="0078228D" w:rsidP="0078228D">
            <w:pPr>
              <w:jc w:val="center"/>
              <w:rPr>
                <w:sz w:val="20"/>
              </w:rPr>
            </w:pPr>
          </w:p>
        </w:tc>
        <w:tc>
          <w:tcPr>
            <w:tcW w:w="6120" w:type="dxa"/>
          </w:tcPr>
          <w:p w:rsidR="0078228D" w:rsidRDefault="0078228D" w:rsidP="0078228D">
            <w:pPr>
              <w:rPr>
                <w:sz w:val="20"/>
              </w:rPr>
            </w:pPr>
          </w:p>
        </w:tc>
        <w:tc>
          <w:tcPr>
            <w:tcW w:w="540" w:type="dxa"/>
          </w:tcPr>
          <w:p w:rsidR="0078228D" w:rsidRDefault="0078228D" w:rsidP="0078228D">
            <w:pPr>
              <w:rPr>
                <w:sz w:val="20"/>
              </w:rPr>
            </w:pPr>
          </w:p>
        </w:tc>
        <w:tc>
          <w:tcPr>
            <w:tcW w:w="6660" w:type="dxa"/>
          </w:tcPr>
          <w:p w:rsidR="0078228D" w:rsidRDefault="0078228D" w:rsidP="0078228D">
            <w:pPr>
              <w:rPr>
                <w:sz w:val="20"/>
              </w:rPr>
            </w:pPr>
          </w:p>
        </w:tc>
      </w:tr>
    </w:tbl>
    <w:p w:rsidR="00973FD5" w:rsidRDefault="00973FD5">
      <w:pPr>
        <w:rPr>
          <w:sz w:val="20"/>
        </w:rPr>
      </w:pP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2"/>
        <w:gridCol w:w="4608"/>
        <w:gridCol w:w="3484"/>
        <w:gridCol w:w="2816"/>
      </w:tblGrid>
      <w:tr w:rsidR="00973FD5">
        <w:tc>
          <w:tcPr>
            <w:tcW w:w="3132" w:type="dxa"/>
          </w:tcPr>
          <w:p w:rsidR="00973FD5" w:rsidRDefault="00973FD5" w:rsidP="00750727">
            <w:pPr>
              <w:pStyle w:val="Heading1"/>
              <w:rPr>
                <w:smallCaps/>
                <w:sz w:val="28"/>
                <w:szCs w:val="28"/>
              </w:rPr>
            </w:pPr>
            <w:r w:rsidRPr="00DC0B9E">
              <w:rPr>
                <w:sz w:val="28"/>
                <w:szCs w:val="28"/>
              </w:rPr>
              <w:t xml:space="preserve">     </w:t>
            </w:r>
            <w:r w:rsidRPr="00750727">
              <w:rPr>
                <w:smallCaps/>
                <w:sz w:val="28"/>
                <w:szCs w:val="28"/>
              </w:rPr>
              <w:t>A</w:t>
            </w:r>
            <w:r w:rsidR="00750727" w:rsidRPr="00750727">
              <w:rPr>
                <w:smallCaps/>
                <w:sz w:val="28"/>
                <w:szCs w:val="28"/>
              </w:rPr>
              <w:t xml:space="preserve">genda Topic </w:t>
            </w:r>
          </w:p>
          <w:p w:rsidR="003E4149" w:rsidRPr="003E4149" w:rsidRDefault="003E4149" w:rsidP="005178A2">
            <w:pPr>
              <w:rPr>
                <w:sz w:val="20"/>
                <w:szCs w:val="20"/>
              </w:rPr>
            </w:pPr>
            <w:r w:rsidRPr="003E4149">
              <w:rPr>
                <w:sz w:val="20"/>
                <w:szCs w:val="20"/>
              </w:rPr>
              <w:t>(</w:t>
            </w:r>
            <w:r w:rsidR="005178A2">
              <w:rPr>
                <w:sz w:val="20"/>
                <w:szCs w:val="20"/>
              </w:rPr>
              <w:t>C</w:t>
            </w:r>
            <w:r w:rsidRPr="003E4149">
              <w:rPr>
                <w:sz w:val="20"/>
                <w:szCs w:val="20"/>
              </w:rPr>
              <w:t>ommittee</w:t>
            </w:r>
            <w:r w:rsidR="005178A2">
              <w:rPr>
                <w:sz w:val="20"/>
                <w:szCs w:val="20"/>
              </w:rPr>
              <w:t>s should feel free to customize this template to make it as functional for them as possible</w:t>
            </w:r>
            <w:r w:rsidRPr="003E4149">
              <w:rPr>
                <w:sz w:val="20"/>
                <w:szCs w:val="20"/>
              </w:rPr>
              <w:t>.</w:t>
            </w:r>
            <w:r w:rsidR="005178A2">
              <w:rPr>
                <w:sz w:val="20"/>
                <w:szCs w:val="20"/>
              </w:rPr>
              <w:t xml:space="preserve"> Other categories of topics might include Reports, Information Items, Unfinished Business, etc.</w:t>
            </w:r>
            <w:r w:rsidRPr="003E4149">
              <w:rPr>
                <w:sz w:val="20"/>
                <w:szCs w:val="20"/>
              </w:rPr>
              <w:t>)</w:t>
            </w:r>
          </w:p>
        </w:tc>
        <w:tc>
          <w:tcPr>
            <w:tcW w:w="4608" w:type="dxa"/>
          </w:tcPr>
          <w:p w:rsidR="00973FD5" w:rsidRPr="00750727" w:rsidRDefault="00973FD5" w:rsidP="00750727">
            <w:pPr>
              <w:pStyle w:val="Heading1"/>
              <w:jc w:val="center"/>
              <w:rPr>
                <w:smallCaps/>
                <w:sz w:val="28"/>
                <w:szCs w:val="28"/>
              </w:rPr>
            </w:pPr>
            <w:r w:rsidRPr="00750727">
              <w:rPr>
                <w:smallCaps/>
                <w:sz w:val="28"/>
                <w:szCs w:val="28"/>
              </w:rPr>
              <w:t>D</w:t>
            </w:r>
            <w:r w:rsidR="00750727" w:rsidRPr="00750727">
              <w:rPr>
                <w:smallCaps/>
                <w:sz w:val="28"/>
                <w:szCs w:val="28"/>
              </w:rPr>
              <w:t xml:space="preserve">iscussions &amp; Conclusions </w:t>
            </w:r>
          </w:p>
        </w:tc>
        <w:tc>
          <w:tcPr>
            <w:tcW w:w="3484" w:type="dxa"/>
          </w:tcPr>
          <w:p w:rsidR="00973FD5" w:rsidRPr="00750727" w:rsidRDefault="00750727">
            <w:pPr>
              <w:pStyle w:val="Heading2"/>
              <w:rPr>
                <w:smallCaps/>
                <w:sz w:val="28"/>
                <w:szCs w:val="28"/>
              </w:rPr>
            </w:pPr>
            <w:r w:rsidRPr="00750727">
              <w:rPr>
                <w:smallCaps/>
                <w:sz w:val="28"/>
                <w:szCs w:val="28"/>
              </w:rPr>
              <w:t>Action or Recommendations</w:t>
            </w:r>
          </w:p>
        </w:tc>
        <w:tc>
          <w:tcPr>
            <w:tcW w:w="2816" w:type="dxa"/>
          </w:tcPr>
          <w:p w:rsidR="00973FD5" w:rsidRPr="00750727" w:rsidRDefault="00750727">
            <w:pPr>
              <w:pStyle w:val="Heading1"/>
              <w:jc w:val="center"/>
              <w:rPr>
                <w:smallCaps/>
                <w:sz w:val="28"/>
                <w:szCs w:val="28"/>
              </w:rPr>
            </w:pPr>
            <w:r w:rsidRPr="00750727">
              <w:rPr>
                <w:smallCaps/>
                <w:sz w:val="28"/>
                <w:szCs w:val="28"/>
              </w:rPr>
              <w:t>Follow-Up</w:t>
            </w:r>
          </w:p>
          <w:p w:rsidR="00973FD5" w:rsidRDefault="005E16FB">
            <w:pPr>
              <w:jc w:val="center"/>
              <w:rPr>
                <w:sz w:val="20"/>
              </w:rPr>
            </w:pPr>
            <w:r>
              <w:rPr>
                <w:sz w:val="20"/>
              </w:rPr>
              <w:t>{</w:t>
            </w:r>
            <w:r w:rsidR="00973FD5">
              <w:rPr>
                <w:sz w:val="20"/>
              </w:rPr>
              <w:t>including dates/responsible person</w:t>
            </w:r>
            <w:r>
              <w:rPr>
                <w:sz w:val="20"/>
              </w:rPr>
              <w:t>, status (pending, ongoing, completed</w:t>
            </w:r>
            <w:r w:rsidR="00973FD5">
              <w:rPr>
                <w:sz w:val="20"/>
              </w:rPr>
              <w:t>)</w:t>
            </w:r>
            <w:r>
              <w:rPr>
                <w:sz w:val="20"/>
              </w:rPr>
              <w:t>}</w:t>
            </w:r>
          </w:p>
        </w:tc>
      </w:tr>
      <w:tr w:rsidR="00973FD5">
        <w:trPr>
          <w:trHeight w:val="710"/>
        </w:trPr>
        <w:tc>
          <w:tcPr>
            <w:tcW w:w="3132" w:type="dxa"/>
          </w:tcPr>
          <w:p w:rsidR="00973FD5" w:rsidRDefault="00973FD5">
            <w:pPr>
              <w:rPr>
                <w:sz w:val="20"/>
              </w:rPr>
            </w:pPr>
            <w:r>
              <w:rPr>
                <w:b/>
                <w:bCs/>
                <w:sz w:val="20"/>
              </w:rPr>
              <w:t>I. Call to order</w:t>
            </w:r>
          </w:p>
          <w:p w:rsidR="00973FD5" w:rsidRDefault="00973FD5">
            <w:pPr>
              <w:rPr>
                <w:sz w:val="20"/>
              </w:rPr>
            </w:pPr>
          </w:p>
          <w:p w:rsidR="005E16FB" w:rsidRDefault="005E16FB">
            <w:pPr>
              <w:rPr>
                <w:sz w:val="20"/>
              </w:rPr>
            </w:pPr>
          </w:p>
        </w:tc>
        <w:tc>
          <w:tcPr>
            <w:tcW w:w="4608" w:type="dxa"/>
          </w:tcPr>
          <w:p w:rsidR="00973FD5" w:rsidRPr="004B1F6D" w:rsidRDefault="00C75AF2" w:rsidP="004B1F6D">
            <w:pPr>
              <w:pStyle w:val="ListParagraph"/>
              <w:numPr>
                <w:ilvl w:val="0"/>
                <w:numId w:val="30"/>
              </w:numPr>
              <w:rPr>
                <w:rFonts w:asciiTheme="minorHAnsi" w:hAnsiTheme="minorHAnsi" w:cstheme="minorHAnsi"/>
                <w:sz w:val="22"/>
                <w:szCs w:val="22"/>
              </w:rPr>
            </w:pPr>
            <w:r w:rsidRPr="004B1F6D">
              <w:rPr>
                <w:rFonts w:asciiTheme="minorHAnsi" w:hAnsiTheme="minorHAnsi" w:cstheme="minorHAnsi"/>
                <w:sz w:val="22"/>
                <w:szCs w:val="22"/>
              </w:rPr>
              <w:t xml:space="preserve">Meeting called to order </w:t>
            </w:r>
            <w:r w:rsidR="00184723" w:rsidRPr="004B1F6D">
              <w:rPr>
                <w:rFonts w:asciiTheme="minorHAnsi" w:hAnsiTheme="minorHAnsi" w:cstheme="minorHAnsi"/>
                <w:sz w:val="22"/>
                <w:szCs w:val="22"/>
              </w:rPr>
              <w:t>at 2:00</w:t>
            </w:r>
            <w:r w:rsidR="00A459A0" w:rsidRPr="004B1F6D">
              <w:rPr>
                <w:rFonts w:asciiTheme="minorHAnsi" w:hAnsiTheme="minorHAnsi" w:cstheme="minorHAnsi"/>
                <w:sz w:val="22"/>
                <w:szCs w:val="22"/>
              </w:rPr>
              <w:t>pm. T</w:t>
            </w:r>
            <w:r w:rsidR="00E34A55" w:rsidRPr="004B1F6D">
              <w:rPr>
                <w:rFonts w:asciiTheme="minorHAnsi" w:hAnsiTheme="minorHAnsi" w:cstheme="minorHAnsi"/>
                <w:sz w:val="22"/>
                <w:szCs w:val="22"/>
              </w:rPr>
              <w:t>he meeting was</w:t>
            </w:r>
            <w:r w:rsidR="005A6B62" w:rsidRPr="004B1F6D">
              <w:rPr>
                <w:rFonts w:asciiTheme="minorHAnsi" w:hAnsiTheme="minorHAnsi" w:cstheme="minorHAnsi"/>
                <w:sz w:val="22"/>
                <w:szCs w:val="22"/>
              </w:rPr>
              <w:t xml:space="preserve"> host</w:t>
            </w:r>
            <w:r w:rsidR="00E34A55" w:rsidRPr="004B1F6D">
              <w:rPr>
                <w:rFonts w:asciiTheme="minorHAnsi" w:hAnsiTheme="minorHAnsi" w:cstheme="minorHAnsi"/>
                <w:sz w:val="22"/>
                <w:szCs w:val="22"/>
              </w:rPr>
              <w:t xml:space="preserve">ed by </w:t>
            </w:r>
            <w:r w:rsidR="0078228D" w:rsidRPr="004B1F6D">
              <w:rPr>
                <w:rFonts w:asciiTheme="minorHAnsi" w:hAnsiTheme="minorHAnsi" w:cstheme="minorHAnsi"/>
                <w:sz w:val="22"/>
                <w:szCs w:val="22"/>
              </w:rPr>
              <w:t xml:space="preserve">Sabrina </w:t>
            </w:r>
            <w:proofErr w:type="spellStart"/>
            <w:r w:rsidR="0078228D" w:rsidRPr="004B1F6D">
              <w:rPr>
                <w:rFonts w:asciiTheme="minorHAnsi" w:hAnsiTheme="minorHAnsi" w:cstheme="minorHAnsi"/>
                <w:sz w:val="22"/>
                <w:szCs w:val="22"/>
              </w:rPr>
              <w:t>Hom</w:t>
            </w:r>
            <w:proofErr w:type="spellEnd"/>
            <w:r w:rsidR="005A6B62" w:rsidRPr="004B1F6D">
              <w:rPr>
                <w:rFonts w:asciiTheme="minorHAnsi" w:hAnsiTheme="minorHAnsi" w:cstheme="minorHAnsi"/>
                <w:sz w:val="22"/>
                <w:szCs w:val="22"/>
              </w:rPr>
              <w:t xml:space="preserve"> </w:t>
            </w:r>
            <w:r w:rsidR="00E34A55" w:rsidRPr="004B1F6D">
              <w:rPr>
                <w:rFonts w:asciiTheme="minorHAnsi" w:hAnsiTheme="minorHAnsi" w:cstheme="minorHAnsi"/>
                <w:sz w:val="22"/>
                <w:szCs w:val="22"/>
              </w:rPr>
              <w:t>via Zoom.</w:t>
            </w:r>
          </w:p>
          <w:p w:rsidR="001571FA" w:rsidRDefault="001571FA">
            <w:pPr>
              <w:rPr>
                <w:sz w:val="20"/>
              </w:rPr>
            </w:pPr>
          </w:p>
        </w:tc>
        <w:tc>
          <w:tcPr>
            <w:tcW w:w="3484" w:type="dxa"/>
          </w:tcPr>
          <w:p w:rsidR="00973FD5" w:rsidRDefault="00973FD5">
            <w:pPr>
              <w:rPr>
                <w:sz w:val="20"/>
              </w:rPr>
            </w:pPr>
          </w:p>
        </w:tc>
        <w:tc>
          <w:tcPr>
            <w:tcW w:w="2816" w:type="dxa"/>
          </w:tcPr>
          <w:p w:rsidR="00973FD5" w:rsidRDefault="00973FD5">
            <w:pPr>
              <w:rPr>
                <w:sz w:val="20"/>
              </w:rPr>
            </w:pPr>
          </w:p>
        </w:tc>
      </w:tr>
      <w:tr w:rsidR="005E16FB">
        <w:trPr>
          <w:trHeight w:val="593"/>
        </w:trPr>
        <w:tc>
          <w:tcPr>
            <w:tcW w:w="3132" w:type="dxa"/>
          </w:tcPr>
          <w:p w:rsidR="005E16FB" w:rsidRDefault="005E16FB">
            <w:pPr>
              <w:rPr>
                <w:b/>
                <w:bCs/>
                <w:sz w:val="20"/>
              </w:rPr>
            </w:pPr>
            <w:r>
              <w:rPr>
                <w:b/>
                <w:bCs/>
                <w:sz w:val="20"/>
              </w:rPr>
              <w:t>II.  Approval of Agenda</w:t>
            </w:r>
          </w:p>
          <w:p w:rsidR="005E16FB" w:rsidRDefault="005E16FB">
            <w:pPr>
              <w:rPr>
                <w:b/>
                <w:bCs/>
                <w:sz w:val="20"/>
              </w:rPr>
            </w:pPr>
          </w:p>
          <w:p w:rsidR="005E16FB" w:rsidRDefault="005E16FB">
            <w:pPr>
              <w:rPr>
                <w:b/>
                <w:bCs/>
                <w:sz w:val="20"/>
              </w:rPr>
            </w:pPr>
          </w:p>
        </w:tc>
        <w:tc>
          <w:tcPr>
            <w:tcW w:w="4608" w:type="dxa"/>
          </w:tcPr>
          <w:p w:rsidR="004B1F6D" w:rsidRDefault="004B1F6D" w:rsidP="004B1F6D">
            <w:pPr>
              <w:spacing w:line="276" w:lineRule="auto"/>
              <w:rPr>
                <w:rFonts w:asciiTheme="minorHAnsi" w:hAnsiTheme="minorHAnsi" w:cstheme="minorHAnsi"/>
                <w:sz w:val="22"/>
                <w:szCs w:val="22"/>
              </w:rPr>
            </w:pPr>
          </w:p>
          <w:p w:rsidR="004B1F6D" w:rsidRPr="004B1F6D" w:rsidRDefault="004B1F6D" w:rsidP="004B1F6D">
            <w:pPr>
              <w:spacing w:line="276" w:lineRule="auto"/>
              <w:rPr>
                <w:rFonts w:asciiTheme="minorHAnsi" w:hAnsiTheme="minorHAnsi" w:cstheme="minorHAnsi"/>
                <w:sz w:val="22"/>
                <w:szCs w:val="22"/>
              </w:rPr>
            </w:pPr>
          </w:p>
          <w:p w:rsidR="005E16FB" w:rsidRDefault="005E16FB">
            <w:pPr>
              <w:rPr>
                <w:sz w:val="20"/>
              </w:rPr>
            </w:pPr>
          </w:p>
        </w:tc>
        <w:tc>
          <w:tcPr>
            <w:tcW w:w="3484" w:type="dxa"/>
          </w:tcPr>
          <w:p w:rsidR="005E16FB" w:rsidRDefault="005E16FB">
            <w:pPr>
              <w:rPr>
                <w:sz w:val="20"/>
              </w:rPr>
            </w:pPr>
          </w:p>
        </w:tc>
        <w:tc>
          <w:tcPr>
            <w:tcW w:w="2816" w:type="dxa"/>
          </w:tcPr>
          <w:p w:rsidR="005E16FB" w:rsidRDefault="005E16FB">
            <w:pPr>
              <w:rPr>
                <w:sz w:val="20"/>
              </w:rPr>
            </w:pPr>
          </w:p>
        </w:tc>
      </w:tr>
      <w:tr w:rsidR="00973FD5">
        <w:trPr>
          <w:trHeight w:val="593"/>
        </w:trPr>
        <w:tc>
          <w:tcPr>
            <w:tcW w:w="3132" w:type="dxa"/>
          </w:tcPr>
          <w:p w:rsidR="00973FD5" w:rsidRDefault="005E16FB">
            <w:pPr>
              <w:rPr>
                <w:b/>
                <w:bCs/>
                <w:sz w:val="20"/>
              </w:rPr>
            </w:pPr>
            <w:r>
              <w:rPr>
                <w:b/>
                <w:bCs/>
                <w:sz w:val="20"/>
              </w:rPr>
              <w:lastRenderedPageBreak/>
              <w:t>I</w:t>
            </w:r>
            <w:r w:rsidR="00973FD5">
              <w:rPr>
                <w:b/>
                <w:bCs/>
                <w:sz w:val="20"/>
              </w:rPr>
              <w:t>II. Approval of Minutes</w:t>
            </w:r>
          </w:p>
        </w:tc>
        <w:tc>
          <w:tcPr>
            <w:tcW w:w="4608" w:type="dxa"/>
          </w:tcPr>
          <w:p w:rsidR="004B1F6D" w:rsidRPr="004B1F6D" w:rsidRDefault="004B1F6D" w:rsidP="004B1F6D">
            <w:pPr>
              <w:numPr>
                <w:ilvl w:val="0"/>
                <w:numId w:val="29"/>
              </w:numPr>
              <w:spacing w:line="276" w:lineRule="auto"/>
              <w:rPr>
                <w:rFonts w:asciiTheme="minorHAnsi" w:hAnsiTheme="minorHAnsi" w:cstheme="minorHAnsi"/>
              </w:rPr>
            </w:pPr>
            <w:r w:rsidRPr="004B1F6D">
              <w:rPr>
                <w:rFonts w:asciiTheme="minorHAnsi" w:hAnsiTheme="minorHAnsi" w:cstheme="minorHAnsi"/>
              </w:rPr>
              <w:t xml:space="preserve">Previous minutes. We do not have the meeting minutes for Mar 4, and agreed to vote over email on the Mar 4 and 11 minutes. </w:t>
            </w:r>
          </w:p>
          <w:p w:rsidR="00973FD5" w:rsidRDefault="00973FD5" w:rsidP="004B1F6D">
            <w:pPr>
              <w:spacing w:line="276" w:lineRule="auto"/>
              <w:ind w:left="720"/>
              <w:rPr>
                <w:sz w:val="20"/>
              </w:rPr>
            </w:pPr>
          </w:p>
        </w:tc>
        <w:tc>
          <w:tcPr>
            <w:tcW w:w="3484" w:type="dxa"/>
          </w:tcPr>
          <w:p w:rsidR="004E039B" w:rsidRDefault="004E039B">
            <w:pPr>
              <w:rPr>
                <w:sz w:val="20"/>
              </w:rPr>
            </w:pPr>
          </w:p>
        </w:tc>
        <w:tc>
          <w:tcPr>
            <w:tcW w:w="2816" w:type="dxa"/>
          </w:tcPr>
          <w:p w:rsidR="00973FD5" w:rsidRDefault="00973FD5">
            <w:pPr>
              <w:rPr>
                <w:sz w:val="20"/>
              </w:rPr>
            </w:pPr>
          </w:p>
        </w:tc>
      </w:tr>
      <w:tr w:rsidR="00973FD5">
        <w:trPr>
          <w:trHeight w:val="540"/>
        </w:trPr>
        <w:tc>
          <w:tcPr>
            <w:tcW w:w="3132" w:type="dxa"/>
            <w:tcBorders>
              <w:left w:val="double" w:sz="4" w:space="0" w:color="auto"/>
            </w:tcBorders>
          </w:tcPr>
          <w:p w:rsidR="00973FD5" w:rsidRDefault="00973FD5" w:rsidP="0079008F">
            <w:pPr>
              <w:tabs>
                <w:tab w:val="left" w:pos="0"/>
              </w:tabs>
              <w:rPr>
                <w:b/>
                <w:bCs/>
                <w:sz w:val="20"/>
              </w:rPr>
            </w:pPr>
            <w:r>
              <w:rPr>
                <w:b/>
                <w:bCs/>
                <w:sz w:val="20"/>
              </w:rPr>
              <w:t>I</w:t>
            </w:r>
            <w:r w:rsidR="005E16FB">
              <w:rPr>
                <w:b/>
                <w:bCs/>
                <w:sz w:val="20"/>
              </w:rPr>
              <w:t>V</w:t>
            </w:r>
            <w:r>
              <w:rPr>
                <w:b/>
                <w:bCs/>
                <w:sz w:val="20"/>
              </w:rPr>
              <w:t>. Old Business/Review of</w:t>
            </w:r>
          </w:p>
          <w:p w:rsidR="00973FD5" w:rsidRDefault="00973FD5" w:rsidP="0079008F">
            <w:pPr>
              <w:tabs>
                <w:tab w:val="left" w:pos="0"/>
              </w:tabs>
              <w:rPr>
                <w:b/>
                <w:bCs/>
                <w:sz w:val="20"/>
              </w:rPr>
            </w:pPr>
            <w:r>
              <w:rPr>
                <w:b/>
                <w:bCs/>
                <w:sz w:val="20"/>
              </w:rPr>
              <w:t>Actions/Recommendations</w:t>
            </w:r>
          </w:p>
          <w:p w:rsidR="005E16FB" w:rsidRDefault="005E16FB" w:rsidP="0079008F">
            <w:pPr>
              <w:tabs>
                <w:tab w:val="left" w:pos="0"/>
              </w:tabs>
              <w:rPr>
                <w:sz w:val="20"/>
              </w:rPr>
            </w:pPr>
          </w:p>
        </w:tc>
        <w:tc>
          <w:tcPr>
            <w:tcW w:w="4608" w:type="dxa"/>
          </w:tcPr>
          <w:p w:rsidR="00973FD5" w:rsidRDefault="00973FD5">
            <w:pPr>
              <w:rPr>
                <w:sz w:val="20"/>
              </w:rPr>
            </w:pPr>
          </w:p>
        </w:tc>
        <w:tc>
          <w:tcPr>
            <w:tcW w:w="3484" w:type="dxa"/>
          </w:tcPr>
          <w:p w:rsidR="00973FD5" w:rsidRDefault="00973FD5">
            <w:pPr>
              <w:rPr>
                <w:sz w:val="20"/>
              </w:rPr>
            </w:pPr>
          </w:p>
        </w:tc>
        <w:tc>
          <w:tcPr>
            <w:tcW w:w="2816" w:type="dxa"/>
          </w:tcPr>
          <w:p w:rsidR="00973FD5" w:rsidRDefault="00973FD5">
            <w:pPr>
              <w:rPr>
                <w:sz w:val="20"/>
              </w:rPr>
            </w:pPr>
          </w:p>
        </w:tc>
      </w:tr>
      <w:tr w:rsidR="003F4AA3">
        <w:trPr>
          <w:trHeight w:val="503"/>
        </w:trPr>
        <w:tc>
          <w:tcPr>
            <w:tcW w:w="3132" w:type="dxa"/>
            <w:tcBorders>
              <w:left w:val="double" w:sz="4" w:space="0" w:color="auto"/>
            </w:tcBorders>
          </w:tcPr>
          <w:p w:rsidR="003F4AA3" w:rsidRDefault="005E16FB" w:rsidP="00C0541B">
            <w:pPr>
              <w:rPr>
                <w:b/>
                <w:bCs/>
                <w:sz w:val="20"/>
              </w:rPr>
            </w:pPr>
            <w:r>
              <w:rPr>
                <w:b/>
                <w:bCs/>
                <w:sz w:val="20"/>
              </w:rPr>
              <w:t>1</w:t>
            </w:r>
            <w:r w:rsidRPr="004B1F6D">
              <w:rPr>
                <w:rFonts w:asciiTheme="minorHAnsi" w:hAnsiTheme="minorHAnsi" w:cstheme="minorHAnsi"/>
                <w:b/>
                <w:bCs/>
              </w:rPr>
              <w:t>.</w:t>
            </w:r>
            <w:r w:rsidR="005A6B62" w:rsidRPr="004B1F6D">
              <w:rPr>
                <w:rFonts w:asciiTheme="minorHAnsi" w:hAnsiTheme="minorHAnsi" w:cstheme="minorHAnsi"/>
                <w:b/>
                <w:bCs/>
              </w:rPr>
              <w:t xml:space="preserve"> </w:t>
            </w:r>
            <w:r w:rsidR="004B1F6D" w:rsidRPr="004B1F6D">
              <w:rPr>
                <w:rFonts w:asciiTheme="minorHAnsi" w:hAnsiTheme="minorHAnsi" w:cstheme="minorHAnsi"/>
                <w:bCs/>
              </w:rPr>
              <w:t>Policy Revision Documents</w:t>
            </w:r>
          </w:p>
        </w:tc>
        <w:tc>
          <w:tcPr>
            <w:tcW w:w="4608" w:type="dxa"/>
          </w:tcPr>
          <w:p w:rsidR="0001543F" w:rsidRDefault="0001543F" w:rsidP="009B0966">
            <w:pPr>
              <w:rPr>
                <w:sz w:val="20"/>
                <w:szCs w:val="20"/>
              </w:rPr>
            </w:pPr>
          </w:p>
          <w:p w:rsidR="0001543F" w:rsidRPr="00C672CE" w:rsidRDefault="0001543F" w:rsidP="00A459A0">
            <w:pPr>
              <w:pStyle w:val="ListParagraph"/>
              <w:ind w:left="360"/>
              <w:rPr>
                <w:sz w:val="20"/>
                <w:szCs w:val="20"/>
              </w:rPr>
            </w:pPr>
          </w:p>
        </w:tc>
        <w:tc>
          <w:tcPr>
            <w:tcW w:w="3484" w:type="dxa"/>
          </w:tcPr>
          <w:p w:rsidR="003F4AA3" w:rsidRDefault="003F4AA3" w:rsidP="009B0966">
            <w:pPr>
              <w:rPr>
                <w:sz w:val="20"/>
                <w:szCs w:val="20"/>
              </w:rPr>
            </w:pPr>
          </w:p>
        </w:tc>
        <w:tc>
          <w:tcPr>
            <w:tcW w:w="2816" w:type="dxa"/>
          </w:tcPr>
          <w:p w:rsidR="00B53E8C" w:rsidRDefault="00B53E8C" w:rsidP="009B0966">
            <w:pPr>
              <w:rPr>
                <w:sz w:val="20"/>
              </w:rPr>
            </w:pPr>
          </w:p>
        </w:tc>
      </w:tr>
      <w:tr w:rsidR="00A459A0">
        <w:trPr>
          <w:trHeight w:val="503"/>
        </w:trPr>
        <w:tc>
          <w:tcPr>
            <w:tcW w:w="3132" w:type="dxa"/>
            <w:tcBorders>
              <w:left w:val="double" w:sz="4" w:space="0" w:color="auto"/>
            </w:tcBorders>
          </w:tcPr>
          <w:p w:rsidR="00A459A0" w:rsidRDefault="00A459A0" w:rsidP="00C0541B">
            <w:pPr>
              <w:rPr>
                <w:b/>
                <w:bCs/>
                <w:sz w:val="20"/>
              </w:rPr>
            </w:pPr>
          </w:p>
        </w:tc>
        <w:tc>
          <w:tcPr>
            <w:tcW w:w="4608" w:type="dxa"/>
          </w:tcPr>
          <w:p w:rsidR="004B1F6D" w:rsidRPr="004B1F6D" w:rsidRDefault="004B1F6D" w:rsidP="004B1F6D">
            <w:pPr>
              <w:numPr>
                <w:ilvl w:val="0"/>
                <w:numId w:val="20"/>
              </w:numPr>
              <w:spacing w:line="276" w:lineRule="auto"/>
              <w:rPr>
                <w:rFonts w:asciiTheme="minorHAnsi" w:hAnsiTheme="minorHAnsi" w:cstheme="minorHAnsi"/>
              </w:rPr>
            </w:pPr>
            <w:r w:rsidRPr="004B1F6D">
              <w:rPr>
                <w:rFonts w:asciiTheme="minorHAnsi" w:hAnsiTheme="minorHAnsi" w:cstheme="minorHAnsi"/>
              </w:rPr>
              <w:t xml:space="preserve">Dr. Roberts gave a report on last-minute revisions to the policy revision documents. </w:t>
            </w:r>
          </w:p>
          <w:p w:rsidR="00A459A0" w:rsidRPr="004B1F6D" w:rsidRDefault="00A459A0" w:rsidP="004B1F6D"/>
        </w:tc>
        <w:tc>
          <w:tcPr>
            <w:tcW w:w="3484" w:type="dxa"/>
          </w:tcPr>
          <w:p w:rsidR="002858C8" w:rsidRPr="004B1F6D" w:rsidRDefault="004B1F6D" w:rsidP="004B1F6D">
            <w:pPr>
              <w:pStyle w:val="ListParagraph"/>
              <w:numPr>
                <w:ilvl w:val="0"/>
                <w:numId w:val="31"/>
              </w:numPr>
              <w:rPr>
                <w:rFonts w:asciiTheme="minorHAnsi" w:hAnsiTheme="minorHAnsi" w:cstheme="minorHAnsi"/>
                <w:sz w:val="20"/>
                <w:szCs w:val="20"/>
              </w:rPr>
            </w:pPr>
            <w:r w:rsidRPr="004B1F6D">
              <w:rPr>
                <w:rFonts w:asciiTheme="minorHAnsi" w:hAnsiTheme="minorHAnsi" w:cstheme="minorHAnsi"/>
              </w:rPr>
              <w:t>The committee voted to advance a motion recommending that Senate pa</w:t>
            </w:r>
            <w:r w:rsidR="00096175">
              <w:rPr>
                <w:rFonts w:asciiTheme="minorHAnsi" w:hAnsiTheme="minorHAnsi" w:cstheme="minorHAnsi"/>
              </w:rPr>
              <w:t>ss the revised policy documents</w:t>
            </w:r>
            <w:r w:rsidRPr="004B1F6D">
              <w:rPr>
                <w:rFonts w:asciiTheme="minorHAnsi" w:hAnsiTheme="minorHAnsi" w:cstheme="minorHAnsi"/>
              </w:rPr>
              <w:t>.</w:t>
            </w:r>
          </w:p>
          <w:p w:rsidR="004B1F6D" w:rsidRPr="004B1F6D" w:rsidRDefault="004B1F6D" w:rsidP="004B1F6D">
            <w:pPr>
              <w:pStyle w:val="ListParagraph"/>
              <w:ind w:left="360"/>
              <w:rPr>
                <w:rFonts w:asciiTheme="minorHAnsi" w:hAnsiTheme="minorHAnsi" w:cstheme="minorHAnsi"/>
                <w:sz w:val="20"/>
                <w:szCs w:val="20"/>
              </w:rPr>
            </w:pPr>
          </w:p>
        </w:tc>
        <w:tc>
          <w:tcPr>
            <w:tcW w:w="2816" w:type="dxa"/>
          </w:tcPr>
          <w:p w:rsidR="00A459A0" w:rsidRDefault="00A459A0" w:rsidP="009B0966">
            <w:pPr>
              <w:rPr>
                <w:sz w:val="20"/>
              </w:rPr>
            </w:pPr>
          </w:p>
        </w:tc>
      </w:tr>
      <w:tr w:rsidR="00582D48" w:rsidRPr="008B1877">
        <w:trPr>
          <w:trHeight w:val="530"/>
        </w:trPr>
        <w:tc>
          <w:tcPr>
            <w:tcW w:w="3132" w:type="dxa"/>
            <w:tcBorders>
              <w:left w:val="double" w:sz="4" w:space="0" w:color="auto"/>
            </w:tcBorders>
          </w:tcPr>
          <w:p w:rsidR="00582D48" w:rsidRPr="008B1877" w:rsidRDefault="00582D48" w:rsidP="004A6A23">
            <w:pPr>
              <w:rPr>
                <w:b/>
                <w:bCs/>
                <w:sz w:val="20"/>
              </w:rPr>
            </w:pPr>
            <w:r>
              <w:rPr>
                <w:b/>
                <w:bCs/>
                <w:sz w:val="20"/>
              </w:rPr>
              <w:t xml:space="preserve">2. </w:t>
            </w:r>
            <w:r w:rsidR="004B1F6D" w:rsidRPr="004B1F6D">
              <w:rPr>
                <w:bCs/>
              </w:rPr>
              <w:t>Faculty Salary Study</w:t>
            </w:r>
          </w:p>
        </w:tc>
        <w:tc>
          <w:tcPr>
            <w:tcW w:w="4608" w:type="dxa"/>
          </w:tcPr>
          <w:p w:rsidR="004B1F6D" w:rsidRPr="004B1F6D" w:rsidRDefault="004B1F6D" w:rsidP="004B1F6D">
            <w:pPr>
              <w:numPr>
                <w:ilvl w:val="0"/>
                <w:numId w:val="28"/>
              </w:numPr>
              <w:spacing w:line="276" w:lineRule="auto"/>
              <w:rPr>
                <w:rFonts w:asciiTheme="minorHAnsi" w:hAnsiTheme="minorHAnsi" w:cstheme="minorHAnsi"/>
              </w:rPr>
            </w:pPr>
            <w:r w:rsidRPr="004B1F6D">
              <w:rPr>
                <w:rFonts w:asciiTheme="minorHAnsi" w:hAnsiTheme="minorHAnsi" w:cstheme="minorHAnsi"/>
              </w:rPr>
              <w:t xml:space="preserve">Dr. </w:t>
            </w:r>
            <w:proofErr w:type="spellStart"/>
            <w:r w:rsidRPr="004B1F6D">
              <w:rPr>
                <w:rFonts w:asciiTheme="minorHAnsi" w:hAnsiTheme="minorHAnsi" w:cstheme="minorHAnsi"/>
              </w:rPr>
              <w:t>Fruitticher</w:t>
            </w:r>
            <w:proofErr w:type="spellEnd"/>
            <w:r w:rsidRPr="004B1F6D">
              <w:rPr>
                <w:rFonts w:asciiTheme="minorHAnsi" w:hAnsiTheme="minorHAnsi" w:cstheme="minorHAnsi"/>
              </w:rPr>
              <w:t xml:space="preserve"> visited to discuss the Faculty Salary Study, which was originally intended to be updated annually by the office of the VP-Finance. He explained that he did not plan to do so for three reasons:</w:t>
            </w:r>
          </w:p>
          <w:p w:rsidR="004B1F6D" w:rsidRPr="004B1F6D" w:rsidRDefault="004B1F6D" w:rsidP="004B1F6D">
            <w:pPr>
              <w:numPr>
                <w:ilvl w:val="1"/>
                <w:numId w:val="28"/>
              </w:numPr>
              <w:spacing w:line="276" w:lineRule="auto"/>
              <w:rPr>
                <w:rFonts w:asciiTheme="minorHAnsi" w:hAnsiTheme="minorHAnsi" w:cstheme="minorHAnsi"/>
              </w:rPr>
            </w:pPr>
            <w:r w:rsidRPr="004B1F6D">
              <w:rPr>
                <w:rFonts w:asciiTheme="minorHAnsi" w:hAnsiTheme="minorHAnsi" w:cstheme="minorHAnsi"/>
              </w:rPr>
              <w:t>Prefers to hire contractors because his office does not have the expertise or resources</w:t>
            </w:r>
          </w:p>
          <w:p w:rsidR="004B1F6D" w:rsidRPr="004B1F6D" w:rsidRDefault="004B1F6D" w:rsidP="004B1F6D">
            <w:pPr>
              <w:numPr>
                <w:ilvl w:val="1"/>
                <w:numId w:val="28"/>
              </w:numPr>
              <w:spacing w:line="276" w:lineRule="auto"/>
              <w:rPr>
                <w:rFonts w:asciiTheme="minorHAnsi" w:hAnsiTheme="minorHAnsi" w:cstheme="minorHAnsi"/>
              </w:rPr>
            </w:pPr>
            <w:r w:rsidRPr="004B1F6D">
              <w:rPr>
                <w:rFonts w:asciiTheme="minorHAnsi" w:hAnsiTheme="minorHAnsi" w:cstheme="minorHAnsi"/>
              </w:rPr>
              <w:t>Timing: does not want to update annually, given the costs of time/money ($150k+), and also because he feels that a salary study should be backed up with resources to address disparities. He does not expect to have resources for this in the near future due to budget cuts.</w:t>
            </w:r>
          </w:p>
          <w:p w:rsidR="004B1F6D" w:rsidRPr="004B1F6D" w:rsidRDefault="004B1F6D" w:rsidP="004B1F6D">
            <w:pPr>
              <w:numPr>
                <w:ilvl w:val="1"/>
                <w:numId w:val="28"/>
              </w:numPr>
              <w:spacing w:line="276" w:lineRule="auto"/>
              <w:rPr>
                <w:rFonts w:asciiTheme="minorHAnsi" w:hAnsiTheme="minorHAnsi" w:cstheme="minorHAnsi"/>
              </w:rPr>
            </w:pPr>
            <w:r w:rsidRPr="004B1F6D">
              <w:rPr>
                <w:rFonts w:asciiTheme="minorHAnsi" w:hAnsiTheme="minorHAnsi" w:cstheme="minorHAnsi"/>
              </w:rPr>
              <w:lastRenderedPageBreak/>
              <w:t xml:space="preserve">Equity: feels that faculty and staff salary studies should be done on the same timetable. </w:t>
            </w:r>
          </w:p>
          <w:p w:rsidR="004B1F6D" w:rsidRPr="004B1F6D" w:rsidRDefault="004B1F6D" w:rsidP="004B1F6D">
            <w:pPr>
              <w:pStyle w:val="ListParagraph"/>
              <w:numPr>
                <w:ilvl w:val="1"/>
                <w:numId w:val="28"/>
              </w:numPr>
              <w:rPr>
                <w:sz w:val="20"/>
                <w:szCs w:val="20"/>
              </w:rPr>
            </w:pPr>
            <w:r>
              <w:t xml:space="preserve">Dr. Swinton argued that the faculty salary study is easily replicated in-house and was of a higher quality than other salary studies by outside contractors (we had at least one expensive, failed staff salary study around the time of the faculty salary study). </w:t>
            </w:r>
          </w:p>
          <w:p w:rsidR="004B1F6D" w:rsidRPr="004B1F6D" w:rsidRDefault="004B1F6D" w:rsidP="004B1F6D">
            <w:pPr>
              <w:pStyle w:val="ListParagraph"/>
              <w:numPr>
                <w:ilvl w:val="1"/>
                <w:numId w:val="28"/>
              </w:numPr>
              <w:rPr>
                <w:sz w:val="20"/>
                <w:szCs w:val="20"/>
              </w:rPr>
            </w:pPr>
            <w:r>
              <w:t>Dr. Blumenthal raised concerns as to the difficulty of the study and whether we will always have people in place to perform it.</w:t>
            </w:r>
          </w:p>
          <w:p w:rsidR="004B1F6D" w:rsidRPr="004B1F6D" w:rsidRDefault="004B1F6D" w:rsidP="004B1F6D">
            <w:pPr>
              <w:pStyle w:val="ListParagraph"/>
              <w:numPr>
                <w:ilvl w:val="1"/>
                <w:numId w:val="28"/>
              </w:numPr>
              <w:rPr>
                <w:sz w:val="20"/>
                <w:szCs w:val="20"/>
              </w:rPr>
            </w:pPr>
            <w:r>
              <w:t xml:space="preserve">Dr. Clark suggested that Dr. </w:t>
            </w:r>
            <w:proofErr w:type="spellStart"/>
            <w:r>
              <w:t>Fruitticher</w:t>
            </w:r>
            <w:proofErr w:type="spellEnd"/>
            <w:r>
              <w:t xml:space="preserve"> review the recent faculty and staff salary studies to see if the outsourced study is sufficiently better than the in-house one to justify the added costs. </w:t>
            </w:r>
          </w:p>
          <w:p w:rsidR="004B1F6D" w:rsidRPr="004B1F6D" w:rsidRDefault="004B1F6D" w:rsidP="004B1F6D">
            <w:pPr>
              <w:pStyle w:val="ListParagraph"/>
              <w:numPr>
                <w:ilvl w:val="1"/>
                <w:numId w:val="28"/>
              </w:numPr>
              <w:rPr>
                <w:sz w:val="20"/>
                <w:szCs w:val="20"/>
              </w:rPr>
            </w:pPr>
            <w:r>
              <w:t xml:space="preserve">Dr. </w:t>
            </w:r>
            <w:proofErr w:type="spellStart"/>
            <w:r>
              <w:t>Hom</w:t>
            </w:r>
            <w:proofErr w:type="spellEnd"/>
            <w:r>
              <w:t xml:space="preserve"> emphasized that the faculty would like to see regular salary studies to ensure that inequities are recognized and addressed promptly. </w:t>
            </w:r>
          </w:p>
          <w:p w:rsidR="00582D48" w:rsidRPr="004B1F6D" w:rsidRDefault="004B1F6D" w:rsidP="004B1F6D">
            <w:pPr>
              <w:pStyle w:val="ListParagraph"/>
              <w:numPr>
                <w:ilvl w:val="1"/>
                <w:numId w:val="28"/>
              </w:numPr>
              <w:rPr>
                <w:sz w:val="20"/>
                <w:szCs w:val="20"/>
              </w:rPr>
            </w:pPr>
            <w:r>
              <w:t xml:space="preserve">Dr. </w:t>
            </w:r>
            <w:proofErr w:type="spellStart"/>
            <w:r>
              <w:t>Fruitticher</w:t>
            </w:r>
            <w:proofErr w:type="spellEnd"/>
            <w:r>
              <w:t xml:space="preserve"> agreed to read the past faculty salary study and to sit down with Dr. Swinton to go over the process for updating it and to discuss any concerns with the study itself. </w:t>
            </w:r>
          </w:p>
          <w:p w:rsidR="004B1F6D" w:rsidRDefault="004B1F6D" w:rsidP="004B1F6D">
            <w:pPr>
              <w:pStyle w:val="ListParagraph"/>
              <w:ind w:left="1080"/>
              <w:rPr>
                <w:sz w:val="20"/>
                <w:szCs w:val="20"/>
              </w:rPr>
            </w:pPr>
          </w:p>
        </w:tc>
        <w:tc>
          <w:tcPr>
            <w:tcW w:w="3484" w:type="dxa"/>
          </w:tcPr>
          <w:p w:rsidR="00582D48" w:rsidRPr="004B1F6D" w:rsidRDefault="004B1F6D" w:rsidP="004B1F6D">
            <w:pPr>
              <w:pStyle w:val="ListParagraph"/>
              <w:numPr>
                <w:ilvl w:val="0"/>
                <w:numId w:val="28"/>
              </w:numPr>
              <w:rPr>
                <w:rFonts w:asciiTheme="minorHAnsi" w:hAnsiTheme="minorHAnsi" w:cstheme="minorHAnsi"/>
                <w:sz w:val="20"/>
              </w:rPr>
            </w:pPr>
            <w:r w:rsidRPr="004B1F6D">
              <w:rPr>
                <w:rFonts w:asciiTheme="minorHAnsi" w:hAnsiTheme="minorHAnsi" w:cstheme="minorHAnsi"/>
              </w:rPr>
              <w:lastRenderedPageBreak/>
              <w:t>We will follow up next year to learn about how this discussion goes and to keep track of plans for future salary studies.</w:t>
            </w:r>
          </w:p>
        </w:tc>
        <w:tc>
          <w:tcPr>
            <w:tcW w:w="2816" w:type="dxa"/>
          </w:tcPr>
          <w:p w:rsidR="00582D48" w:rsidRPr="008B1877" w:rsidRDefault="00582D48">
            <w:pPr>
              <w:rPr>
                <w:sz w:val="20"/>
              </w:rPr>
            </w:pPr>
          </w:p>
        </w:tc>
      </w:tr>
      <w:tr w:rsidR="00B552FE" w:rsidRPr="008B1877">
        <w:trPr>
          <w:trHeight w:val="530"/>
        </w:trPr>
        <w:tc>
          <w:tcPr>
            <w:tcW w:w="3132" w:type="dxa"/>
            <w:tcBorders>
              <w:left w:val="double" w:sz="4" w:space="0" w:color="auto"/>
            </w:tcBorders>
          </w:tcPr>
          <w:p w:rsidR="00B552FE" w:rsidRPr="008B1877" w:rsidRDefault="00B552FE" w:rsidP="004A6A23">
            <w:pPr>
              <w:rPr>
                <w:b/>
                <w:bCs/>
                <w:sz w:val="20"/>
              </w:rPr>
            </w:pPr>
            <w:r>
              <w:rPr>
                <w:b/>
                <w:bCs/>
                <w:sz w:val="20"/>
              </w:rPr>
              <w:t xml:space="preserve">3. </w:t>
            </w:r>
            <w:r w:rsidR="004B1F6D">
              <w:rPr>
                <w:rFonts w:asciiTheme="minorHAnsi" w:hAnsiTheme="minorHAnsi" w:cstheme="minorHAnsi"/>
                <w:bCs/>
              </w:rPr>
              <w:t>Assessment of Teaching Effectiveness</w:t>
            </w:r>
            <w:r>
              <w:rPr>
                <w:b/>
                <w:bCs/>
                <w:sz w:val="20"/>
              </w:rPr>
              <w:t xml:space="preserve"> </w:t>
            </w:r>
          </w:p>
        </w:tc>
        <w:tc>
          <w:tcPr>
            <w:tcW w:w="4608" w:type="dxa"/>
          </w:tcPr>
          <w:p w:rsidR="004B1F6D" w:rsidRPr="004B1F6D" w:rsidRDefault="004B1F6D" w:rsidP="004B1F6D">
            <w:pPr>
              <w:pStyle w:val="ListParagraph"/>
              <w:numPr>
                <w:ilvl w:val="0"/>
                <w:numId w:val="32"/>
              </w:numPr>
              <w:rPr>
                <w:sz w:val="20"/>
                <w:szCs w:val="20"/>
              </w:rPr>
            </w:pPr>
            <w:r>
              <w:t xml:space="preserve">Dr. Blumenthal collected an impressive amount of information on the evaluation practices used in various departments. </w:t>
            </w:r>
          </w:p>
          <w:p w:rsidR="004B1F6D" w:rsidRPr="004B1F6D" w:rsidRDefault="004B1F6D" w:rsidP="004B1F6D">
            <w:pPr>
              <w:pStyle w:val="ListParagraph"/>
              <w:numPr>
                <w:ilvl w:val="0"/>
                <w:numId w:val="32"/>
              </w:numPr>
              <w:rPr>
                <w:sz w:val="20"/>
                <w:szCs w:val="20"/>
              </w:rPr>
            </w:pPr>
            <w:r>
              <w:lastRenderedPageBreak/>
              <w:t xml:space="preserve">Dr. Swinton observed that there is enough variation to allow for research on which practices are most effective, and suggested that chairs could be surveyed on whether they are satisfied with the data they’re getting and feel that it allows them to improve teaching in their departments. </w:t>
            </w:r>
          </w:p>
          <w:p w:rsidR="004B1F6D" w:rsidRPr="004B1F6D" w:rsidRDefault="004B1F6D" w:rsidP="004B1F6D">
            <w:pPr>
              <w:pStyle w:val="ListParagraph"/>
              <w:numPr>
                <w:ilvl w:val="0"/>
                <w:numId w:val="32"/>
              </w:numPr>
              <w:rPr>
                <w:sz w:val="20"/>
                <w:szCs w:val="20"/>
              </w:rPr>
            </w:pPr>
            <w:r>
              <w:t xml:space="preserve">Dr. </w:t>
            </w:r>
            <w:proofErr w:type="spellStart"/>
            <w:r>
              <w:t>Hom</w:t>
            </w:r>
            <w:proofErr w:type="spellEnd"/>
            <w:r>
              <w:t xml:space="preserve"> said that the variety of thoughtful approaches made her reluctant to impose universal guidelines. </w:t>
            </w:r>
          </w:p>
          <w:p w:rsidR="00B552FE" w:rsidRPr="004B1F6D" w:rsidRDefault="004B1F6D" w:rsidP="004B1F6D">
            <w:pPr>
              <w:pStyle w:val="ListParagraph"/>
              <w:numPr>
                <w:ilvl w:val="0"/>
                <w:numId w:val="32"/>
              </w:numPr>
              <w:rPr>
                <w:sz w:val="20"/>
                <w:szCs w:val="20"/>
              </w:rPr>
            </w:pPr>
            <w:r>
              <w:t xml:space="preserve">Dr. Stumpf expressed dismay that some departments rely only on SRIS, or on SRIS and other student surveys. </w:t>
            </w:r>
          </w:p>
        </w:tc>
        <w:tc>
          <w:tcPr>
            <w:tcW w:w="3484" w:type="dxa"/>
          </w:tcPr>
          <w:p w:rsidR="004B1F6D" w:rsidRDefault="004B1F6D" w:rsidP="004B1F6D">
            <w:pPr>
              <w:pStyle w:val="ListParagraph"/>
              <w:numPr>
                <w:ilvl w:val="0"/>
                <w:numId w:val="32"/>
              </w:numPr>
            </w:pPr>
            <w:proofErr w:type="gramStart"/>
            <w:r>
              <w:lastRenderedPageBreak/>
              <w:t>Research  most</w:t>
            </w:r>
            <w:proofErr w:type="gramEnd"/>
            <w:r>
              <w:t xml:space="preserve"> effective assessment measures, perhaps by Jim Berger </w:t>
            </w:r>
            <w:r>
              <w:lastRenderedPageBreak/>
              <w:t>with support from a FAPC subcommittee.</w:t>
            </w:r>
          </w:p>
          <w:p w:rsidR="004B1F6D" w:rsidRDefault="004B1F6D" w:rsidP="004B1F6D">
            <w:pPr>
              <w:pStyle w:val="ListParagraph"/>
              <w:numPr>
                <w:ilvl w:val="0"/>
                <w:numId w:val="32"/>
              </w:numPr>
            </w:pPr>
            <w:r>
              <w:t xml:space="preserve">This would not be a policy issue, but a means of supporting chairs in their work. </w:t>
            </w:r>
          </w:p>
          <w:p w:rsidR="004B1F6D" w:rsidRDefault="004B1F6D" w:rsidP="004B1F6D">
            <w:pPr>
              <w:pStyle w:val="ListParagraph"/>
              <w:numPr>
                <w:ilvl w:val="0"/>
                <w:numId w:val="32"/>
              </w:numPr>
            </w:pPr>
            <w:r>
              <w:t xml:space="preserve">Dr. Edmonson expressed interest in finding ways to improve response rates across the board. </w:t>
            </w:r>
          </w:p>
          <w:p w:rsidR="004B1F6D" w:rsidRDefault="004B1F6D" w:rsidP="004B1F6D">
            <w:pPr>
              <w:pStyle w:val="ListParagraph"/>
              <w:numPr>
                <w:ilvl w:val="0"/>
                <w:numId w:val="32"/>
              </w:numPr>
            </w:pPr>
            <w:r>
              <w:t xml:space="preserve">Dr. Blumenthal pointed out that, while we have to use a survey, it doesn’t have to be this survey. </w:t>
            </w:r>
          </w:p>
          <w:p w:rsidR="004B1F6D" w:rsidRDefault="004B1F6D" w:rsidP="004B1F6D">
            <w:pPr>
              <w:pStyle w:val="ListParagraph"/>
              <w:numPr>
                <w:ilvl w:val="0"/>
                <w:numId w:val="32"/>
              </w:numPr>
            </w:pPr>
            <w:r>
              <w:t xml:space="preserve">We could use a simple 10-question “student satisfaction” survey instead, for example. </w:t>
            </w:r>
          </w:p>
          <w:p w:rsidR="004B1F6D" w:rsidRDefault="004B1F6D" w:rsidP="004B1F6D">
            <w:pPr>
              <w:pStyle w:val="ListParagraph"/>
              <w:numPr>
                <w:ilvl w:val="0"/>
                <w:numId w:val="32"/>
              </w:numPr>
            </w:pPr>
            <w:r>
              <w:t xml:space="preserve">Dr. </w:t>
            </w:r>
            <w:proofErr w:type="spellStart"/>
            <w:r>
              <w:t>Hom</w:t>
            </w:r>
            <w:proofErr w:type="spellEnd"/>
            <w:r>
              <w:t xml:space="preserve"> expressed curiosity as to how such a change would be made (presumably, not unilaterally by Senate) and whether it would pass, since it is a common suggestion. </w:t>
            </w:r>
          </w:p>
          <w:p w:rsidR="00B552FE" w:rsidRPr="008B1877" w:rsidRDefault="00B552FE" w:rsidP="004B1F6D">
            <w:pPr>
              <w:pStyle w:val="ListParagraph"/>
              <w:rPr>
                <w:sz w:val="20"/>
              </w:rPr>
            </w:pPr>
          </w:p>
        </w:tc>
        <w:tc>
          <w:tcPr>
            <w:tcW w:w="2816" w:type="dxa"/>
          </w:tcPr>
          <w:p w:rsidR="00B552FE" w:rsidRPr="008B1877" w:rsidRDefault="00B552FE">
            <w:pPr>
              <w:rPr>
                <w:sz w:val="20"/>
              </w:rPr>
            </w:pPr>
          </w:p>
        </w:tc>
      </w:tr>
      <w:tr w:rsidR="004A6A23" w:rsidRPr="008B1877">
        <w:trPr>
          <w:trHeight w:val="530"/>
        </w:trPr>
        <w:tc>
          <w:tcPr>
            <w:tcW w:w="3132" w:type="dxa"/>
            <w:tcBorders>
              <w:left w:val="double" w:sz="4" w:space="0" w:color="auto"/>
            </w:tcBorders>
          </w:tcPr>
          <w:p w:rsidR="004A6A23" w:rsidRPr="008B1877" w:rsidRDefault="004A6A23" w:rsidP="004A6A23">
            <w:pPr>
              <w:rPr>
                <w:b/>
                <w:bCs/>
                <w:sz w:val="20"/>
              </w:rPr>
            </w:pPr>
            <w:r w:rsidRPr="008B1877">
              <w:rPr>
                <w:b/>
                <w:bCs/>
                <w:sz w:val="20"/>
              </w:rPr>
              <w:t>V.  New Business</w:t>
            </w:r>
          </w:p>
          <w:p w:rsidR="005E16FB" w:rsidRPr="004B1F6D" w:rsidRDefault="004A6A23" w:rsidP="004B1F6D">
            <w:pPr>
              <w:pStyle w:val="Heading1"/>
              <w:rPr>
                <w:b w:val="0"/>
                <w:bCs w:val="0"/>
                <w:sz w:val="20"/>
              </w:rPr>
            </w:pPr>
            <w:r w:rsidRPr="008B1877">
              <w:rPr>
                <w:b w:val="0"/>
                <w:bCs w:val="0"/>
                <w:sz w:val="20"/>
              </w:rPr>
              <w:t>Actions/Recommendations</w:t>
            </w:r>
          </w:p>
        </w:tc>
        <w:tc>
          <w:tcPr>
            <w:tcW w:w="4608" w:type="dxa"/>
          </w:tcPr>
          <w:p w:rsidR="006563D2" w:rsidRDefault="006563D2" w:rsidP="006563D2">
            <w:pPr>
              <w:rPr>
                <w:sz w:val="20"/>
                <w:szCs w:val="20"/>
              </w:rPr>
            </w:pPr>
          </w:p>
          <w:p w:rsidR="008C758F" w:rsidRPr="00B552FE" w:rsidRDefault="008C758F" w:rsidP="004B1F6D">
            <w:pPr>
              <w:pStyle w:val="ListParagraph"/>
              <w:ind w:left="360"/>
            </w:pPr>
          </w:p>
        </w:tc>
        <w:tc>
          <w:tcPr>
            <w:tcW w:w="3484" w:type="dxa"/>
          </w:tcPr>
          <w:p w:rsidR="004A6A23" w:rsidRPr="008B1877" w:rsidRDefault="004A6A23" w:rsidP="008B1877">
            <w:pPr>
              <w:rPr>
                <w:sz w:val="20"/>
              </w:rPr>
            </w:pPr>
          </w:p>
        </w:tc>
        <w:tc>
          <w:tcPr>
            <w:tcW w:w="2816" w:type="dxa"/>
          </w:tcPr>
          <w:p w:rsidR="004A6A23" w:rsidRPr="008B1877" w:rsidRDefault="004A6A23">
            <w:pPr>
              <w:rPr>
                <w:sz w:val="20"/>
              </w:rPr>
            </w:pPr>
          </w:p>
        </w:tc>
      </w:tr>
      <w:tr w:rsidR="003F4AA3" w:rsidRPr="008B1877">
        <w:trPr>
          <w:trHeight w:val="530"/>
        </w:trPr>
        <w:tc>
          <w:tcPr>
            <w:tcW w:w="3132" w:type="dxa"/>
            <w:tcBorders>
              <w:left w:val="double" w:sz="4" w:space="0" w:color="auto"/>
            </w:tcBorders>
          </w:tcPr>
          <w:p w:rsidR="003F4AA3" w:rsidRPr="008B1877" w:rsidRDefault="003F4AA3">
            <w:pPr>
              <w:pStyle w:val="Heading1"/>
              <w:rPr>
                <w:sz w:val="20"/>
              </w:rPr>
            </w:pPr>
            <w:r w:rsidRPr="008B1877">
              <w:rPr>
                <w:sz w:val="20"/>
              </w:rPr>
              <w:t>V</w:t>
            </w:r>
            <w:r w:rsidR="005E16FB">
              <w:rPr>
                <w:sz w:val="20"/>
              </w:rPr>
              <w:t>I</w:t>
            </w:r>
            <w:r w:rsidRPr="008B1877">
              <w:rPr>
                <w:sz w:val="20"/>
              </w:rPr>
              <w:t>.  Next Meeting</w:t>
            </w:r>
          </w:p>
          <w:p w:rsidR="003F4AA3" w:rsidRPr="008B1877" w:rsidRDefault="003F4AA3">
            <w:pPr>
              <w:rPr>
                <w:sz w:val="20"/>
              </w:rPr>
            </w:pPr>
          </w:p>
        </w:tc>
        <w:tc>
          <w:tcPr>
            <w:tcW w:w="4608" w:type="dxa"/>
          </w:tcPr>
          <w:p w:rsidR="003F4AA3" w:rsidRPr="00B552FE" w:rsidRDefault="004B1F6D" w:rsidP="00D20316">
            <w:pPr>
              <w:pStyle w:val="ListParagraph"/>
              <w:numPr>
                <w:ilvl w:val="0"/>
                <w:numId w:val="23"/>
              </w:numPr>
            </w:pPr>
            <w:r>
              <w:t>Final Meeting of Academic Year</w:t>
            </w:r>
            <w:r w:rsidR="00D20316" w:rsidRPr="00B552FE">
              <w:t xml:space="preserve"> </w:t>
            </w:r>
          </w:p>
        </w:tc>
        <w:tc>
          <w:tcPr>
            <w:tcW w:w="3484" w:type="dxa"/>
          </w:tcPr>
          <w:p w:rsidR="003F4AA3" w:rsidRPr="008B1877" w:rsidRDefault="003F4AA3">
            <w:pPr>
              <w:rPr>
                <w:sz w:val="20"/>
              </w:rPr>
            </w:pPr>
          </w:p>
        </w:tc>
        <w:tc>
          <w:tcPr>
            <w:tcW w:w="2816" w:type="dxa"/>
          </w:tcPr>
          <w:p w:rsidR="003F4AA3" w:rsidRPr="008B1877" w:rsidRDefault="003F4AA3">
            <w:pPr>
              <w:rPr>
                <w:sz w:val="20"/>
              </w:rPr>
            </w:pPr>
          </w:p>
        </w:tc>
      </w:tr>
      <w:tr w:rsidR="003F4AA3" w:rsidRPr="008B1877">
        <w:trPr>
          <w:trHeight w:val="548"/>
        </w:trPr>
        <w:tc>
          <w:tcPr>
            <w:tcW w:w="3132" w:type="dxa"/>
            <w:tcBorders>
              <w:left w:val="double" w:sz="4" w:space="0" w:color="auto"/>
            </w:tcBorders>
          </w:tcPr>
          <w:p w:rsidR="003F4AA3" w:rsidRPr="008B1877" w:rsidRDefault="003F4AA3">
            <w:pPr>
              <w:pStyle w:val="Heading1"/>
              <w:rPr>
                <w:sz w:val="20"/>
              </w:rPr>
            </w:pPr>
            <w:r w:rsidRPr="008B1877">
              <w:rPr>
                <w:sz w:val="20"/>
              </w:rPr>
              <w:t>VI</w:t>
            </w:r>
            <w:r w:rsidR="005E16FB">
              <w:rPr>
                <w:sz w:val="20"/>
              </w:rPr>
              <w:t>I</w:t>
            </w:r>
            <w:r w:rsidRPr="008B1877">
              <w:rPr>
                <w:sz w:val="20"/>
              </w:rPr>
              <w:t>.  Adjournment</w:t>
            </w:r>
          </w:p>
          <w:p w:rsidR="003F4AA3" w:rsidRPr="008B1877" w:rsidRDefault="003F4AA3">
            <w:pPr>
              <w:rPr>
                <w:sz w:val="20"/>
              </w:rPr>
            </w:pPr>
          </w:p>
        </w:tc>
        <w:tc>
          <w:tcPr>
            <w:tcW w:w="4608" w:type="dxa"/>
          </w:tcPr>
          <w:p w:rsidR="003F4AA3" w:rsidRPr="00B552FE" w:rsidRDefault="0056423B" w:rsidP="008B1877">
            <w:r w:rsidRPr="00B552FE">
              <w:t xml:space="preserve">Meeting adjourned </w:t>
            </w:r>
          </w:p>
        </w:tc>
        <w:tc>
          <w:tcPr>
            <w:tcW w:w="3484" w:type="dxa"/>
          </w:tcPr>
          <w:p w:rsidR="003F4AA3" w:rsidRPr="008B1877" w:rsidRDefault="003F4AA3">
            <w:pPr>
              <w:rPr>
                <w:sz w:val="20"/>
              </w:rPr>
            </w:pPr>
          </w:p>
        </w:tc>
        <w:tc>
          <w:tcPr>
            <w:tcW w:w="2816" w:type="dxa"/>
          </w:tcPr>
          <w:p w:rsidR="003F4AA3" w:rsidRPr="008B1877" w:rsidRDefault="003F4AA3">
            <w:pPr>
              <w:rPr>
                <w:sz w:val="20"/>
              </w:rPr>
            </w:pPr>
          </w:p>
        </w:tc>
      </w:tr>
    </w:tbl>
    <w:p w:rsidR="00973FD5" w:rsidRPr="008B1877" w:rsidRDefault="008B1877" w:rsidP="008B1877">
      <w:pPr>
        <w:tabs>
          <w:tab w:val="left" w:pos="8500"/>
        </w:tabs>
        <w:rPr>
          <w:sz w:val="20"/>
        </w:rPr>
      </w:pPr>
      <w:r w:rsidRPr="008B1877">
        <w:rPr>
          <w:sz w:val="20"/>
        </w:rPr>
        <w:tab/>
      </w:r>
    </w:p>
    <w:p w:rsidR="0014666D" w:rsidRPr="00CB2506" w:rsidRDefault="0056423B">
      <w:pPr>
        <w:rPr>
          <w:b/>
          <w:bCs/>
          <w:sz w:val="20"/>
          <w:szCs w:val="20"/>
        </w:rPr>
      </w:pPr>
      <w:r w:rsidRPr="00CB2506">
        <w:rPr>
          <w:b/>
          <w:bCs/>
          <w:sz w:val="20"/>
          <w:szCs w:val="20"/>
        </w:rPr>
        <w:t>Distribution</w:t>
      </w:r>
      <w:r>
        <w:rPr>
          <w:b/>
          <w:bCs/>
          <w:sz w:val="20"/>
          <w:szCs w:val="20"/>
        </w:rPr>
        <w:t xml:space="preserve"> (</w:t>
      </w:r>
      <w:r w:rsidR="00750727">
        <w:rPr>
          <w:b/>
          <w:bCs/>
          <w:sz w:val="20"/>
          <w:szCs w:val="20"/>
        </w:rPr>
        <w:t>as determined in committee operating procedure – one possibility given)</w:t>
      </w:r>
      <w:r w:rsidR="00973FD5" w:rsidRPr="00CB2506">
        <w:rPr>
          <w:b/>
          <w:bCs/>
          <w:sz w:val="20"/>
          <w:szCs w:val="20"/>
        </w:rPr>
        <w:t>:</w:t>
      </w:r>
      <w:r w:rsidR="00973FD5" w:rsidRPr="00CB2506">
        <w:rPr>
          <w:b/>
          <w:bCs/>
          <w:sz w:val="20"/>
          <w:szCs w:val="20"/>
        </w:rPr>
        <w:tab/>
      </w:r>
    </w:p>
    <w:p w:rsidR="008B1877" w:rsidRPr="00CB2506" w:rsidRDefault="0014666D">
      <w:pPr>
        <w:rPr>
          <w:sz w:val="20"/>
          <w:szCs w:val="20"/>
        </w:rPr>
      </w:pPr>
      <w:r w:rsidRPr="00CB2506">
        <w:rPr>
          <w:sz w:val="20"/>
          <w:szCs w:val="20"/>
        </w:rPr>
        <w:t xml:space="preserve">First; </w:t>
      </w:r>
      <w:r w:rsidRPr="00CB2506">
        <w:rPr>
          <w:sz w:val="20"/>
          <w:szCs w:val="20"/>
        </w:rPr>
        <w:tab/>
        <w:t>To Committee Members</w:t>
      </w:r>
      <w:r w:rsidR="00750727">
        <w:rPr>
          <w:sz w:val="20"/>
          <w:szCs w:val="20"/>
        </w:rPr>
        <w:t>hip</w:t>
      </w:r>
      <w:r w:rsidRPr="00CB2506">
        <w:rPr>
          <w:sz w:val="20"/>
          <w:szCs w:val="20"/>
        </w:rPr>
        <w:t xml:space="preserve"> for </w:t>
      </w:r>
      <w:r w:rsidR="00750727">
        <w:rPr>
          <w:sz w:val="20"/>
          <w:szCs w:val="20"/>
        </w:rPr>
        <w:t>Re</w:t>
      </w:r>
      <w:r w:rsidRPr="00CB2506">
        <w:rPr>
          <w:sz w:val="20"/>
          <w:szCs w:val="20"/>
        </w:rPr>
        <w:t>view</w:t>
      </w:r>
      <w:r w:rsidR="00973FD5" w:rsidRPr="00CB2506">
        <w:rPr>
          <w:sz w:val="20"/>
          <w:szCs w:val="20"/>
        </w:rPr>
        <w:tab/>
      </w:r>
      <w:r w:rsidR="00973FD5" w:rsidRPr="00CB2506">
        <w:rPr>
          <w:sz w:val="20"/>
          <w:szCs w:val="20"/>
        </w:rPr>
        <w:tab/>
      </w:r>
      <w:r w:rsidR="00973FD5" w:rsidRPr="00CB2506">
        <w:rPr>
          <w:sz w:val="20"/>
          <w:szCs w:val="20"/>
        </w:rPr>
        <w:tab/>
      </w:r>
    </w:p>
    <w:p w:rsidR="008B1877" w:rsidRPr="00CB2506" w:rsidRDefault="0014666D">
      <w:pPr>
        <w:rPr>
          <w:sz w:val="20"/>
          <w:szCs w:val="20"/>
        </w:rPr>
      </w:pPr>
      <w:r w:rsidRPr="00CB2506">
        <w:rPr>
          <w:sz w:val="20"/>
          <w:szCs w:val="20"/>
        </w:rPr>
        <w:t xml:space="preserve">Second: </w:t>
      </w:r>
      <w:r w:rsidRPr="00CB2506">
        <w:rPr>
          <w:sz w:val="20"/>
          <w:szCs w:val="20"/>
        </w:rPr>
        <w:tab/>
        <w:t xml:space="preserve">Posted to the Minutes Website </w:t>
      </w:r>
    </w:p>
    <w:p w:rsidR="008B1877" w:rsidRDefault="008B1877">
      <w:pPr>
        <w:rPr>
          <w:sz w:val="20"/>
        </w:rPr>
      </w:pPr>
    </w:p>
    <w:p w:rsidR="008B1877" w:rsidRDefault="008B1877">
      <w:pPr>
        <w:rPr>
          <w:sz w:val="20"/>
        </w:rPr>
      </w:pPr>
    </w:p>
    <w:p w:rsidR="008B1877" w:rsidRDefault="008B1877">
      <w:pPr>
        <w:rPr>
          <w:sz w:val="20"/>
        </w:rPr>
      </w:pPr>
    </w:p>
    <w:p w:rsidR="008B1877" w:rsidRDefault="008B1877">
      <w:pPr>
        <w:rPr>
          <w:sz w:val="20"/>
        </w:rPr>
      </w:pPr>
    </w:p>
    <w:p w:rsidR="00973FD5" w:rsidRPr="008B1877" w:rsidRDefault="00973FD5" w:rsidP="008B1877">
      <w:pPr>
        <w:ind w:left="6480" w:firstLine="720"/>
        <w:rPr>
          <w:sz w:val="20"/>
        </w:rPr>
      </w:pPr>
      <w:r w:rsidRPr="008B1877">
        <w:rPr>
          <w:b/>
          <w:bCs/>
          <w:sz w:val="20"/>
        </w:rPr>
        <w:t xml:space="preserve">Approved </w:t>
      </w:r>
      <w:proofErr w:type="gramStart"/>
      <w:r w:rsidRPr="008B1877">
        <w:rPr>
          <w:b/>
          <w:bCs/>
          <w:sz w:val="20"/>
        </w:rPr>
        <w:t>by:_</w:t>
      </w:r>
      <w:proofErr w:type="gramEnd"/>
      <w:r w:rsidRPr="008B1877">
        <w:rPr>
          <w:b/>
          <w:bCs/>
          <w:sz w:val="20"/>
        </w:rPr>
        <w:t>__________________________________</w:t>
      </w:r>
    </w:p>
    <w:p w:rsidR="00973FD5" w:rsidRPr="008B1877" w:rsidRDefault="00171EE3">
      <w:pPr>
        <w:rPr>
          <w:sz w:val="20"/>
        </w:rPr>
      </w:pPr>
      <w:r w:rsidRPr="008B1877">
        <w:rPr>
          <w:sz w:val="20"/>
        </w:rPr>
        <w:tab/>
      </w:r>
      <w:r w:rsidRPr="008B1877">
        <w:rPr>
          <w:sz w:val="20"/>
        </w:rPr>
        <w:tab/>
      </w:r>
      <w:r w:rsidRPr="008B1877">
        <w:rPr>
          <w:sz w:val="20"/>
        </w:rPr>
        <w:tab/>
      </w:r>
      <w:r w:rsidRPr="008B1877">
        <w:rPr>
          <w:sz w:val="20"/>
        </w:rPr>
        <w:tab/>
      </w:r>
      <w:r w:rsidRPr="008B1877">
        <w:rPr>
          <w:sz w:val="20"/>
        </w:rPr>
        <w:tab/>
      </w:r>
      <w:r w:rsidR="008B1877">
        <w:rPr>
          <w:sz w:val="20"/>
        </w:rPr>
        <w:tab/>
      </w:r>
      <w:r w:rsidR="008B1877">
        <w:rPr>
          <w:sz w:val="20"/>
        </w:rPr>
        <w:tab/>
      </w:r>
      <w:r w:rsidR="008B1877">
        <w:rPr>
          <w:sz w:val="20"/>
        </w:rPr>
        <w:tab/>
      </w:r>
      <w:r w:rsidR="008B1877">
        <w:rPr>
          <w:sz w:val="20"/>
        </w:rPr>
        <w:tab/>
      </w:r>
      <w:r w:rsidR="008B1877">
        <w:rPr>
          <w:sz w:val="20"/>
        </w:rPr>
        <w:tab/>
      </w:r>
      <w:r w:rsidR="0014666D">
        <w:rPr>
          <w:sz w:val="20"/>
        </w:rPr>
        <w:t xml:space="preserve">Committee </w:t>
      </w:r>
      <w:r w:rsidR="00973FD5" w:rsidRPr="008B1877">
        <w:rPr>
          <w:sz w:val="20"/>
        </w:rPr>
        <w:t>Chairperson</w:t>
      </w:r>
      <w:r w:rsidR="00750727">
        <w:rPr>
          <w:sz w:val="20"/>
        </w:rPr>
        <w:t xml:space="preserve"> (Including this Approval by chair at committee discretion)</w:t>
      </w:r>
      <w:r w:rsidRPr="008B1877">
        <w:rPr>
          <w:sz w:val="20"/>
        </w:rPr>
        <w:tab/>
      </w:r>
    </w:p>
    <w:p w:rsidR="00973FD5" w:rsidRPr="001E511A" w:rsidRDefault="00FB6DF7">
      <w:pPr>
        <w:rPr>
          <w:color w:val="FF0000"/>
          <w:sz w:val="20"/>
        </w:rPr>
      </w:pPr>
      <w:r>
        <w:rPr>
          <w:b/>
          <w:bCs/>
        </w:rPr>
        <w:t>Guidance</w:t>
      </w:r>
      <w:r w:rsidR="00973FD5" w:rsidRPr="008B1877">
        <w:rPr>
          <w:sz w:val="20"/>
        </w:rPr>
        <w:br w:type="page"/>
      </w:r>
    </w:p>
    <w:p w:rsidR="00973FD5" w:rsidRPr="00B11C50" w:rsidRDefault="0014666D">
      <w:pPr>
        <w:rPr>
          <w:b/>
          <w:bCs/>
          <w:smallCaps/>
          <w:sz w:val="28"/>
          <w:szCs w:val="28"/>
          <w:u w:val="single"/>
        </w:rPr>
      </w:pPr>
      <w:r w:rsidRPr="00B11C50">
        <w:rPr>
          <w:b/>
          <w:bCs/>
          <w:smallCaps/>
          <w:sz w:val="28"/>
          <w:szCs w:val="28"/>
        </w:rPr>
        <w:lastRenderedPageBreak/>
        <w:t>Committee Name</w:t>
      </w:r>
      <w:r w:rsidR="00973FD5" w:rsidRPr="00B11C50">
        <w:rPr>
          <w:b/>
          <w:bCs/>
          <w:smallCaps/>
          <w:sz w:val="28"/>
          <w:szCs w:val="28"/>
        </w:rPr>
        <w:t xml:space="preserve">: </w:t>
      </w:r>
      <w:r w:rsidR="00171EE3" w:rsidRPr="00B11C50">
        <w:rPr>
          <w:b/>
          <w:bCs/>
          <w:smallCaps/>
          <w:sz w:val="28"/>
          <w:szCs w:val="28"/>
        </w:rPr>
        <w:t xml:space="preserve"> </w:t>
      </w:r>
      <w:r w:rsidR="0072552F">
        <w:rPr>
          <w:b/>
          <w:bCs/>
          <w:smallCaps/>
          <w:sz w:val="28"/>
          <w:szCs w:val="28"/>
        </w:rPr>
        <w:t>Faculty affairs policy committee</w:t>
      </w:r>
    </w:p>
    <w:p w:rsidR="00973FD5" w:rsidRPr="00B11C50" w:rsidRDefault="0014666D">
      <w:pPr>
        <w:rPr>
          <w:b/>
          <w:bCs/>
          <w:smallCaps/>
          <w:sz w:val="28"/>
          <w:szCs w:val="28"/>
          <w:u w:val="single"/>
        </w:rPr>
      </w:pPr>
      <w:r w:rsidRPr="00B11C50">
        <w:rPr>
          <w:b/>
          <w:bCs/>
          <w:smallCaps/>
          <w:sz w:val="28"/>
          <w:szCs w:val="28"/>
        </w:rPr>
        <w:t>Committee Officers</w:t>
      </w:r>
      <w:r w:rsidR="00973FD5" w:rsidRPr="00B11C50">
        <w:rPr>
          <w:b/>
          <w:bCs/>
          <w:smallCaps/>
          <w:sz w:val="28"/>
          <w:szCs w:val="28"/>
        </w:rPr>
        <w:t xml:space="preserve">: </w:t>
      </w:r>
      <w:r w:rsidR="0056423B">
        <w:rPr>
          <w:b/>
          <w:bCs/>
          <w:smallCaps/>
          <w:sz w:val="28"/>
          <w:szCs w:val="28"/>
        </w:rPr>
        <w:t xml:space="preserve">Sabrina </w:t>
      </w:r>
      <w:proofErr w:type="spellStart"/>
      <w:r w:rsidR="0056423B">
        <w:rPr>
          <w:b/>
          <w:bCs/>
          <w:smallCaps/>
          <w:sz w:val="28"/>
          <w:szCs w:val="28"/>
        </w:rPr>
        <w:t>hom</w:t>
      </w:r>
      <w:proofErr w:type="spellEnd"/>
      <w:r w:rsidR="0072552F">
        <w:rPr>
          <w:b/>
          <w:bCs/>
          <w:smallCaps/>
          <w:sz w:val="28"/>
          <w:szCs w:val="28"/>
        </w:rPr>
        <w:t>, Katie Stumpf, Justin Adeyemi</w:t>
      </w:r>
    </w:p>
    <w:p w:rsidR="00973FD5" w:rsidRPr="00B11C50" w:rsidRDefault="0014666D">
      <w:pPr>
        <w:rPr>
          <w:b/>
          <w:bCs/>
          <w:smallCaps/>
          <w:sz w:val="28"/>
          <w:szCs w:val="28"/>
          <w:u w:val="single"/>
        </w:rPr>
      </w:pPr>
      <w:r w:rsidRPr="00B11C50">
        <w:rPr>
          <w:b/>
          <w:bCs/>
          <w:smallCaps/>
          <w:sz w:val="28"/>
          <w:szCs w:val="28"/>
        </w:rPr>
        <w:t>Academic Year</w:t>
      </w:r>
      <w:r w:rsidR="00973FD5" w:rsidRPr="00B11C50">
        <w:rPr>
          <w:b/>
          <w:bCs/>
          <w:smallCaps/>
          <w:sz w:val="28"/>
          <w:szCs w:val="28"/>
        </w:rPr>
        <w:t>:</w:t>
      </w:r>
      <w:r w:rsidR="005E16FB" w:rsidRPr="00B11C50">
        <w:rPr>
          <w:b/>
          <w:bCs/>
          <w:smallCaps/>
          <w:sz w:val="28"/>
          <w:szCs w:val="28"/>
          <w:u w:val="single"/>
        </w:rPr>
        <w:t xml:space="preserve"> </w:t>
      </w:r>
      <w:r w:rsidR="0072552F">
        <w:rPr>
          <w:b/>
          <w:bCs/>
          <w:smallCaps/>
          <w:sz w:val="28"/>
          <w:szCs w:val="28"/>
          <w:u w:val="single"/>
        </w:rPr>
        <w:t>2020-2021</w:t>
      </w:r>
    </w:p>
    <w:p w:rsidR="00171EE3" w:rsidRPr="00B11C50" w:rsidRDefault="00171EE3">
      <w:pPr>
        <w:rPr>
          <w:b/>
          <w:sz w:val="28"/>
          <w:szCs w:val="28"/>
        </w:rPr>
      </w:pPr>
    </w:p>
    <w:p w:rsidR="00171EE3" w:rsidRPr="00B11C50" w:rsidRDefault="00FB54A6">
      <w:pPr>
        <w:rPr>
          <w:b/>
          <w:bCs/>
          <w:smallCaps/>
          <w:sz w:val="28"/>
          <w:szCs w:val="28"/>
        </w:rPr>
      </w:pPr>
      <w:r>
        <w:rPr>
          <w:b/>
          <w:bCs/>
          <w:smallCaps/>
          <w:sz w:val="28"/>
          <w:szCs w:val="28"/>
        </w:rPr>
        <w:t xml:space="preserve">Aggregate </w:t>
      </w:r>
      <w:r w:rsidR="0014666D" w:rsidRPr="00B11C50">
        <w:rPr>
          <w:b/>
          <w:bCs/>
          <w:smallCaps/>
          <w:sz w:val="28"/>
          <w:szCs w:val="28"/>
        </w:rPr>
        <w:t>Member Attendance at Committee Meetings for the Academic Year</w:t>
      </w:r>
      <w:r w:rsidR="004F5424" w:rsidRPr="00B11C50">
        <w:rPr>
          <w:b/>
          <w:bCs/>
          <w:smallCaps/>
          <w:sz w:val="28"/>
          <w:szCs w:val="28"/>
        </w:rPr>
        <w:t>:</w:t>
      </w:r>
    </w:p>
    <w:p w:rsidR="00973FD5" w:rsidRPr="00B11C50" w:rsidRDefault="00FB54A6">
      <w:pPr>
        <w:rPr>
          <w:sz w:val="28"/>
          <w:szCs w:val="28"/>
        </w:rPr>
      </w:pPr>
      <w:r>
        <w:rPr>
          <w:b/>
          <w:sz w:val="28"/>
          <w:szCs w:val="28"/>
        </w:rPr>
        <w:t>“</w:t>
      </w:r>
      <w:r w:rsidRPr="00B11C50">
        <w:rPr>
          <w:b/>
          <w:sz w:val="28"/>
          <w:szCs w:val="28"/>
        </w:rPr>
        <w:t>P</w:t>
      </w:r>
      <w:r>
        <w:rPr>
          <w:b/>
          <w:sz w:val="28"/>
          <w:szCs w:val="28"/>
        </w:rPr>
        <w:t>”</w:t>
      </w:r>
      <w:r w:rsidRPr="00B11C50">
        <w:rPr>
          <w:b/>
          <w:sz w:val="28"/>
          <w:szCs w:val="28"/>
        </w:rPr>
        <w:t xml:space="preserve"> </w:t>
      </w:r>
      <w:r>
        <w:rPr>
          <w:b/>
          <w:sz w:val="28"/>
          <w:szCs w:val="28"/>
        </w:rPr>
        <w:t>denotes</w:t>
      </w:r>
      <w:r w:rsidRPr="00B11C50">
        <w:rPr>
          <w:b/>
          <w:sz w:val="28"/>
          <w:szCs w:val="28"/>
        </w:rPr>
        <w:t xml:space="preserve"> </w:t>
      </w:r>
      <w:r w:rsidR="0056423B" w:rsidRPr="00B11C50">
        <w:rPr>
          <w:b/>
          <w:sz w:val="28"/>
          <w:szCs w:val="28"/>
        </w:rPr>
        <w:t>Present, “</w:t>
      </w:r>
      <w:r>
        <w:rPr>
          <w:b/>
          <w:sz w:val="28"/>
          <w:szCs w:val="28"/>
        </w:rPr>
        <w:t>A” denotes</w:t>
      </w:r>
      <w:r w:rsidRPr="00B11C50">
        <w:rPr>
          <w:b/>
          <w:sz w:val="28"/>
          <w:szCs w:val="28"/>
        </w:rPr>
        <w:t xml:space="preserve"> </w:t>
      </w:r>
      <w:r w:rsidR="0056423B" w:rsidRPr="00B11C50">
        <w:rPr>
          <w:b/>
          <w:sz w:val="28"/>
          <w:szCs w:val="28"/>
        </w:rPr>
        <w:t>Absent, “</w:t>
      </w:r>
      <w:r w:rsidRPr="00B11C50">
        <w:rPr>
          <w:b/>
          <w:sz w:val="28"/>
          <w:szCs w:val="28"/>
        </w:rPr>
        <w:t>R</w:t>
      </w:r>
      <w:r>
        <w:rPr>
          <w:b/>
          <w:sz w:val="28"/>
          <w:szCs w:val="28"/>
        </w:rPr>
        <w:t>” denotes</w:t>
      </w:r>
      <w:r w:rsidRPr="00B11C50">
        <w:rPr>
          <w:b/>
          <w:sz w:val="28"/>
          <w:szCs w:val="28"/>
        </w:rPr>
        <w:t xml:space="preserve"> Regrets</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00" w:firstRow="0" w:lastRow="0" w:firstColumn="0" w:lastColumn="0" w:noHBand="0" w:noVBand="0"/>
      </w:tblPr>
      <w:tblGrid>
        <w:gridCol w:w="1552"/>
        <w:gridCol w:w="1784"/>
        <w:gridCol w:w="1060"/>
        <w:gridCol w:w="1060"/>
        <w:gridCol w:w="1060"/>
        <w:gridCol w:w="1060"/>
        <w:gridCol w:w="1060"/>
        <w:gridCol w:w="1060"/>
        <w:gridCol w:w="1060"/>
        <w:gridCol w:w="1060"/>
        <w:gridCol w:w="1061"/>
      </w:tblGrid>
      <w:tr w:rsidR="00892A7C" w:rsidRPr="0014666D" w:rsidTr="00892A7C">
        <w:trPr>
          <w:trHeight w:val="329"/>
        </w:trPr>
        <w:tc>
          <w:tcPr>
            <w:tcW w:w="1552" w:type="dxa"/>
          </w:tcPr>
          <w:p w:rsidR="00892A7C" w:rsidRPr="0014666D" w:rsidRDefault="00892A7C">
            <w:pPr>
              <w:ind w:left="180"/>
              <w:rPr>
                <w:sz w:val="20"/>
                <w:highlight w:val="lightGray"/>
              </w:rPr>
            </w:pPr>
          </w:p>
        </w:tc>
        <w:tc>
          <w:tcPr>
            <w:tcW w:w="11325" w:type="dxa"/>
            <w:gridSpan w:val="10"/>
          </w:tcPr>
          <w:p w:rsidR="00892A7C" w:rsidRPr="0014666D" w:rsidRDefault="00892A7C">
            <w:pPr>
              <w:ind w:left="180"/>
              <w:rPr>
                <w:sz w:val="20"/>
                <w:highlight w:val="lightGray"/>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6" w:type="dxa"/>
            <w:gridSpan w:val="2"/>
            <w:tcBorders>
              <w:left w:val="double" w:sz="4" w:space="0" w:color="auto"/>
              <w:bottom w:val="single" w:sz="4" w:space="0" w:color="auto"/>
            </w:tcBorders>
          </w:tcPr>
          <w:p w:rsidR="003E4149" w:rsidRPr="0014666D" w:rsidRDefault="003E4149">
            <w:pPr>
              <w:rPr>
                <w:sz w:val="20"/>
              </w:rPr>
            </w:pPr>
            <w:r w:rsidRPr="0014666D">
              <w:rPr>
                <w:sz w:val="20"/>
              </w:rPr>
              <w:t>Meeting Dates</w:t>
            </w:r>
          </w:p>
        </w:tc>
        <w:tc>
          <w:tcPr>
            <w:tcW w:w="1060" w:type="dxa"/>
            <w:tcBorders>
              <w:bottom w:val="single" w:sz="4" w:space="0" w:color="auto"/>
            </w:tcBorders>
            <w:vAlign w:val="center"/>
          </w:tcPr>
          <w:p w:rsidR="003E4149" w:rsidRPr="0014666D" w:rsidRDefault="0056423B" w:rsidP="00892A7C">
            <w:pPr>
              <w:jc w:val="center"/>
              <w:rPr>
                <w:sz w:val="20"/>
              </w:rPr>
            </w:pPr>
            <w:r>
              <w:rPr>
                <w:sz w:val="20"/>
              </w:rPr>
              <w:t>9/3/21</w:t>
            </w:r>
          </w:p>
        </w:tc>
        <w:tc>
          <w:tcPr>
            <w:tcW w:w="1060" w:type="dxa"/>
            <w:tcBorders>
              <w:bottom w:val="single" w:sz="4" w:space="0" w:color="auto"/>
            </w:tcBorders>
            <w:vAlign w:val="center"/>
          </w:tcPr>
          <w:p w:rsidR="003E4149" w:rsidRPr="0014666D" w:rsidRDefault="00CD3B4B" w:rsidP="00892A7C">
            <w:pPr>
              <w:jc w:val="center"/>
              <w:rPr>
                <w:sz w:val="20"/>
              </w:rPr>
            </w:pPr>
            <w:r>
              <w:rPr>
                <w:sz w:val="20"/>
              </w:rPr>
              <w:t>10/1/21</w:t>
            </w:r>
          </w:p>
        </w:tc>
        <w:tc>
          <w:tcPr>
            <w:tcW w:w="1060" w:type="dxa"/>
            <w:tcBorders>
              <w:bottom w:val="single" w:sz="4" w:space="0" w:color="auto"/>
            </w:tcBorders>
            <w:vAlign w:val="center"/>
          </w:tcPr>
          <w:p w:rsidR="003E4149" w:rsidRPr="0014666D" w:rsidRDefault="003E4149" w:rsidP="00892A7C">
            <w:pPr>
              <w:jc w:val="center"/>
              <w:rPr>
                <w:sz w:val="20"/>
              </w:rPr>
            </w:pPr>
          </w:p>
        </w:tc>
        <w:tc>
          <w:tcPr>
            <w:tcW w:w="1060" w:type="dxa"/>
            <w:tcBorders>
              <w:bottom w:val="single" w:sz="4" w:space="0" w:color="auto"/>
            </w:tcBorders>
            <w:vAlign w:val="center"/>
          </w:tcPr>
          <w:p w:rsidR="003E4149" w:rsidRPr="0014666D" w:rsidRDefault="003E4149" w:rsidP="00892A7C">
            <w:pPr>
              <w:jc w:val="center"/>
              <w:rPr>
                <w:sz w:val="20"/>
              </w:rPr>
            </w:pPr>
          </w:p>
        </w:tc>
        <w:tc>
          <w:tcPr>
            <w:tcW w:w="1060" w:type="dxa"/>
            <w:tcBorders>
              <w:bottom w:val="single" w:sz="4" w:space="0" w:color="auto"/>
            </w:tcBorders>
            <w:vAlign w:val="center"/>
          </w:tcPr>
          <w:p w:rsidR="003E4149" w:rsidRPr="0014666D" w:rsidRDefault="003E4149" w:rsidP="00892A7C">
            <w:pPr>
              <w:jc w:val="center"/>
              <w:rPr>
                <w:sz w:val="20"/>
              </w:rPr>
            </w:pPr>
          </w:p>
        </w:tc>
        <w:tc>
          <w:tcPr>
            <w:tcW w:w="1060" w:type="dxa"/>
            <w:tcBorders>
              <w:bottom w:val="single" w:sz="4" w:space="0" w:color="auto"/>
            </w:tcBorders>
            <w:vAlign w:val="center"/>
          </w:tcPr>
          <w:p w:rsidR="003E4149" w:rsidRPr="0014666D" w:rsidRDefault="003E4149" w:rsidP="00892A7C">
            <w:pPr>
              <w:jc w:val="center"/>
              <w:rPr>
                <w:sz w:val="20"/>
              </w:rPr>
            </w:pPr>
          </w:p>
        </w:tc>
        <w:tc>
          <w:tcPr>
            <w:tcW w:w="1060" w:type="dxa"/>
            <w:tcBorders>
              <w:bottom w:val="single" w:sz="4" w:space="0" w:color="auto"/>
            </w:tcBorders>
            <w:vAlign w:val="center"/>
          </w:tcPr>
          <w:p w:rsidR="003E4149" w:rsidRPr="0014666D" w:rsidRDefault="003E4149" w:rsidP="00892A7C">
            <w:pPr>
              <w:jc w:val="center"/>
              <w:rPr>
                <w:sz w:val="20"/>
              </w:rPr>
            </w:pPr>
          </w:p>
        </w:tc>
        <w:tc>
          <w:tcPr>
            <w:tcW w:w="1060" w:type="dxa"/>
            <w:tcBorders>
              <w:bottom w:val="single" w:sz="4" w:space="0" w:color="auto"/>
            </w:tcBorders>
            <w:vAlign w:val="center"/>
          </w:tcPr>
          <w:p w:rsidR="003E4149" w:rsidRPr="0014666D" w:rsidRDefault="003E4149" w:rsidP="00892A7C">
            <w:pPr>
              <w:jc w:val="center"/>
              <w:rPr>
                <w:sz w:val="20"/>
              </w:rPr>
            </w:pPr>
          </w:p>
        </w:tc>
        <w:tc>
          <w:tcPr>
            <w:tcW w:w="1061" w:type="dxa"/>
            <w:tcBorders>
              <w:bottom w:val="single" w:sz="4" w:space="0" w:color="auto"/>
              <w:right w:val="double" w:sz="4" w:space="0" w:color="auto"/>
            </w:tcBorders>
            <w:vAlign w:val="center"/>
          </w:tcPr>
          <w:p w:rsidR="003E4149" w:rsidRPr="0014666D" w:rsidRDefault="003E4149" w:rsidP="00892A7C">
            <w:pPr>
              <w:jc w:val="center"/>
              <w:rPr>
                <w:sz w:val="20"/>
              </w:rPr>
            </w:pPr>
          </w:p>
        </w:tc>
      </w:tr>
      <w:tr w:rsidR="00D80B2D" w:rsidRPr="0014666D" w:rsidTr="006F3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D80B2D" w:rsidRPr="0014666D" w:rsidRDefault="0056423B" w:rsidP="00D80B2D">
            <w:r>
              <w:t>Justin Adeyemi</w:t>
            </w:r>
          </w:p>
        </w:tc>
        <w:tc>
          <w:tcPr>
            <w:tcW w:w="1060" w:type="dxa"/>
            <w:tcBorders>
              <w:bottom w:val="single" w:sz="4" w:space="0" w:color="auto"/>
            </w:tcBorders>
            <w:shd w:val="clear" w:color="auto" w:fill="FFFFFF"/>
            <w:vAlign w:val="bottom"/>
          </w:tcPr>
          <w:p w:rsidR="00D80B2D" w:rsidRPr="000507F8" w:rsidRDefault="00D80B2D" w:rsidP="00D80B2D">
            <w:pPr>
              <w:rPr>
                <w:sz w:val="36"/>
                <w:szCs w:val="36"/>
              </w:rPr>
            </w:pPr>
            <w:r>
              <w:rPr>
                <w:sz w:val="36"/>
                <w:szCs w:val="36"/>
              </w:rPr>
              <w:t>P</w:t>
            </w:r>
          </w:p>
        </w:tc>
        <w:tc>
          <w:tcPr>
            <w:tcW w:w="1060" w:type="dxa"/>
            <w:tcBorders>
              <w:bottom w:val="single" w:sz="4" w:space="0" w:color="auto"/>
            </w:tcBorders>
            <w:shd w:val="clear" w:color="auto" w:fill="FFFFFF"/>
            <w:vAlign w:val="center"/>
          </w:tcPr>
          <w:p w:rsidR="00D80B2D" w:rsidRPr="000507F8" w:rsidRDefault="00CD3B4B" w:rsidP="0056423B">
            <w:pPr>
              <w:rPr>
                <w:sz w:val="36"/>
                <w:szCs w:val="36"/>
              </w:rPr>
            </w:pPr>
            <w:r>
              <w:rPr>
                <w:sz w:val="36"/>
                <w:szCs w:val="36"/>
              </w:rPr>
              <w:t>P</w:t>
            </w:r>
          </w:p>
        </w:tc>
        <w:tc>
          <w:tcPr>
            <w:tcW w:w="1060" w:type="dxa"/>
            <w:tcBorders>
              <w:bottom w:val="single" w:sz="4" w:space="0" w:color="auto"/>
            </w:tcBorders>
            <w:shd w:val="clear" w:color="auto" w:fill="FFFFFF"/>
            <w:vAlign w:val="bottom"/>
          </w:tcPr>
          <w:p w:rsidR="00D80B2D" w:rsidRPr="000507F8" w:rsidRDefault="00D80B2D" w:rsidP="0056423B">
            <w:pPr>
              <w:rPr>
                <w:sz w:val="36"/>
                <w:szCs w:val="36"/>
              </w:rPr>
            </w:pPr>
          </w:p>
        </w:tc>
        <w:tc>
          <w:tcPr>
            <w:tcW w:w="1060" w:type="dxa"/>
            <w:tcBorders>
              <w:bottom w:val="single" w:sz="4" w:space="0" w:color="auto"/>
            </w:tcBorders>
            <w:shd w:val="clear" w:color="auto" w:fill="FFFFFF"/>
            <w:vAlign w:val="bottom"/>
          </w:tcPr>
          <w:p w:rsidR="00D80B2D" w:rsidRPr="000507F8" w:rsidRDefault="00D80B2D" w:rsidP="00D80B2D">
            <w:pPr>
              <w:rPr>
                <w:sz w:val="36"/>
                <w:szCs w:val="36"/>
              </w:rPr>
            </w:pPr>
          </w:p>
        </w:tc>
        <w:tc>
          <w:tcPr>
            <w:tcW w:w="1060" w:type="dxa"/>
            <w:tcBorders>
              <w:bottom w:val="single" w:sz="4" w:space="0" w:color="auto"/>
            </w:tcBorders>
            <w:shd w:val="clear" w:color="auto" w:fill="FFFFFF"/>
            <w:vAlign w:val="bottom"/>
          </w:tcPr>
          <w:p w:rsidR="00D80B2D" w:rsidRPr="000507F8" w:rsidRDefault="00D80B2D" w:rsidP="00D80B2D">
            <w:pPr>
              <w:rPr>
                <w:sz w:val="36"/>
                <w:szCs w:val="36"/>
              </w:rPr>
            </w:pPr>
          </w:p>
        </w:tc>
        <w:tc>
          <w:tcPr>
            <w:tcW w:w="1060" w:type="dxa"/>
            <w:shd w:val="clear" w:color="auto" w:fill="FFFFFF"/>
            <w:vAlign w:val="bottom"/>
          </w:tcPr>
          <w:p w:rsidR="00D80B2D" w:rsidRPr="000507F8" w:rsidRDefault="00D80B2D" w:rsidP="00D80B2D">
            <w:pPr>
              <w:rPr>
                <w:sz w:val="36"/>
                <w:szCs w:val="36"/>
              </w:rPr>
            </w:pPr>
          </w:p>
        </w:tc>
        <w:tc>
          <w:tcPr>
            <w:tcW w:w="1060" w:type="dxa"/>
            <w:shd w:val="clear" w:color="auto" w:fill="FFFFFF"/>
            <w:vAlign w:val="bottom"/>
          </w:tcPr>
          <w:p w:rsidR="00D80B2D" w:rsidRPr="000507F8" w:rsidRDefault="00D80B2D" w:rsidP="00D80B2D">
            <w:pPr>
              <w:rPr>
                <w:sz w:val="36"/>
                <w:szCs w:val="36"/>
              </w:rPr>
            </w:pPr>
          </w:p>
        </w:tc>
        <w:tc>
          <w:tcPr>
            <w:tcW w:w="1060" w:type="dxa"/>
            <w:shd w:val="clear" w:color="auto" w:fill="FFFFFF"/>
            <w:vAlign w:val="bottom"/>
          </w:tcPr>
          <w:p w:rsidR="00D80B2D" w:rsidRPr="000507F8" w:rsidRDefault="00D80B2D" w:rsidP="00D80B2D">
            <w:pPr>
              <w:rPr>
                <w:sz w:val="36"/>
                <w:szCs w:val="36"/>
              </w:rPr>
            </w:pPr>
          </w:p>
        </w:tc>
        <w:tc>
          <w:tcPr>
            <w:tcW w:w="1061" w:type="dxa"/>
            <w:tcBorders>
              <w:right w:val="double" w:sz="4" w:space="0" w:color="auto"/>
            </w:tcBorders>
            <w:shd w:val="clear" w:color="auto" w:fill="FFFFFF"/>
            <w:vAlign w:val="bottom"/>
          </w:tcPr>
          <w:p w:rsidR="00D80B2D" w:rsidRPr="000507F8" w:rsidRDefault="00D80B2D" w:rsidP="00D80B2D">
            <w:pPr>
              <w:rPr>
                <w:sz w:val="36"/>
                <w:szCs w:val="36"/>
              </w:rPr>
            </w:pPr>
          </w:p>
        </w:tc>
      </w:tr>
      <w:tr w:rsidR="00D80B2D" w:rsidRPr="0014666D" w:rsidTr="006A0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right w:val="single" w:sz="4" w:space="0" w:color="auto"/>
            </w:tcBorders>
            <w:shd w:val="clear" w:color="auto" w:fill="FFFFFF"/>
            <w:vAlign w:val="bottom"/>
          </w:tcPr>
          <w:p w:rsidR="00D80B2D" w:rsidRPr="0014666D" w:rsidRDefault="0056423B" w:rsidP="00D80B2D">
            <w:r>
              <w:t xml:space="preserve">Guy </w:t>
            </w:r>
            <w:proofErr w:type="spellStart"/>
            <w:r>
              <w:t>Biyogmam</w:t>
            </w:r>
            <w:proofErr w:type="spellEnd"/>
          </w:p>
        </w:tc>
        <w:tc>
          <w:tcPr>
            <w:tcW w:w="1060" w:type="dxa"/>
            <w:tcBorders>
              <w:top w:val="single" w:sz="4" w:space="0" w:color="auto"/>
              <w:left w:val="single" w:sz="4" w:space="0" w:color="auto"/>
              <w:bottom w:val="single" w:sz="4" w:space="0" w:color="auto"/>
              <w:right w:val="single" w:sz="4" w:space="0" w:color="auto"/>
            </w:tcBorders>
            <w:shd w:val="clear" w:color="auto" w:fill="FFFFFF"/>
          </w:tcPr>
          <w:p w:rsidR="00D80B2D" w:rsidRDefault="00D80B2D" w:rsidP="00D80B2D">
            <w:r w:rsidRPr="006D78AB">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cPr>
          <w:p w:rsidR="00D80B2D" w:rsidRDefault="00CD3B4B" w:rsidP="0056423B">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cPr>
          <w:p w:rsidR="00D80B2D" w:rsidRDefault="00D80B2D" w:rsidP="00D80B2D">
            <w:pPr>
              <w:jc w:val="center"/>
            </w:pP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rsidR="00D80B2D" w:rsidRPr="000507F8" w:rsidRDefault="00D80B2D" w:rsidP="00D80B2D">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rsidR="00D80B2D" w:rsidRPr="000507F8" w:rsidRDefault="00D80B2D" w:rsidP="00D80B2D">
            <w:pPr>
              <w:rPr>
                <w:sz w:val="36"/>
                <w:szCs w:val="36"/>
              </w:rPr>
            </w:pPr>
          </w:p>
        </w:tc>
        <w:tc>
          <w:tcPr>
            <w:tcW w:w="1060" w:type="dxa"/>
            <w:tcBorders>
              <w:left w:val="single" w:sz="4" w:space="0" w:color="auto"/>
            </w:tcBorders>
            <w:shd w:val="clear" w:color="auto" w:fill="FFFFFF"/>
            <w:vAlign w:val="bottom"/>
          </w:tcPr>
          <w:p w:rsidR="00D80B2D" w:rsidRPr="000507F8" w:rsidRDefault="00D80B2D" w:rsidP="00D80B2D">
            <w:pPr>
              <w:rPr>
                <w:sz w:val="36"/>
                <w:szCs w:val="36"/>
              </w:rPr>
            </w:pPr>
          </w:p>
        </w:tc>
        <w:tc>
          <w:tcPr>
            <w:tcW w:w="1060" w:type="dxa"/>
            <w:shd w:val="clear" w:color="auto" w:fill="FFFFFF"/>
            <w:vAlign w:val="bottom"/>
          </w:tcPr>
          <w:p w:rsidR="00D80B2D" w:rsidRPr="000507F8" w:rsidRDefault="00D80B2D" w:rsidP="00D80B2D">
            <w:pPr>
              <w:rPr>
                <w:sz w:val="36"/>
                <w:szCs w:val="36"/>
              </w:rPr>
            </w:pPr>
          </w:p>
        </w:tc>
        <w:tc>
          <w:tcPr>
            <w:tcW w:w="1060" w:type="dxa"/>
            <w:shd w:val="clear" w:color="auto" w:fill="FFFFFF"/>
            <w:vAlign w:val="bottom"/>
          </w:tcPr>
          <w:p w:rsidR="00D80B2D" w:rsidRPr="000507F8" w:rsidRDefault="00D80B2D" w:rsidP="00D80B2D">
            <w:pPr>
              <w:rPr>
                <w:sz w:val="36"/>
                <w:szCs w:val="36"/>
              </w:rPr>
            </w:pPr>
          </w:p>
        </w:tc>
        <w:tc>
          <w:tcPr>
            <w:tcW w:w="1061" w:type="dxa"/>
            <w:tcBorders>
              <w:right w:val="double" w:sz="4" w:space="0" w:color="auto"/>
            </w:tcBorders>
            <w:shd w:val="clear" w:color="auto" w:fill="FFFFFF"/>
            <w:vAlign w:val="bottom"/>
          </w:tcPr>
          <w:p w:rsidR="00D80B2D" w:rsidRPr="000507F8" w:rsidRDefault="00D80B2D" w:rsidP="00D80B2D">
            <w:pPr>
              <w:rPr>
                <w:sz w:val="36"/>
                <w:szCs w:val="36"/>
              </w:rPr>
            </w:pPr>
          </w:p>
        </w:tc>
      </w:tr>
      <w:tr w:rsidR="00D80B2D" w:rsidRPr="0014666D" w:rsidTr="006A0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D80B2D" w:rsidRPr="0014666D" w:rsidRDefault="0056423B" w:rsidP="00D80B2D">
            <w:r>
              <w:t xml:space="preserve">Robert Blumenthal  </w:t>
            </w:r>
          </w:p>
        </w:tc>
        <w:tc>
          <w:tcPr>
            <w:tcW w:w="1060" w:type="dxa"/>
            <w:tcBorders>
              <w:top w:val="single" w:sz="4" w:space="0" w:color="auto"/>
            </w:tcBorders>
            <w:shd w:val="clear" w:color="auto" w:fill="FFFFFF"/>
          </w:tcPr>
          <w:p w:rsidR="00D80B2D" w:rsidRDefault="00D80B2D" w:rsidP="00D80B2D">
            <w:r w:rsidRPr="006D78AB">
              <w:rPr>
                <w:sz w:val="36"/>
                <w:szCs w:val="36"/>
              </w:rPr>
              <w:t>P</w:t>
            </w:r>
          </w:p>
        </w:tc>
        <w:tc>
          <w:tcPr>
            <w:tcW w:w="1060" w:type="dxa"/>
            <w:tcBorders>
              <w:top w:val="single" w:sz="4" w:space="0" w:color="auto"/>
            </w:tcBorders>
            <w:shd w:val="clear" w:color="auto" w:fill="FFFFFF"/>
          </w:tcPr>
          <w:p w:rsidR="00D80B2D" w:rsidRDefault="00CD3B4B" w:rsidP="0056423B">
            <w:r>
              <w:rPr>
                <w:sz w:val="36"/>
                <w:szCs w:val="36"/>
              </w:rPr>
              <w:t>P</w:t>
            </w:r>
          </w:p>
        </w:tc>
        <w:tc>
          <w:tcPr>
            <w:tcW w:w="1060" w:type="dxa"/>
            <w:tcBorders>
              <w:top w:val="single" w:sz="4" w:space="0" w:color="auto"/>
            </w:tcBorders>
            <w:shd w:val="clear" w:color="auto" w:fill="FFFFFF"/>
          </w:tcPr>
          <w:p w:rsidR="00D80B2D" w:rsidRDefault="00D80B2D" w:rsidP="0056423B"/>
        </w:tc>
        <w:tc>
          <w:tcPr>
            <w:tcW w:w="1060" w:type="dxa"/>
            <w:tcBorders>
              <w:top w:val="single" w:sz="4" w:space="0" w:color="auto"/>
            </w:tcBorders>
            <w:shd w:val="clear" w:color="auto" w:fill="FFFFFF"/>
            <w:vAlign w:val="bottom"/>
          </w:tcPr>
          <w:p w:rsidR="00D80B2D" w:rsidRPr="000507F8" w:rsidRDefault="00D80B2D" w:rsidP="00D80B2D">
            <w:pPr>
              <w:rPr>
                <w:sz w:val="36"/>
                <w:szCs w:val="36"/>
              </w:rPr>
            </w:pPr>
          </w:p>
        </w:tc>
        <w:tc>
          <w:tcPr>
            <w:tcW w:w="1060" w:type="dxa"/>
            <w:tcBorders>
              <w:top w:val="single" w:sz="4" w:space="0" w:color="auto"/>
            </w:tcBorders>
            <w:shd w:val="clear" w:color="auto" w:fill="FFFFFF"/>
            <w:vAlign w:val="bottom"/>
          </w:tcPr>
          <w:p w:rsidR="00D80B2D" w:rsidRPr="000507F8" w:rsidRDefault="00D80B2D" w:rsidP="00D80B2D">
            <w:pPr>
              <w:rPr>
                <w:sz w:val="36"/>
                <w:szCs w:val="36"/>
              </w:rPr>
            </w:pPr>
          </w:p>
        </w:tc>
        <w:tc>
          <w:tcPr>
            <w:tcW w:w="1060" w:type="dxa"/>
            <w:shd w:val="clear" w:color="auto" w:fill="FFFFFF"/>
            <w:vAlign w:val="bottom"/>
          </w:tcPr>
          <w:p w:rsidR="00D80B2D" w:rsidRPr="000507F8" w:rsidRDefault="00D80B2D" w:rsidP="00D80B2D">
            <w:pPr>
              <w:rPr>
                <w:sz w:val="36"/>
                <w:szCs w:val="36"/>
              </w:rPr>
            </w:pPr>
          </w:p>
        </w:tc>
        <w:tc>
          <w:tcPr>
            <w:tcW w:w="1060" w:type="dxa"/>
            <w:shd w:val="clear" w:color="auto" w:fill="FFFFFF"/>
            <w:vAlign w:val="bottom"/>
          </w:tcPr>
          <w:p w:rsidR="00D80B2D" w:rsidRPr="000507F8" w:rsidRDefault="00D80B2D" w:rsidP="00D80B2D">
            <w:pPr>
              <w:rPr>
                <w:sz w:val="36"/>
                <w:szCs w:val="36"/>
              </w:rPr>
            </w:pPr>
          </w:p>
        </w:tc>
        <w:tc>
          <w:tcPr>
            <w:tcW w:w="1060" w:type="dxa"/>
            <w:shd w:val="clear" w:color="auto" w:fill="FFFFFF"/>
            <w:vAlign w:val="bottom"/>
          </w:tcPr>
          <w:p w:rsidR="00D80B2D" w:rsidRPr="000507F8" w:rsidRDefault="00D80B2D" w:rsidP="00D80B2D">
            <w:pPr>
              <w:rPr>
                <w:sz w:val="36"/>
                <w:szCs w:val="36"/>
              </w:rPr>
            </w:pPr>
          </w:p>
        </w:tc>
        <w:tc>
          <w:tcPr>
            <w:tcW w:w="1061" w:type="dxa"/>
            <w:tcBorders>
              <w:right w:val="double" w:sz="4" w:space="0" w:color="auto"/>
            </w:tcBorders>
            <w:shd w:val="clear" w:color="auto" w:fill="FFFFFF"/>
            <w:vAlign w:val="bottom"/>
          </w:tcPr>
          <w:p w:rsidR="00D80B2D" w:rsidRPr="000507F8" w:rsidRDefault="00D80B2D" w:rsidP="00D80B2D">
            <w:pPr>
              <w:rPr>
                <w:sz w:val="36"/>
                <w:szCs w:val="36"/>
              </w:rPr>
            </w:pPr>
          </w:p>
        </w:tc>
      </w:tr>
      <w:tr w:rsidR="00D80B2D" w:rsidRPr="0014666D" w:rsidTr="006A0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D80B2D" w:rsidRPr="0014666D" w:rsidRDefault="0056423B" w:rsidP="00D80B2D">
            <w:pPr>
              <w:rPr>
                <w:sz w:val="20"/>
              </w:rPr>
            </w:pPr>
            <w:r>
              <w:t>Hank Edmondson</w:t>
            </w:r>
          </w:p>
        </w:tc>
        <w:tc>
          <w:tcPr>
            <w:tcW w:w="1060" w:type="dxa"/>
            <w:shd w:val="clear" w:color="auto" w:fill="auto"/>
          </w:tcPr>
          <w:p w:rsidR="00D80B2D" w:rsidRDefault="00D80B2D" w:rsidP="00D80B2D">
            <w:r w:rsidRPr="006D78AB">
              <w:rPr>
                <w:sz w:val="36"/>
                <w:szCs w:val="36"/>
              </w:rPr>
              <w:t>P</w:t>
            </w:r>
          </w:p>
        </w:tc>
        <w:tc>
          <w:tcPr>
            <w:tcW w:w="1060" w:type="dxa"/>
            <w:shd w:val="clear" w:color="auto" w:fill="FFFFFF"/>
          </w:tcPr>
          <w:p w:rsidR="00D80B2D" w:rsidRDefault="00CD3B4B" w:rsidP="0056423B">
            <w:r>
              <w:rPr>
                <w:sz w:val="36"/>
                <w:szCs w:val="36"/>
              </w:rPr>
              <w:t>P</w:t>
            </w:r>
          </w:p>
        </w:tc>
        <w:tc>
          <w:tcPr>
            <w:tcW w:w="1060" w:type="dxa"/>
            <w:shd w:val="clear" w:color="auto" w:fill="FFFFFF"/>
          </w:tcPr>
          <w:p w:rsidR="00D80B2D" w:rsidRDefault="00D80B2D" w:rsidP="00D80B2D">
            <w:pPr>
              <w:jc w:val="center"/>
            </w:pPr>
          </w:p>
        </w:tc>
        <w:tc>
          <w:tcPr>
            <w:tcW w:w="1060" w:type="dxa"/>
            <w:shd w:val="clear" w:color="auto" w:fill="FFFFFF"/>
            <w:vAlign w:val="bottom"/>
          </w:tcPr>
          <w:p w:rsidR="00D80B2D" w:rsidRPr="000507F8" w:rsidRDefault="00D80B2D" w:rsidP="00D80B2D">
            <w:pPr>
              <w:rPr>
                <w:sz w:val="36"/>
                <w:szCs w:val="36"/>
              </w:rPr>
            </w:pPr>
          </w:p>
        </w:tc>
        <w:tc>
          <w:tcPr>
            <w:tcW w:w="1060" w:type="dxa"/>
            <w:shd w:val="clear" w:color="auto" w:fill="FFFFFF"/>
            <w:vAlign w:val="bottom"/>
          </w:tcPr>
          <w:p w:rsidR="00D80B2D" w:rsidRPr="000507F8" w:rsidRDefault="00D80B2D" w:rsidP="00D80B2D">
            <w:pPr>
              <w:rPr>
                <w:sz w:val="36"/>
                <w:szCs w:val="36"/>
              </w:rPr>
            </w:pPr>
          </w:p>
        </w:tc>
        <w:tc>
          <w:tcPr>
            <w:tcW w:w="1060" w:type="dxa"/>
            <w:tcBorders>
              <w:bottom w:val="single" w:sz="4" w:space="0" w:color="auto"/>
            </w:tcBorders>
            <w:shd w:val="clear" w:color="auto" w:fill="FFFFFF"/>
            <w:vAlign w:val="bottom"/>
          </w:tcPr>
          <w:p w:rsidR="00D80B2D" w:rsidRPr="000507F8" w:rsidRDefault="00D80B2D" w:rsidP="00D80B2D">
            <w:pPr>
              <w:rPr>
                <w:sz w:val="36"/>
                <w:szCs w:val="36"/>
              </w:rPr>
            </w:pPr>
          </w:p>
        </w:tc>
        <w:tc>
          <w:tcPr>
            <w:tcW w:w="1060" w:type="dxa"/>
            <w:tcBorders>
              <w:bottom w:val="single" w:sz="4" w:space="0" w:color="auto"/>
            </w:tcBorders>
            <w:shd w:val="clear" w:color="auto" w:fill="FFFFFF"/>
            <w:vAlign w:val="bottom"/>
          </w:tcPr>
          <w:p w:rsidR="00D80B2D" w:rsidRPr="000507F8" w:rsidRDefault="00D80B2D" w:rsidP="00D80B2D">
            <w:pPr>
              <w:rPr>
                <w:sz w:val="36"/>
                <w:szCs w:val="36"/>
              </w:rPr>
            </w:pPr>
          </w:p>
        </w:tc>
        <w:tc>
          <w:tcPr>
            <w:tcW w:w="1060" w:type="dxa"/>
            <w:tcBorders>
              <w:bottom w:val="single" w:sz="4" w:space="0" w:color="auto"/>
            </w:tcBorders>
            <w:shd w:val="clear" w:color="auto" w:fill="FFFFFF"/>
            <w:vAlign w:val="bottom"/>
          </w:tcPr>
          <w:p w:rsidR="00D80B2D" w:rsidRPr="000507F8" w:rsidRDefault="00D80B2D" w:rsidP="00D80B2D">
            <w:pPr>
              <w:rPr>
                <w:sz w:val="36"/>
                <w:szCs w:val="36"/>
              </w:rPr>
            </w:pPr>
          </w:p>
        </w:tc>
        <w:tc>
          <w:tcPr>
            <w:tcW w:w="1061" w:type="dxa"/>
            <w:tcBorders>
              <w:bottom w:val="single" w:sz="4" w:space="0" w:color="auto"/>
              <w:right w:val="double" w:sz="4" w:space="0" w:color="auto"/>
            </w:tcBorders>
            <w:shd w:val="clear" w:color="auto" w:fill="FFFFFF"/>
            <w:vAlign w:val="bottom"/>
          </w:tcPr>
          <w:p w:rsidR="00D80B2D" w:rsidRPr="000507F8" w:rsidRDefault="00D80B2D" w:rsidP="00D80B2D">
            <w:pPr>
              <w:rPr>
                <w:sz w:val="36"/>
                <w:szCs w:val="36"/>
              </w:rPr>
            </w:pPr>
          </w:p>
        </w:tc>
      </w:tr>
      <w:tr w:rsidR="00D80B2D" w:rsidRPr="0014666D" w:rsidTr="006A0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D80B2D" w:rsidRPr="0014666D" w:rsidRDefault="0056423B" w:rsidP="00D80B2D">
            <w:pPr>
              <w:rPr>
                <w:sz w:val="20"/>
              </w:rPr>
            </w:pPr>
            <w:r>
              <w:t xml:space="preserve">Sabrina </w:t>
            </w:r>
            <w:proofErr w:type="spellStart"/>
            <w:r>
              <w:t>Hom</w:t>
            </w:r>
            <w:proofErr w:type="spellEnd"/>
          </w:p>
        </w:tc>
        <w:tc>
          <w:tcPr>
            <w:tcW w:w="1060" w:type="dxa"/>
            <w:tcBorders>
              <w:bottom w:val="single" w:sz="4" w:space="0" w:color="auto"/>
            </w:tcBorders>
            <w:shd w:val="clear" w:color="auto" w:fill="FFFFFF"/>
          </w:tcPr>
          <w:p w:rsidR="00D80B2D" w:rsidRDefault="00D80B2D" w:rsidP="00D80B2D">
            <w:r w:rsidRPr="006D78AB">
              <w:rPr>
                <w:sz w:val="36"/>
                <w:szCs w:val="36"/>
              </w:rPr>
              <w:t>P</w:t>
            </w:r>
          </w:p>
        </w:tc>
        <w:tc>
          <w:tcPr>
            <w:tcW w:w="1060" w:type="dxa"/>
            <w:tcBorders>
              <w:bottom w:val="single" w:sz="4" w:space="0" w:color="auto"/>
            </w:tcBorders>
            <w:shd w:val="clear" w:color="auto" w:fill="FFFFFF"/>
          </w:tcPr>
          <w:p w:rsidR="00D80B2D" w:rsidRDefault="00CD3B4B" w:rsidP="0056423B">
            <w:r>
              <w:rPr>
                <w:sz w:val="36"/>
                <w:szCs w:val="36"/>
              </w:rPr>
              <w:t>P</w:t>
            </w:r>
          </w:p>
        </w:tc>
        <w:tc>
          <w:tcPr>
            <w:tcW w:w="1060" w:type="dxa"/>
            <w:tcBorders>
              <w:bottom w:val="single" w:sz="4" w:space="0" w:color="auto"/>
            </w:tcBorders>
            <w:shd w:val="clear" w:color="auto" w:fill="FFFFFF"/>
          </w:tcPr>
          <w:p w:rsidR="00D80B2D" w:rsidRDefault="00D80B2D" w:rsidP="0056423B"/>
        </w:tc>
        <w:tc>
          <w:tcPr>
            <w:tcW w:w="1060" w:type="dxa"/>
            <w:tcBorders>
              <w:bottom w:val="single" w:sz="4" w:space="0" w:color="auto"/>
            </w:tcBorders>
            <w:shd w:val="clear" w:color="auto" w:fill="FFFFFF"/>
            <w:vAlign w:val="bottom"/>
          </w:tcPr>
          <w:p w:rsidR="00D80B2D" w:rsidRPr="000507F8" w:rsidRDefault="00D80B2D" w:rsidP="00D80B2D">
            <w:pPr>
              <w:rPr>
                <w:sz w:val="36"/>
                <w:szCs w:val="36"/>
              </w:rPr>
            </w:pPr>
          </w:p>
        </w:tc>
        <w:tc>
          <w:tcPr>
            <w:tcW w:w="1060" w:type="dxa"/>
            <w:tcBorders>
              <w:bottom w:val="single" w:sz="4" w:space="0" w:color="auto"/>
            </w:tcBorders>
            <w:shd w:val="clear" w:color="auto" w:fill="FFFFFF"/>
            <w:vAlign w:val="bottom"/>
          </w:tcPr>
          <w:p w:rsidR="00D80B2D" w:rsidRPr="000507F8" w:rsidRDefault="00D80B2D" w:rsidP="00D80B2D">
            <w:pPr>
              <w:rPr>
                <w:sz w:val="36"/>
                <w:szCs w:val="36"/>
              </w:rPr>
            </w:pPr>
          </w:p>
        </w:tc>
        <w:tc>
          <w:tcPr>
            <w:tcW w:w="1060" w:type="dxa"/>
            <w:tcBorders>
              <w:bottom w:val="single" w:sz="4" w:space="0" w:color="auto"/>
            </w:tcBorders>
            <w:shd w:val="clear" w:color="auto" w:fill="FFFFFF"/>
            <w:vAlign w:val="bottom"/>
          </w:tcPr>
          <w:p w:rsidR="00D80B2D" w:rsidRPr="000507F8" w:rsidRDefault="00D80B2D" w:rsidP="00D80B2D">
            <w:pPr>
              <w:rPr>
                <w:sz w:val="36"/>
                <w:szCs w:val="36"/>
              </w:rPr>
            </w:pPr>
          </w:p>
        </w:tc>
        <w:tc>
          <w:tcPr>
            <w:tcW w:w="1060" w:type="dxa"/>
            <w:tcBorders>
              <w:bottom w:val="single" w:sz="4" w:space="0" w:color="auto"/>
            </w:tcBorders>
            <w:shd w:val="clear" w:color="auto" w:fill="FFFFFF"/>
            <w:vAlign w:val="bottom"/>
          </w:tcPr>
          <w:p w:rsidR="00D80B2D" w:rsidRPr="000507F8" w:rsidRDefault="00D80B2D" w:rsidP="00D80B2D">
            <w:pPr>
              <w:rPr>
                <w:sz w:val="36"/>
                <w:szCs w:val="36"/>
              </w:rPr>
            </w:pPr>
          </w:p>
        </w:tc>
        <w:tc>
          <w:tcPr>
            <w:tcW w:w="1060" w:type="dxa"/>
            <w:tcBorders>
              <w:bottom w:val="single" w:sz="4" w:space="0" w:color="auto"/>
            </w:tcBorders>
            <w:shd w:val="clear" w:color="auto" w:fill="FFFFFF"/>
            <w:vAlign w:val="bottom"/>
          </w:tcPr>
          <w:p w:rsidR="00D80B2D" w:rsidRPr="000507F8" w:rsidRDefault="00D80B2D" w:rsidP="00D80B2D">
            <w:pPr>
              <w:rPr>
                <w:sz w:val="36"/>
                <w:szCs w:val="36"/>
              </w:rPr>
            </w:pPr>
          </w:p>
        </w:tc>
        <w:tc>
          <w:tcPr>
            <w:tcW w:w="1061" w:type="dxa"/>
            <w:tcBorders>
              <w:bottom w:val="single" w:sz="4" w:space="0" w:color="auto"/>
              <w:right w:val="double" w:sz="4" w:space="0" w:color="auto"/>
            </w:tcBorders>
            <w:shd w:val="clear" w:color="auto" w:fill="FFFFFF"/>
            <w:vAlign w:val="bottom"/>
          </w:tcPr>
          <w:p w:rsidR="00D80B2D" w:rsidRPr="000507F8" w:rsidRDefault="00D80B2D" w:rsidP="00D80B2D">
            <w:pPr>
              <w:rPr>
                <w:sz w:val="36"/>
                <w:szCs w:val="36"/>
              </w:rPr>
            </w:pPr>
          </w:p>
        </w:tc>
      </w:tr>
      <w:tr w:rsidR="00D80B2D" w:rsidRPr="0014666D" w:rsidTr="006A0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D80B2D" w:rsidRPr="0014666D" w:rsidRDefault="0056423B" w:rsidP="00D80B2D">
            <w:pPr>
              <w:rPr>
                <w:sz w:val="20"/>
              </w:rPr>
            </w:pPr>
            <w:r>
              <w:t>Katie Stumpf</w:t>
            </w:r>
          </w:p>
        </w:tc>
        <w:tc>
          <w:tcPr>
            <w:tcW w:w="1060" w:type="dxa"/>
            <w:shd w:val="clear" w:color="auto" w:fill="FFFFFF"/>
          </w:tcPr>
          <w:p w:rsidR="00D80B2D" w:rsidRDefault="00D80B2D" w:rsidP="00D80B2D">
            <w:r w:rsidRPr="006D78AB">
              <w:rPr>
                <w:sz w:val="36"/>
                <w:szCs w:val="36"/>
              </w:rPr>
              <w:t>P</w:t>
            </w:r>
          </w:p>
        </w:tc>
        <w:tc>
          <w:tcPr>
            <w:tcW w:w="1060" w:type="dxa"/>
            <w:shd w:val="clear" w:color="auto" w:fill="FFFFFF"/>
          </w:tcPr>
          <w:p w:rsidR="00D80B2D" w:rsidRDefault="00CD3B4B" w:rsidP="0056423B">
            <w:r>
              <w:rPr>
                <w:sz w:val="36"/>
                <w:szCs w:val="36"/>
              </w:rPr>
              <w:t>P</w:t>
            </w:r>
          </w:p>
        </w:tc>
        <w:tc>
          <w:tcPr>
            <w:tcW w:w="1060" w:type="dxa"/>
            <w:shd w:val="clear" w:color="auto" w:fill="FFFFFF"/>
          </w:tcPr>
          <w:p w:rsidR="00D80B2D" w:rsidRDefault="00D80B2D" w:rsidP="00D80B2D">
            <w:pPr>
              <w:jc w:val="center"/>
            </w:pPr>
          </w:p>
        </w:tc>
        <w:tc>
          <w:tcPr>
            <w:tcW w:w="1060" w:type="dxa"/>
            <w:shd w:val="clear" w:color="auto" w:fill="FFFFFF"/>
            <w:vAlign w:val="bottom"/>
          </w:tcPr>
          <w:p w:rsidR="00D80B2D" w:rsidRPr="000507F8" w:rsidRDefault="00D80B2D" w:rsidP="00D80B2D">
            <w:pPr>
              <w:rPr>
                <w:sz w:val="36"/>
                <w:szCs w:val="36"/>
              </w:rPr>
            </w:pPr>
          </w:p>
        </w:tc>
        <w:tc>
          <w:tcPr>
            <w:tcW w:w="1060" w:type="dxa"/>
            <w:shd w:val="clear" w:color="auto" w:fill="FFFFFF"/>
            <w:vAlign w:val="bottom"/>
          </w:tcPr>
          <w:p w:rsidR="00D80B2D" w:rsidRPr="000507F8" w:rsidRDefault="00D80B2D" w:rsidP="00D80B2D">
            <w:pPr>
              <w:rPr>
                <w:sz w:val="36"/>
                <w:szCs w:val="36"/>
              </w:rPr>
            </w:pPr>
          </w:p>
        </w:tc>
        <w:tc>
          <w:tcPr>
            <w:tcW w:w="1060" w:type="dxa"/>
            <w:shd w:val="clear" w:color="auto" w:fill="FFFFFF"/>
            <w:vAlign w:val="bottom"/>
          </w:tcPr>
          <w:p w:rsidR="00D80B2D" w:rsidRPr="000507F8" w:rsidRDefault="00D80B2D" w:rsidP="00D80B2D">
            <w:pPr>
              <w:rPr>
                <w:sz w:val="36"/>
                <w:szCs w:val="36"/>
              </w:rPr>
            </w:pPr>
          </w:p>
        </w:tc>
        <w:tc>
          <w:tcPr>
            <w:tcW w:w="1060" w:type="dxa"/>
            <w:shd w:val="clear" w:color="auto" w:fill="FFFFFF"/>
            <w:vAlign w:val="bottom"/>
          </w:tcPr>
          <w:p w:rsidR="00D80B2D" w:rsidRPr="000507F8" w:rsidRDefault="00D80B2D" w:rsidP="00D80B2D">
            <w:pPr>
              <w:rPr>
                <w:sz w:val="36"/>
                <w:szCs w:val="36"/>
              </w:rPr>
            </w:pPr>
          </w:p>
        </w:tc>
        <w:tc>
          <w:tcPr>
            <w:tcW w:w="1060" w:type="dxa"/>
            <w:shd w:val="clear" w:color="auto" w:fill="FFFFFF"/>
            <w:vAlign w:val="bottom"/>
          </w:tcPr>
          <w:p w:rsidR="00D80B2D" w:rsidRPr="000507F8" w:rsidRDefault="00D80B2D" w:rsidP="00D80B2D">
            <w:pPr>
              <w:rPr>
                <w:sz w:val="36"/>
                <w:szCs w:val="36"/>
              </w:rPr>
            </w:pPr>
          </w:p>
        </w:tc>
        <w:tc>
          <w:tcPr>
            <w:tcW w:w="1061" w:type="dxa"/>
            <w:tcBorders>
              <w:right w:val="double" w:sz="4" w:space="0" w:color="auto"/>
            </w:tcBorders>
            <w:shd w:val="clear" w:color="auto" w:fill="FFFFFF"/>
            <w:vAlign w:val="bottom"/>
          </w:tcPr>
          <w:p w:rsidR="00D80B2D" w:rsidRPr="000507F8" w:rsidRDefault="00D80B2D" w:rsidP="00D80B2D">
            <w:pPr>
              <w:rPr>
                <w:sz w:val="36"/>
                <w:szCs w:val="36"/>
              </w:rPr>
            </w:pPr>
          </w:p>
        </w:tc>
      </w:tr>
      <w:tr w:rsidR="00D80B2D" w:rsidRPr="0014666D" w:rsidTr="006A0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D80B2D" w:rsidRPr="0014666D" w:rsidRDefault="00D80B2D" w:rsidP="00D80B2D">
            <w:r>
              <w:t>Christopher Clark</w:t>
            </w:r>
          </w:p>
        </w:tc>
        <w:tc>
          <w:tcPr>
            <w:tcW w:w="1060" w:type="dxa"/>
            <w:tcBorders>
              <w:bottom w:val="single" w:sz="4" w:space="0" w:color="auto"/>
            </w:tcBorders>
            <w:shd w:val="clear" w:color="auto" w:fill="auto"/>
          </w:tcPr>
          <w:p w:rsidR="00D80B2D" w:rsidRDefault="00D80B2D" w:rsidP="00D80B2D">
            <w:r w:rsidRPr="006D78AB">
              <w:rPr>
                <w:sz w:val="36"/>
                <w:szCs w:val="36"/>
              </w:rPr>
              <w:t>P</w:t>
            </w:r>
          </w:p>
        </w:tc>
        <w:tc>
          <w:tcPr>
            <w:tcW w:w="1060" w:type="dxa"/>
            <w:tcBorders>
              <w:bottom w:val="single" w:sz="4" w:space="0" w:color="auto"/>
            </w:tcBorders>
            <w:shd w:val="clear" w:color="auto" w:fill="FFFFFF"/>
          </w:tcPr>
          <w:p w:rsidR="00D80B2D" w:rsidRDefault="00CD3B4B" w:rsidP="0056423B">
            <w:r>
              <w:rPr>
                <w:sz w:val="36"/>
                <w:szCs w:val="36"/>
              </w:rPr>
              <w:t>P</w:t>
            </w:r>
          </w:p>
        </w:tc>
        <w:tc>
          <w:tcPr>
            <w:tcW w:w="1060" w:type="dxa"/>
            <w:tcBorders>
              <w:bottom w:val="single" w:sz="4" w:space="0" w:color="auto"/>
            </w:tcBorders>
            <w:shd w:val="clear" w:color="auto" w:fill="FFFFFF"/>
          </w:tcPr>
          <w:p w:rsidR="00D80B2D" w:rsidRDefault="00D80B2D" w:rsidP="00D80B2D">
            <w:pPr>
              <w:jc w:val="center"/>
            </w:pPr>
          </w:p>
        </w:tc>
        <w:tc>
          <w:tcPr>
            <w:tcW w:w="1060" w:type="dxa"/>
            <w:tcBorders>
              <w:bottom w:val="single" w:sz="4" w:space="0" w:color="auto"/>
            </w:tcBorders>
            <w:shd w:val="clear" w:color="auto" w:fill="FFFFFF"/>
            <w:vAlign w:val="bottom"/>
          </w:tcPr>
          <w:p w:rsidR="00D80B2D" w:rsidRPr="000507F8" w:rsidRDefault="00D80B2D" w:rsidP="00D80B2D">
            <w:pPr>
              <w:rPr>
                <w:sz w:val="36"/>
                <w:szCs w:val="36"/>
              </w:rPr>
            </w:pPr>
          </w:p>
        </w:tc>
        <w:tc>
          <w:tcPr>
            <w:tcW w:w="1060" w:type="dxa"/>
            <w:tcBorders>
              <w:bottom w:val="single" w:sz="4" w:space="0" w:color="auto"/>
            </w:tcBorders>
            <w:shd w:val="clear" w:color="auto" w:fill="FFFFFF"/>
            <w:vAlign w:val="bottom"/>
          </w:tcPr>
          <w:p w:rsidR="00D80B2D" w:rsidRPr="000507F8" w:rsidRDefault="00D80B2D" w:rsidP="00D80B2D">
            <w:pPr>
              <w:rPr>
                <w:sz w:val="36"/>
                <w:szCs w:val="36"/>
              </w:rPr>
            </w:pPr>
          </w:p>
        </w:tc>
        <w:tc>
          <w:tcPr>
            <w:tcW w:w="1060" w:type="dxa"/>
            <w:tcBorders>
              <w:bottom w:val="single" w:sz="4" w:space="0" w:color="auto"/>
            </w:tcBorders>
            <w:shd w:val="clear" w:color="auto" w:fill="FFFFFF"/>
            <w:vAlign w:val="bottom"/>
          </w:tcPr>
          <w:p w:rsidR="00D80B2D" w:rsidRPr="000507F8" w:rsidRDefault="00D80B2D" w:rsidP="00D80B2D">
            <w:pPr>
              <w:rPr>
                <w:sz w:val="36"/>
                <w:szCs w:val="36"/>
              </w:rPr>
            </w:pPr>
          </w:p>
        </w:tc>
        <w:tc>
          <w:tcPr>
            <w:tcW w:w="1060" w:type="dxa"/>
            <w:tcBorders>
              <w:bottom w:val="single" w:sz="4" w:space="0" w:color="auto"/>
            </w:tcBorders>
            <w:shd w:val="clear" w:color="auto" w:fill="FFFFFF"/>
            <w:vAlign w:val="bottom"/>
          </w:tcPr>
          <w:p w:rsidR="00D80B2D" w:rsidRPr="000507F8" w:rsidRDefault="00D80B2D" w:rsidP="00D80B2D">
            <w:pPr>
              <w:rPr>
                <w:sz w:val="36"/>
                <w:szCs w:val="36"/>
              </w:rPr>
            </w:pPr>
          </w:p>
        </w:tc>
        <w:tc>
          <w:tcPr>
            <w:tcW w:w="1060" w:type="dxa"/>
            <w:tcBorders>
              <w:bottom w:val="single" w:sz="4" w:space="0" w:color="auto"/>
            </w:tcBorders>
            <w:shd w:val="clear" w:color="auto" w:fill="FFFFFF"/>
            <w:vAlign w:val="bottom"/>
          </w:tcPr>
          <w:p w:rsidR="00D80B2D" w:rsidRPr="000507F8" w:rsidRDefault="00D80B2D" w:rsidP="00D80B2D">
            <w:pPr>
              <w:rPr>
                <w:sz w:val="36"/>
                <w:szCs w:val="36"/>
              </w:rPr>
            </w:pPr>
          </w:p>
        </w:tc>
        <w:tc>
          <w:tcPr>
            <w:tcW w:w="1061" w:type="dxa"/>
            <w:tcBorders>
              <w:bottom w:val="single" w:sz="4" w:space="0" w:color="auto"/>
              <w:right w:val="double" w:sz="4" w:space="0" w:color="auto"/>
            </w:tcBorders>
            <w:shd w:val="clear" w:color="auto" w:fill="FFFFFF"/>
            <w:vAlign w:val="bottom"/>
          </w:tcPr>
          <w:p w:rsidR="00D80B2D" w:rsidRPr="000507F8" w:rsidRDefault="00D80B2D" w:rsidP="00D80B2D">
            <w:pPr>
              <w:rPr>
                <w:sz w:val="36"/>
                <w:szCs w:val="36"/>
              </w:rPr>
            </w:pPr>
          </w:p>
        </w:tc>
      </w:tr>
      <w:tr w:rsidR="00D80B2D" w:rsidRPr="0014666D" w:rsidTr="006A0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D80B2D" w:rsidRPr="0014666D" w:rsidRDefault="00D80B2D" w:rsidP="00D80B2D">
            <w:pPr>
              <w:rPr>
                <w:sz w:val="20"/>
              </w:rPr>
            </w:pPr>
            <w:r>
              <w:t>Hank Edmondson</w:t>
            </w:r>
          </w:p>
        </w:tc>
        <w:tc>
          <w:tcPr>
            <w:tcW w:w="1060" w:type="dxa"/>
            <w:shd w:val="clear" w:color="auto" w:fill="auto"/>
          </w:tcPr>
          <w:p w:rsidR="00D80B2D" w:rsidRDefault="00D80B2D" w:rsidP="00D80B2D">
            <w:r w:rsidRPr="006D78AB">
              <w:rPr>
                <w:sz w:val="36"/>
                <w:szCs w:val="36"/>
              </w:rPr>
              <w:t>P</w:t>
            </w:r>
          </w:p>
        </w:tc>
        <w:tc>
          <w:tcPr>
            <w:tcW w:w="1060" w:type="dxa"/>
            <w:tcBorders>
              <w:bottom w:val="single" w:sz="4" w:space="0" w:color="auto"/>
            </w:tcBorders>
            <w:shd w:val="clear" w:color="auto" w:fill="auto"/>
          </w:tcPr>
          <w:p w:rsidR="00D80B2D" w:rsidRDefault="00CD3B4B" w:rsidP="0056423B">
            <w:r>
              <w:rPr>
                <w:sz w:val="36"/>
                <w:szCs w:val="36"/>
              </w:rPr>
              <w:t>P</w:t>
            </w:r>
          </w:p>
        </w:tc>
        <w:tc>
          <w:tcPr>
            <w:tcW w:w="1060" w:type="dxa"/>
            <w:tcBorders>
              <w:bottom w:val="single" w:sz="4" w:space="0" w:color="auto"/>
            </w:tcBorders>
            <w:shd w:val="clear" w:color="auto" w:fill="auto"/>
          </w:tcPr>
          <w:p w:rsidR="00D80B2D" w:rsidRDefault="00D80B2D" w:rsidP="00D80B2D">
            <w:pPr>
              <w:jc w:val="center"/>
            </w:pPr>
          </w:p>
        </w:tc>
        <w:tc>
          <w:tcPr>
            <w:tcW w:w="1060" w:type="dxa"/>
            <w:tcBorders>
              <w:bottom w:val="single" w:sz="4" w:space="0" w:color="auto"/>
            </w:tcBorders>
            <w:shd w:val="clear" w:color="auto" w:fill="auto"/>
            <w:vAlign w:val="bottom"/>
          </w:tcPr>
          <w:p w:rsidR="00D80B2D" w:rsidRPr="000507F8" w:rsidRDefault="00D80B2D" w:rsidP="00D80B2D">
            <w:pPr>
              <w:rPr>
                <w:sz w:val="36"/>
                <w:szCs w:val="36"/>
              </w:rPr>
            </w:pPr>
          </w:p>
        </w:tc>
        <w:tc>
          <w:tcPr>
            <w:tcW w:w="1060" w:type="dxa"/>
            <w:tcBorders>
              <w:bottom w:val="single" w:sz="4" w:space="0" w:color="auto"/>
            </w:tcBorders>
            <w:shd w:val="clear" w:color="auto" w:fill="auto"/>
            <w:vAlign w:val="bottom"/>
          </w:tcPr>
          <w:p w:rsidR="00D80B2D" w:rsidRPr="000507F8" w:rsidRDefault="00D80B2D" w:rsidP="00D80B2D">
            <w:pPr>
              <w:rPr>
                <w:sz w:val="36"/>
                <w:szCs w:val="36"/>
              </w:rPr>
            </w:pPr>
          </w:p>
        </w:tc>
        <w:tc>
          <w:tcPr>
            <w:tcW w:w="1060" w:type="dxa"/>
            <w:tcBorders>
              <w:bottom w:val="single" w:sz="4" w:space="0" w:color="auto"/>
            </w:tcBorders>
            <w:shd w:val="clear" w:color="auto" w:fill="auto"/>
            <w:vAlign w:val="bottom"/>
          </w:tcPr>
          <w:p w:rsidR="00D80B2D" w:rsidRPr="000507F8" w:rsidRDefault="00D80B2D" w:rsidP="00D80B2D">
            <w:pPr>
              <w:rPr>
                <w:sz w:val="36"/>
                <w:szCs w:val="36"/>
              </w:rPr>
            </w:pPr>
          </w:p>
        </w:tc>
        <w:tc>
          <w:tcPr>
            <w:tcW w:w="1060" w:type="dxa"/>
            <w:tcBorders>
              <w:bottom w:val="single" w:sz="4" w:space="0" w:color="auto"/>
            </w:tcBorders>
            <w:shd w:val="clear" w:color="auto" w:fill="auto"/>
            <w:vAlign w:val="bottom"/>
          </w:tcPr>
          <w:p w:rsidR="00D80B2D" w:rsidRPr="000507F8" w:rsidRDefault="00D80B2D" w:rsidP="00D80B2D">
            <w:pPr>
              <w:rPr>
                <w:sz w:val="36"/>
                <w:szCs w:val="36"/>
              </w:rPr>
            </w:pPr>
          </w:p>
        </w:tc>
        <w:tc>
          <w:tcPr>
            <w:tcW w:w="1060" w:type="dxa"/>
            <w:tcBorders>
              <w:bottom w:val="single" w:sz="4" w:space="0" w:color="auto"/>
            </w:tcBorders>
            <w:shd w:val="clear" w:color="auto" w:fill="auto"/>
            <w:vAlign w:val="bottom"/>
          </w:tcPr>
          <w:p w:rsidR="00D80B2D" w:rsidRPr="000507F8" w:rsidRDefault="00D80B2D" w:rsidP="00D80B2D">
            <w:pPr>
              <w:rPr>
                <w:sz w:val="36"/>
                <w:szCs w:val="36"/>
              </w:rPr>
            </w:pPr>
          </w:p>
        </w:tc>
        <w:tc>
          <w:tcPr>
            <w:tcW w:w="1061" w:type="dxa"/>
            <w:tcBorders>
              <w:bottom w:val="single" w:sz="4" w:space="0" w:color="auto"/>
              <w:right w:val="double" w:sz="4" w:space="0" w:color="auto"/>
            </w:tcBorders>
            <w:shd w:val="clear" w:color="auto" w:fill="auto"/>
            <w:vAlign w:val="bottom"/>
          </w:tcPr>
          <w:p w:rsidR="00D80B2D" w:rsidRPr="000507F8" w:rsidRDefault="00D80B2D" w:rsidP="00D80B2D">
            <w:pPr>
              <w:rPr>
                <w:sz w:val="36"/>
                <w:szCs w:val="36"/>
              </w:rPr>
            </w:pPr>
          </w:p>
        </w:tc>
      </w:tr>
      <w:tr w:rsidR="00D80B2D" w:rsidRPr="0014666D" w:rsidTr="006A0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D80B2D" w:rsidRPr="0014666D" w:rsidRDefault="0056423B" w:rsidP="00D80B2D">
            <w:pPr>
              <w:rPr>
                <w:sz w:val="20"/>
              </w:rPr>
            </w:pPr>
            <w:r>
              <w:t>Julian Knox</w:t>
            </w:r>
          </w:p>
        </w:tc>
        <w:tc>
          <w:tcPr>
            <w:tcW w:w="1060" w:type="dxa"/>
            <w:shd w:val="clear" w:color="auto" w:fill="auto"/>
          </w:tcPr>
          <w:p w:rsidR="00D80B2D" w:rsidRDefault="00D80B2D" w:rsidP="00D80B2D">
            <w:r w:rsidRPr="006D78AB">
              <w:rPr>
                <w:sz w:val="36"/>
                <w:szCs w:val="36"/>
              </w:rPr>
              <w:t>P</w:t>
            </w:r>
          </w:p>
        </w:tc>
        <w:tc>
          <w:tcPr>
            <w:tcW w:w="1060" w:type="dxa"/>
            <w:shd w:val="clear" w:color="auto" w:fill="auto"/>
          </w:tcPr>
          <w:p w:rsidR="00D80B2D" w:rsidRDefault="00CD3B4B" w:rsidP="0056423B">
            <w:r>
              <w:rPr>
                <w:sz w:val="36"/>
                <w:szCs w:val="36"/>
              </w:rPr>
              <w:t>A</w:t>
            </w:r>
          </w:p>
        </w:tc>
        <w:tc>
          <w:tcPr>
            <w:tcW w:w="1060" w:type="dxa"/>
            <w:shd w:val="clear" w:color="auto" w:fill="auto"/>
          </w:tcPr>
          <w:p w:rsidR="00D80B2D" w:rsidRDefault="00D80B2D" w:rsidP="00D80B2D">
            <w:pPr>
              <w:jc w:val="center"/>
            </w:pPr>
          </w:p>
        </w:tc>
        <w:tc>
          <w:tcPr>
            <w:tcW w:w="1060" w:type="dxa"/>
            <w:shd w:val="clear" w:color="auto" w:fill="auto"/>
            <w:vAlign w:val="bottom"/>
          </w:tcPr>
          <w:p w:rsidR="00D80B2D" w:rsidRPr="000507F8" w:rsidRDefault="00D80B2D" w:rsidP="00D80B2D">
            <w:pPr>
              <w:rPr>
                <w:sz w:val="36"/>
                <w:szCs w:val="36"/>
              </w:rPr>
            </w:pPr>
          </w:p>
        </w:tc>
        <w:tc>
          <w:tcPr>
            <w:tcW w:w="1060" w:type="dxa"/>
            <w:shd w:val="clear" w:color="auto" w:fill="auto"/>
            <w:vAlign w:val="bottom"/>
          </w:tcPr>
          <w:p w:rsidR="00D80B2D" w:rsidRPr="000507F8" w:rsidRDefault="00D80B2D" w:rsidP="00D80B2D">
            <w:pPr>
              <w:rPr>
                <w:sz w:val="36"/>
                <w:szCs w:val="36"/>
              </w:rPr>
            </w:pPr>
          </w:p>
        </w:tc>
        <w:tc>
          <w:tcPr>
            <w:tcW w:w="1060" w:type="dxa"/>
            <w:shd w:val="clear" w:color="auto" w:fill="auto"/>
            <w:vAlign w:val="bottom"/>
          </w:tcPr>
          <w:p w:rsidR="00D80B2D" w:rsidRPr="000507F8" w:rsidRDefault="00D80B2D" w:rsidP="00D80B2D">
            <w:pPr>
              <w:rPr>
                <w:sz w:val="36"/>
                <w:szCs w:val="36"/>
              </w:rPr>
            </w:pPr>
          </w:p>
        </w:tc>
        <w:tc>
          <w:tcPr>
            <w:tcW w:w="1060" w:type="dxa"/>
            <w:shd w:val="clear" w:color="auto" w:fill="auto"/>
            <w:vAlign w:val="bottom"/>
          </w:tcPr>
          <w:p w:rsidR="00D80B2D" w:rsidRPr="000507F8" w:rsidRDefault="00D80B2D" w:rsidP="00D80B2D">
            <w:pPr>
              <w:rPr>
                <w:sz w:val="36"/>
                <w:szCs w:val="36"/>
              </w:rPr>
            </w:pPr>
          </w:p>
        </w:tc>
        <w:tc>
          <w:tcPr>
            <w:tcW w:w="1060" w:type="dxa"/>
            <w:shd w:val="clear" w:color="auto" w:fill="auto"/>
            <w:vAlign w:val="bottom"/>
          </w:tcPr>
          <w:p w:rsidR="00D80B2D" w:rsidRPr="000507F8" w:rsidRDefault="00D80B2D" w:rsidP="00D80B2D">
            <w:pPr>
              <w:rPr>
                <w:sz w:val="36"/>
                <w:szCs w:val="36"/>
              </w:rPr>
            </w:pPr>
          </w:p>
        </w:tc>
        <w:tc>
          <w:tcPr>
            <w:tcW w:w="1061" w:type="dxa"/>
            <w:tcBorders>
              <w:right w:val="double" w:sz="4" w:space="0" w:color="auto"/>
            </w:tcBorders>
            <w:shd w:val="clear" w:color="auto" w:fill="auto"/>
            <w:vAlign w:val="bottom"/>
          </w:tcPr>
          <w:p w:rsidR="00D80B2D" w:rsidRPr="000507F8" w:rsidRDefault="00D80B2D" w:rsidP="00D80B2D">
            <w:pPr>
              <w:rPr>
                <w:sz w:val="36"/>
                <w:szCs w:val="36"/>
              </w:rPr>
            </w:pPr>
          </w:p>
        </w:tc>
      </w:tr>
      <w:tr w:rsidR="00D80B2D" w:rsidRPr="0014666D" w:rsidTr="006A0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D80B2D" w:rsidRPr="0014666D" w:rsidRDefault="0056423B" w:rsidP="00D80B2D">
            <w:pPr>
              <w:rPr>
                <w:sz w:val="20"/>
              </w:rPr>
            </w:pPr>
            <w:r>
              <w:t>Christina Smith</w:t>
            </w:r>
          </w:p>
        </w:tc>
        <w:tc>
          <w:tcPr>
            <w:tcW w:w="1060" w:type="dxa"/>
            <w:tcBorders>
              <w:bottom w:val="single" w:sz="4" w:space="0" w:color="auto"/>
            </w:tcBorders>
            <w:shd w:val="clear" w:color="auto" w:fill="auto"/>
          </w:tcPr>
          <w:p w:rsidR="00D80B2D" w:rsidRDefault="00D80B2D" w:rsidP="00D80B2D">
            <w:r w:rsidRPr="006D78AB">
              <w:rPr>
                <w:sz w:val="36"/>
                <w:szCs w:val="36"/>
              </w:rPr>
              <w:t>P</w:t>
            </w:r>
          </w:p>
        </w:tc>
        <w:tc>
          <w:tcPr>
            <w:tcW w:w="1060" w:type="dxa"/>
            <w:shd w:val="clear" w:color="auto" w:fill="auto"/>
          </w:tcPr>
          <w:p w:rsidR="00D80B2D" w:rsidRDefault="00CD3B4B" w:rsidP="0056423B">
            <w:r>
              <w:rPr>
                <w:sz w:val="36"/>
                <w:szCs w:val="36"/>
              </w:rPr>
              <w:t>P</w:t>
            </w:r>
          </w:p>
        </w:tc>
        <w:tc>
          <w:tcPr>
            <w:tcW w:w="1060" w:type="dxa"/>
            <w:shd w:val="clear" w:color="auto" w:fill="auto"/>
          </w:tcPr>
          <w:p w:rsidR="00D80B2D" w:rsidRDefault="00D80B2D" w:rsidP="00D80B2D">
            <w:pPr>
              <w:jc w:val="center"/>
            </w:pPr>
          </w:p>
        </w:tc>
        <w:tc>
          <w:tcPr>
            <w:tcW w:w="1060" w:type="dxa"/>
            <w:shd w:val="clear" w:color="auto" w:fill="auto"/>
            <w:vAlign w:val="bottom"/>
          </w:tcPr>
          <w:p w:rsidR="00D80B2D" w:rsidRPr="000507F8" w:rsidRDefault="00D80B2D" w:rsidP="00D80B2D">
            <w:pPr>
              <w:rPr>
                <w:sz w:val="36"/>
                <w:szCs w:val="36"/>
              </w:rPr>
            </w:pPr>
          </w:p>
        </w:tc>
        <w:tc>
          <w:tcPr>
            <w:tcW w:w="1060" w:type="dxa"/>
            <w:shd w:val="clear" w:color="auto" w:fill="auto"/>
            <w:vAlign w:val="bottom"/>
          </w:tcPr>
          <w:p w:rsidR="00D80B2D" w:rsidRPr="000507F8" w:rsidRDefault="00D80B2D" w:rsidP="00D80B2D">
            <w:pPr>
              <w:rPr>
                <w:sz w:val="36"/>
                <w:szCs w:val="36"/>
              </w:rPr>
            </w:pPr>
          </w:p>
        </w:tc>
        <w:tc>
          <w:tcPr>
            <w:tcW w:w="1060" w:type="dxa"/>
            <w:shd w:val="clear" w:color="auto" w:fill="auto"/>
            <w:vAlign w:val="bottom"/>
          </w:tcPr>
          <w:p w:rsidR="00D80B2D" w:rsidRPr="000507F8" w:rsidRDefault="00D80B2D" w:rsidP="00D80B2D">
            <w:pPr>
              <w:rPr>
                <w:sz w:val="36"/>
                <w:szCs w:val="36"/>
              </w:rPr>
            </w:pPr>
          </w:p>
        </w:tc>
        <w:tc>
          <w:tcPr>
            <w:tcW w:w="1060" w:type="dxa"/>
            <w:shd w:val="clear" w:color="auto" w:fill="auto"/>
            <w:vAlign w:val="bottom"/>
          </w:tcPr>
          <w:p w:rsidR="00D80B2D" w:rsidRPr="000507F8" w:rsidRDefault="00D80B2D" w:rsidP="00D80B2D">
            <w:pPr>
              <w:rPr>
                <w:sz w:val="36"/>
                <w:szCs w:val="36"/>
              </w:rPr>
            </w:pPr>
          </w:p>
        </w:tc>
        <w:tc>
          <w:tcPr>
            <w:tcW w:w="1060" w:type="dxa"/>
            <w:shd w:val="clear" w:color="auto" w:fill="auto"/>
            <w:vAlign w:val="bottom"/>
          </w:tcPr>
          <w:p w:rsidR="00D80B2D" w:rsidRPr="000507F8" w:rsidRDefault="00D80B2D" w:rsidP="00D80B2D">
            <w:pPr>
              <w:rPr>
                <w:sz w:val="36"/>
                <w:szCs w:val="36"/>
              </w:rPr>
            </w:pPr>
          </w:p>
        </w:tc>
        <w:tc>
          <w:tcPr>
            <w:tcW w:w="1061" w:type="dxa"/>
            <w:tcBorders>
              <w:right w:val="double" w:sz="4" w:space="0" w:color="auto"/>
            </w:tcBorders>
            <w:shd w:val="clear" w:color="auto" w:fill="auto"/>
            <w:vAlign w:val="bottom"/>
          </w:tcPr>
          <w:p w:rsidR="00D80B2D" w:rsidRPr="000507F8" w:rsidRDefault="00D80B2D" w:rsidP="00D80B2D">
            <w:pPr>
              <w:rPr>
                <w:sz w:val="36"/>
                <w:szCs w:val="36"/>
              </w:rPr>
            </w:pPr>
          </w:p>
        </w:tc>
      </w:tr>
      <w:tr w:rsidR="00D80B2D" w:rsidRPr="0014666D" w:rsidTr="006A0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vAlign w:val="bottom"/>
          </w:tcPr>
          <w:p w:rsidR="00D80B2D" w:rsidRPr="0014666D" w:rsidRDefault="0056423B" w:rsidP="00D80B2D">
            <w:pPr>
              <w:rPr>
                <w:sz w:val="20"/>
              </w:rPr>
            </w:pPr>
            <w:r>
              <w:t>Jessie Folk</w:t>
            </w:r>
          </w:p>
        </w:tc>
        <w:tc>
          <w:tcPr>
            <w:tcW w:w="1060" w:type="dxa"/>
            <w:tcBorders>
              <w:bottom w:val="single" w:sz="4" w:space="0" w:color="auto"/>
            </w:tcBorders>
            <w:shd w:val="clear" w:color="auto" w:fill="auto"/>
          </w:tcPr>
          <w:p w:rsidR="00D80B2D" w:rsidRDefault="00D80B2D" w:rsidP="00D80B2D">
            <w:r w:rsidRPr="006D78AB">
              <w:rPr>
                <w:sz w:val="36"/>
                <w:szCs w:val="36"/>
              </w:rPr>
              <w:t>P</w:t>
            </w:r>
          </w:p>
        </w:tc>
        <w:tc>
          <w:tcPr>
            <w:tcW w:w="1060" w:type="dxa"/>
            <w:shd w:val="clear" w:color="auto" w:fill="auto"/>
          </w:tcPr>
          <w:p w:rsidR="00D80B2D" w:rsidRDefault="00CD3B4B" w:rsidP="0056423B">
            <w:r>
              <w:rPr>
                <w:sz w:val="36"/>
                <w:szCs w:val="36"/>
              </w:rPr>
              <w:t>P</w:t>
            </w:r>
          </w:p>
        </w:tc>
        <w:tc>
          <w:tcPr>
            <w:tcW w:w="1060" w:type="dxa"/>
            <w:shd w:val="clear" w:color="auto" w:fill="auto"/>
          </w:tcPr>
          <w:p w:rsidR="00D80B2D" w:rsidRDefault="00D80B2D" w:rsidP="00D80B2D">
            <w:pPr>
              <w:jc w:val="center"/>
            </w:pPr>
          </w:p>
        </w:tc>
        <w:tc>
          <w:tcPr>
            <w:tcW w:w="1060" w:type="dxa"/>
            <w:shd w:val="clear" w:color="auto" w:fill="auto"/>
            <w:vAlign w:val="bottom"/>
          </w:tcPr>
          <w:p w:rsidR="00D80B2D" w:rsidRPr="000507F8" w:rsidRDefault="00D80B2D" w:rsidP="00D80B2D">
            <w:pPr>
              <w:rPr>
                <w:sz w:val="36"/>
                <w:szCs w:val="36"/>
              </w:rPr>
            </w:pPr>
          </w:p>
        </w:tc>
        <w:tc>
          <w:tcPr>
            <w:tcW w:w="1060" w:type="dxa"/>
            <w:shd w:val="clear" w:color="auto" w:fill="auto"/>
            <w:vAlign w:val="bottom"/>
          </w:tcPr>
          <w:p w:rsidR="00D80B2D" w:rsidRPr="000507F8" w:rsidRDefault="00D80B2D" w:rsidP="00D80B2D">
            <w:pPr>
              <w:rPr>
                <w:sz w:val="36"/>
                <w:szCs w:val="36"/>
              </w:rPr>
            </w:pPr>
          </w:p>
        </w:tc>
        <w:tc>
          <w:tcPr>
            <w:tcW w:w="1060" w:type="dxa"/>
            <w:shd w:val="clear" w:color="auto" w:fill="auto"/>
            <w:vAlign w:val="bottom"/>
          </w:tcPr>
          <w:p w:rsidR="00D80B2D" w:rsidRPr="000507F8" w:rsidRDefault="00D80B2D" w:rsidP="00D80B2D">
            <w:pPr>
              <w:rPr>
                <w:sz w:val="36"/>
                <w:szCs w:val="36"/>
              </w:rPr>
            </w:pPr>
          </w:p>
        </w:tc>
        <w:tc>
          <w:tcPr>
            <w:tcW w:w="1060" w:type="dxa"/>
            <w:shd w:val="clear" w:color="auto" w:fill="auto"/>
            <w:vAlign w:val="bottom"/>
          </w:tcPr>
          <w:p w:rsidR="00D80B2D" w:rsidRPr="000507F8" w:rsidRDefault="00D80B2D" w:rsidP="00D80B2D">
            <w:pPr>
              <w:rPr>
                <w:sz w:val="36"/>
                <w:szCs w:val="36"/>
              </w:rPr>
            </w:pPr>
          </w:p>
        </w:tc>
        <w:tc>
          <w:tcPr>
            <w:tcW w:w="1060" w:type="dxa"/>
            <w:shd w:val="clear" w:color="auto" w:fill="auto"/>
            <w:vAlign w:val="bottom"/>
          </w:tcPr>
          <w:p w:rsidR="00D80B2D" w:rsidRPr="000507F8" w:rsidRDefault="00D80B2D" w:rsidP="00D80B2D">
            <w:pPr>
              <w:rPr>
                <w:sz w:val="36"/>
                <w:szCs w:val="36"/>
              </w:rPr>
            </w:pPr>
          </w:p>
        </w:tc>
        <w:tc>
          <w:tcPr>
            <w:tcW w:w="1061" w:type="dxa"/>
            <w:tcBorders>
              <w:right w:val="double" w:sz="4" w:space="0" w:color="auto"/>
            </w:tcBorders>
            <w:shd w:val="clear" w:color="auto" w:fill="auto"/>
            <w:vAlign w:val="bottom"/>
          </w:tcPr>
          <w:p w:rsidR="00D80B2D" w:rsidRPr="000507F8" w:rsidRDefault="00D80B2D" w:rsidP="00D80B2D">
            <w:pPr>
              <w:rPr>
                <w:sz w:val="36"/>
                <w:szCs w:val="36"/>
              </w:rPr>
            </w:pPr>
          </w:p>
        </w:tc>
      </w:tr>
      <w:tr w:rsidR="00D80B2D" w:rsidRPr="0014666D" w:rsidTr="006A0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vAlign w:val="bottom"/>
          </w:tcPr>
          <w:p w:rsidR="00D80B2D" w:rsidRPr="0014666D" w:rsidRDefault="0056423B" w:rsidP="00D80B2D">
            <w:pPr>
              <w:rPr>
                <w:sz w:val="20"/>
              </w:rPr>
            </w:pPr>
            <w:r>
              <w:t>Sheryl Winn</w:t>
            </w:r>
          </w:p>
        </w:tc>
        <w:tc>
          <w:tcPr>
            <w:tcW w:w="1060" w:type="dxa"/>
            <w:shd w:val="clear" w:color="auto" w:fill="auto"/>
          </w:tcPr>
          <w:p w:rsidR="00D80B2D" w:rsidRDefault="00D80B2D" w:rsidP="00D80B2D">
            <w:r w:rsidRPr="006D78AB">
              <w:rPr>
                <w:sz w:val="36"/>
                <w:szCs w:val="36"/>
              </w:rPr>
              <w:t>P</w:t>
            </w:r>
          </w:p>
        </w:tc>
        <w:tc>
          <w:tcPr>
            <w:tcW w:w="1060" w:type="dxa"/>
            <w:shd w:val="clear" w:color="auto" w:fill="auto"/>
          </w:tcPr>
          <w:p w:rsidR="00D80B2D" w:rsidRDefault="00CD3B4B" w:rsidP="0056423B">
            <w:r>
              <w:rPr>
                <w:sz w:val="36"/>
                <w:szCs w:val="36"/>
              </w:rPr>
              <w:t>P</w:t>
            </w:r>
          </w:p>
        </w:tc>
        <w:tc>
          <w:tcPr>
            <w:tcW w:w="1060" w:type="dxa"/>
            <w:shd w:val="clear" w:color="auto" w:fill="auto"/>
          </w:tcPr>
          <w:p w:rsidR="00D80B2D" w:rsidRDefault="00D80B2D" w:rsidP="00D80B2D">
            <w:pPr>
              <w:jc w:val="center"/>
            </w:pPr>
          </w:p>
        </w:tc>
        <w:tc>
          <w:tcPr>
            <w:tcW w:w="1060" w:type="dxa"/>
            <w:shd w:val="clear" w:color="auto" w:fill="auto"/>
            <w:vAlign w:val="bottom"/>
          </w:tcPr>
          <w:p w:rsidR="00D80B2D" w:rsidRPr="000507F8" w:rsidRDefault="00D80B2D" w:rsidP="00D80B2D">
            <w:pPr>
              <w:rPr>
                <w:sz w:val="36"/>
                <w:szCs w:val="36"/>
              </w:rPr>
            </w:pPr>
          </w:p>
        </w:tc>
        <w:tc>
          <w:tcPr>
            <w:tcW w:w="1060" w:type="dxa"/>
            <w:shd w:val="clear" w:color="auto" w:fill="auto"/>
            <w:vAlign w:val="bottom"/>
          </w:tcPr>
          <w:p w:rsidR="00D80B2D" w:rsidRPr="000507F8" w:rsidRDefault="00D80B2D" w:rsidP="00D80B2D">
            <w:pPr>
              <w:rPr>
                <w:sz w:val="36"/>
                <w:szCs w:val="36"/>
              </w:rPr>
            </w:pPr>
          </w:p>
        </w:tc>
        <w:tc>
          <w:tcPr>
            <w:tcW w:w="1060" w:type="dxa"/>
            <w:tcBorders>
              <w:bottom w:val="single" w:sz="4" w:space="0" w:color="auto"/>
            </w:tcBorders>
            <w:shd w:val="clear" w:color="auto" w:fill="auto"/>
            <w:vAlign w:val="bottom"/>
          </w:tcPr>
          <w:p w:rsidR="00D80B2D" w:rsidRPr="000507F8" w:rsidRDefault="00D80B2D" w:rsidP="00D80B2D">
            <w:pPr>
              <w:rPr>
                <w:sz w:val="36"/>
                <w:szCs w:val="36"/>
              </w:rPr>
            </w:pPr>
          </w:p>
        </w:tc>
        <w:tc>
          <w:tcPr>
            <w:tcW w:w="1060" w:type="dxa"/>
            <w:tcBorders>
              <w:bottom w:val="single" w:sz="4" w:space="0" w:color="auto"/>
            </w:tcBorders>
            <w:shd w:val="clear" w:color="auto" w:fill="auto"/>
            <w:vAlign w:val="bottom"/>
          </w:tcPr>
          <w:p w:rsidR="00D80B2D" w:rsidRPr="000507F8" w:rsidRDefault="00D80B2D" w:rsidP="00D80B2D">
            <w:pPr>
              <w:rPr>
                <w:sz w:val="36"/>
                <w:szCs w:val="36"/>
              </w:rPr>
            </w:pPr>
          </w:p>
        </w:tc>
        <w:tc>
          <w:tcPr>
            <w:tcW w:w="1060" w:type="dxa"/>
            <w:tcBorders>
              <w:bottom w:val="single" w:sz="4" w:space="0" w:color="auto"/>
            </w:tcBorders>
            <w:shd w:val="clear" w:color="auto" w:fill="auto"/>
            <w:vAlign w:val="bottom"/>
          </w:tcPr>
          <w:p w:rsidR="00D80B2D" w:rsidRPr="000507F8" w:rsidRDefault="00D80B2D" w:rsidP="00D80B2D">
            <w:pPr>
              <w:rPr>
                <w:sz w:val="36"/>
                <w:szCs w:val="36"/>
              </w:rPr>
            </w:pPr>
          </w:p>
        </w:tc>
        <w:tc>
          <w:tcPr>
            <w:tcW w:w="1061" w:type="dxa"/>
            <w:tcBorders>
              <w:bottom w:val="single" w:sz="4" w:space="0" w:color="auto"/>
              <w:right w:val="double" w:sz="4" w:space="0" w:color="auto"/>
            </w:tcBorders>
            <w:shd w:val="clear" w:color="auto" w:fill="auto"/>
            <w:vAlign w:val="bottom"/>
          </w:tcPr>
          <w:p w:rsidR="00D80B2D" w:rsidRPr="000507F8" w:rsidRDefault="00D80B2D" w:rsidP="00D80B2D">
            <w:pPr>
              <w:rPr>
                <w:sz w:val="36"/>
                <w:szCs w:val="36"/>
              </w:rPr>
            </w:pPr>
          </w:p>
        </w:tc>
      </w:tr>
      <w:tr w:rsidR="00D80B2D" w:rsidRPr="0014666D" w:rsidTr="006A0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vAlign w:val="bottom"/>
          </w:tcPr>
          <w:p w:rsidR="00D80B2D" w:rsidRPr="0014666D" w:rsidRDefault="0056423B" w:rsidP="00D80B2D">
            <w:pPr>
              <w:rPr>
                <w:sz w:val="20"/>
              </w:rPr>
            </w:pPr>
            <w:r>
              <w:t xml:space="preserve">Gennady </w:t>
            </w:r>
            <w:proofErr w:type="spellStart"/>
            <w:r>
              <w:t>Rudkevich</w:t>
            </w:r>
            <w:proofErr w:type="spellEnd"/>
          </w:p>
        </w:tc>
        <w:tc>
          <w:tcPr>
            <w:tcW w:w="1060" w:type="dxa"/>
            <w:tcBorders>
              <w:bottom w:val="single" w:sz="4" w:space="0" w:color="auto"/>
            </w:tcBorders>
            <w:shd w:val="clear" w:color="auto" w:fill="auto"/>
          </w:tcPr>
          <w:p w:rsidR="00D80B2D" w:rsidRDefault="00D80B2D" w:rsidP="00D80B2D">
            <w:r w:rsidRPr="006D78AB">
              <w:rPr>
                <w:sz w:val="36"/>
                <w:szCs w:val="36"/>
              </w:rPr>
              <w:t>P</w:t>
            </w:r>
          </w:p>
        </w:tc>
        <w:tc>
          <w:tcPr>
            <w:tcW w:w="1060" w:type="dxa"/>
            <w:tcBorders>
              <w:bottom w:val="single" w:sz="4" w:space="0" w:color="auto"/>
            </w:tcBorders>
            <w:shd w:val="clear" w:color="auto" w:fill="auto"/>
          </w:tcPr>
          <w:p w:rsidR="00D80B2D" w:rsidRDefault="00CD3B4B" w:rsidP="0056423B">
            <w:r>
              <w:rPr>
                <w:sz w:val="36"/>
                <w:szCs w:val="36"/>
              </w:rPr>
              <w:t>P</w:t>
            </w:r>
          </w:p>
        </w:tc>
        <w:tc>
          <w:tcPr>
            <w:tcW w:w="1060" w:type="dxa"/>
            <w:tcBorders>
              <w:bottom w:val="single" w:sz="4" w:space="0" w:color="auto"/>
            </w:tcBorders>
            <w:shd w:val="clear" w:color="auto" w:fill="auto"/>
          </w:tcPr>
          <w:p w:rsidR="00D80B2D" w:rsidRDefault="00D80B2D" w:rsidP="00D80B2D">
            <w:pPr>
              <w:jc w:val="center"/>
            </w:pPr>
          </w:p>
        </w:tc>
        <w:tc>
          <w:tcPr>
            <w:tcW w:w="1060" w:type="dxa"/>
            <w:tcBorders>
              <w:bottom w:val="single" w:sz="4" w:space="0" w:color="auto"/>
            </w:tcBorders>
            <w:shd w:val="clear" w:color="auto" w:fill="auto"/>
            <w:vAlign w:val="bottom"/>
          </w:tcPr>
          <w:p w:rsidR="00D80B2D" w:rsidRPr="000507F8" w:rsidRDefault="00D80B2D" w:rsidP="00D80B2D">
            <w:pPr>
              <w:rPr>
                <w:sz w:val="36"/>
                <w:szCs w:val="36"/>
              </w:rPr>
            </w:pPr>
          </w:p>
        </w:tc>
        <w:tc>
          <w:tcPr>
            <w:tcW w:w="1060" w:type="dxa"/>
            <w:tcBorders>
              <w:bottom w:val="single" w:sz="4" w:space="0" w:color="auto"/>
            </w:tcBorders>
            <w:shd w:val="clear" w:color="auto" w:fill="auto"/>
            <w:vAlign w:val="bottom"/>
          </w:tcPr>
          <w:p w:rsidR="00D80B2D" w:rsidRPr="000507F8" w:rsidRDefault="00D80B2D" w:rsidP="00D80B2D">
            <w:pPr>
              <w:rPr>
                <w:sz w:val="36"/>
                <w:szCs w:val="36"/>
              </w:rPr>
            </w:pPr>
          </w:p>
        </w:tc>
        <w:tc>
          <w:tcPr>
            <w:tcW w:w="1060" w:type="dxa"/>
            <w:tcBorders>
              <w:bottom w:val="single" w:sz="4" w:space="0" w:color="auto"/>
            </w:tcBorders>
            <w:shd w:val="clear" w:color="auto" w:fill="auto"/>
            <w:vAlign w:val="bottom"/>
          </w:tcPr>
          <w:p w:rsidR="00D80B2D" w:rsidRPr="000507F8" w:rsidRDefault="00D80B2D" w:rsidP="00D80B2D">
            <w:pPr>
              <w:rPr>
                <w:sz w:val="36"/>
                <w:szCs w:val="36"/>
              </w:rPr>
            </w:pPr>
          </w:p>
        </w:tc>
        <w:tc>
          <w:tcPr>
            <w:tcW w:w="1060" w:type="dxa"/>
            <w:tcBorders>
              <w:bottom w:val="single" w:sz="4" w:space="0" w:color="auto"/>
            </w:tcBorders>
            <w:shd w:val="clear" w:color="auto" w:fill="auto"/>
            <w:vAlign w:val="bottom"/>
          </w:tcPr>
          <w:p w:rsidR="00D80B2D" w:rsidRPr="000507F8" w:rsidRDefault="00D80B2D" w:rsidP="00D80B2D">
            <w:pPr>
              <w:rPr>
                <w:sz w:val="36"/>
                <w:szCs w:val="36"/>
              </w:rPr>
            </w:pPr>
          </w:p>
        </w:tc>
        <w:tc>
          <w:tcPr>
            <w:tcW w:w="1060" w:type="dxa"/>
            <w:tcBorders>
              <w:bottom w:val="single" w:sz="4" w:space="0" w:color="auto"/>
            </w:tcBorders>
            <w:shd w:val="clear" w:color="auto" w:fill="auto"/>
            <w:vAlign w:val="bottom"/>
          </w:tcPr>
          <w:p w:rsidR="00D80B2D" w:rsidRPr="000507F8" w:rsidRDefault="00D80B2D" w:rsidP="00D80B2D">
            <w:pPr>
              <w:rPr>
                <w:sz w:val="36"/>
                <w:szCs w:val="36"/>
              </w:rPr>
            </w:pPr>
          </w:p>
        </w:tc>
        <w:tc>
          <w:tcPr>
            <w:tcW w:w="1061" w:type="dxa"/>
            <w:tcBorders>
              <w:bottom w:val="single" w:sz="4" w:space="0" w:color="auto"/>
              <w:right w:val="double" w:sz="4" w:space="0" w:color="auto"/>
            </w:tcBorders>
            <w:shd w:val="clear" w:color="auto" w:fill="auto"/>
            <w:vAlign w:val="bottom"/>
          </w:tcPr>
          <w:p w:rsidR="00D80B2D" w:rsidRPr="000507F8" w:rsidRDefault="00D80B2D" w:rsidP="00D80B2D">
            <w:pPr>
              <w:rPr>
                <w:sz w:val="36"/>
                <w:szCs w:val="36"/>
              </w:rPr>
            </w:pPr>
          </w:p>
        </w:tc>
      </w:tr>
      <w:tr w:rsidR="00D80B2D" w:rsidRPr="0014666D" w:rsidTr="006A0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bottom w:val="double" w:sz="4" w:space="0" w:color="auto"/>
            </w:tcBorders>
            <w:vAlign w:val="bottom"/>
          </w:tcPr>
          <w:p w:rsidR="00D80B2D" w:rsidRPr="0014666D" w:rsidRDefault="0056423B" w:rsidP="00D80B2D">
            <w:pPr>
              <w:rPr>
                <w:sz w:val="20"/>
              </w:rPr>
            </w:pPr>
            <w:r>
              <w:t xml:space="preserve">Nancy </w:t>
            </w:r>
            <w:proofErr w:type="spellStart"/>
            <w:r>
              <w:t>Mizelle</w:t>
            </w:r>
            <w:proofErr w:type="spellEnd"/>
          </w:p>
        </w:tc>
        <w:tc>
          <w:tcPr>
            <w:tcW w:w="1060" w:type="dxa"/>
            <w:tcBorders>
              <w:bottom w:val="double" w:sz="4" w:space="0" w:color="auto"/>
            </w:tcBorders>
            <w:shd w:val="clear" w:color="auto" w:fill="auto"/>
          </w:tcPr>
          <w:p w:rsidR="00D80B2D" w:rsidRDefault="00D80B2D" w:rsidP="00D80B2D">
            <w:r w:rsidRPr="006D78AB">
              <w:rPr>
                <w:sz w:val="36"/>
                <w:szCs w:val="36"/>
              </w:rPr>
              <w:t>P</w:t>
            </w:r>
          </w:p>
        </w:tc>
        <w:tc>
          <w:tcPr>
            <w:tcW w:w="1060" w:type="dxa"/>
            <w:tcBorders>
              <w:bottom w:val="double" w:sz="4" w:space="0" w:color="auto"/>
            </w:tcBorders>
            <w:shd w:val="clear" w:color="auto" w:fill="auto"/>
          </w:tcPr>
          <w:p w:rsidR="00D80B2D" w:rsidRDefault="00CD3B4B" w:rsidP="0056423B">
            <w:r>
              <w:rPr>
                <w:sz w:val="36"/>
                <w:szCs w:val="36"/>
              </w:rPr>
              <w:t>P</w:t>
            </w:r>
          </w:p>
        </w:tc>
        <w:tc>
          <w:tcPr>
            <w:tcW w:w="1060" w:type="dxa"/>
            <w:tcBorders>
              <w:bottom w:val="double" w:sz="4" w:space="0" w:color="auto"/>
            </w:tcBorders>
            <w:shd w:val="clear" w:color="auto" w:fill="auto"/>
          </w:tcPr>
          <w:p w:rsidR="00D80B2D" w:rsidRDefault="00D80B2D" w:rsidP="00D80B2D">
            <w:pPr>
              <w:jc w:val="center"/>
            </w:pPr>
          </w:p>
        </w:tc>
        <w:tc>
          <w:tcPr>
            <w:tcW w:w="1060" w:type="dxa"/>
            <w:tcBorders>
              <w:bottom w:val="double" w:sz="4" w:space="0" w:color="auto"/>
            </w:tcBorders>
            <w:shd w:val="clear" w:color="auto" w:fill="auto"/>
            <w:vAlign w:val="bottom"/>
          </w:tcPr>
          <w:p w:rsidR="00D80B2D" w:rsidRPr="0014666D" w:rsidRDefault="00D80B2D" w:rsidP="00D80B2D">
            <w:pPr>
              <w:rPr>
                <w:sz w:val="20"/>
              </w:rPr>
            </w:pPr>
          </w:p>
        </w:tc>
        <w:tc>
          <w:tcPr>
            <w:tcW w:w="1060" w:type="dxa"/>
            <w:tcBorders>
              <w:bottom w:val="double" w:sz="4" w:space="0" w:color="auto"/>
            </w:tcBorders>
            <w:shd w:val="clear" w:color="auto" w:fill="auto"/>
            <w:vAlign w:val="bottom"/>
          </w:tcPr>
          <w:p w:rsidR="00D80B2D" w:rsidRPr="0014666D" w:rsidRDefault="00D80B2D" w:rsidP="00D80B2D">
            <w:pPr>
              <w:rPr>
                <w:sz w:val="20"/>
              </w:rPr>
            </w:pPr>
          </w:p>
        </w:tc>
        <w:tc>
          <w:tcPr>
            <w:tcW w:w="1060" w:type="dxa"/>
            <w:tcBorders>
              <w:bottom w:val="double" w:sz="4" w:space="0" w:color="auto"/>
            </w:tcBorders>
            <w:shd w:val="clear" w:color="auto" w:fill="auto"/>
            <w:vAlign w:val="bottom"/>
          </w:tcPr>
          <w:p w:rsidR="00D80B2D" w:rsidRPr="0014666D" w:rsidRDefault="00D80B2D" w:rsidP="00D80B2D">
            <w:pPr>
              <w:rPr>
                <w:sz w:val="20"/>
              </w:rPr>
            </w:pPr>
          </w:p>
        </w:tc>
        <w:tc>
          <w:tcPr>
            <w:tcW w:w="1060" w:type="dxa"/>
            <w:tcBorders>
              <w:bottom w:val="double" w:sz="4" w:space="0" w:color="auto"/>
            </w:tcBorders>
            <w:shd w:val="clear" w:color="auto" w:fill="auto"/>
            <w:vAlign w:val="bottom"/>
          </w:tcPr>
          <w:p w:rsidR="00D80B2D" w:rsidRPr="0014666D" w:rsidRDefault="00D80B2D" w:rsidP="00D80B2D">
            <w:pPr>
              <w:rPr>
                <w:sz w:val="20"/>
              </w:rPr>
            </w:pPr>
          </w:p>
        </w:tc>
        <w:tc>
          <w:tcPr>
            <w:tcW w:w="1060" w:type="dxa"/>
            <w:tcBorders>
              <w:bottom w:val="double" w:sz="4" w:space="0" w:color="auto"/>
            </w:tcBorders>
            <w:shd w:val="clear" w:color="auto" w:fill="auto"/>
            <w:vAlign w:val="bottom"/>
          </w:tcPr>
          <w:p w:rsidR="00D80B2D" w:rsidRPr="0014666D" w:rsidRDefault="00D80B2D" w:rsidP="00D80B2D">
            <w:pPr>
              <w:rPr>
                <w:sz w:val="20"/>
              </w:rPr>
            </w:pPr>
          </w:p>
        </w:tc>
        <w:tc>
          <w:tcPr>
            <w:tcW w:w="1061" w:type="dxa"/>
            <w:tcBorders>
              <w:bottom w:val="double" w:sz="4" w:space="0" w:color="auto"/>
              <w:right w:val="double" w:sz="4" w:space="0" w:color="auto"/>
            </w:tcBorders>
            <w:shd w:val="clear" w:color="auto" w:fill="auto"/>
            <w:vAlign w:val="bottom"/>
          </w:tcPr>
          <w:p w:rsidR="00D80B2D" w:rsidRPr="0014666D" w:rsidRDefault="00D80B2D" w:rsidP="00D80B2D">
            <w:pPr>
              <w:rPr>
                <w:sz w:val="20"/>
              </w:rPr>
            </w:pPr>
          </w:p>
        </w:tc>
      </w:tr>
    </w:tbl>
    <w:p w:rsidR="00973FD5" w:rsidRPr="0014666D" w:rsidRDefault="00171EE3" w:rsidP="00171EE3">
      <w:pPr>
        <w:tabs>
          <w:tab w:val="left" w:pos="7665"/>
        </w:tabs>
        <w:rPr>
          <w:sz w:val="20"/>
        </w:rPr>
      </w:pPr>
      <w:r w:rsidRPr="0014666D">
        <w:rPr>
          <w:sz w:val="20"/>
        </w:rPr>
        <w:tab/>
      </w:r>
    </w:p>
    <w:p w:rsidR="00973FD5" w:rsidRPr="0014666D" w:rsidRDefault="00973FD5">
      <w:pPr>
        <w:rPr>
          <w:sz w:val="20"/>
        </w:rPr>
      </w:pPr>
    </w:p>
    <w:p w:rsidR="00973FD5" w:rsidRPr="0014666D" w:rsidRDefault="00973FD5">
      <w:pPr>
        <w:tabs>
          <w:tab w:val="right" w:pos="14314"/>
        </w:tabs>
        <w:rPr>
          <w:sz w:val="20"/>
        </w:rPr>
      </w:pPr>
    </w:p>
    <w:p w:rsidR="00973FD5" w:rsidRPr="0014666D" w:rsidRDefault="00973FD5">
      <w:pPr>
        <w:tabs>
          <w:tab w:val="right" w:pos="14314"/>
        </w:tabs>
        <w:rPr>
          <w:sz w:val="20"/>
          <w:u w:val="single"/>
        </w:rPr>
      </w:pPr>
      <w:r w:rsidRPr="0014666D">
        <w:rPr>
          <w:sz w:val="20"/>
        </w:rPr>
        <w:t xml:space="preserve">__________________________________________                                                                        </w:t>
      </w:r>
    </w:p>
    <w:p w:rsidR="00973FD5" w:rsidRPr="0014666D" w:rsidRDefault="00973FD5">
      <w:pPr>
        <w:rPr>
          <w:sz w:val="20"/>
        </w:rPr>
      </w:pPr>
      <w:r w:rsidRPr="0014666D">
        <w:rPr>
          <w:sz w:val="20"/>
        </w:rPr>
        <w:t xml:space="preserve">CHAIRPERSON SIGNATURE                                                                                                            </w:t>
      </w:r>
      <w:proofErr w:type="gramStart"/>
      <w:r w:rsidRPr="0014666D">
        <w:rPr>
          <w:sz w:val="20"/>
        </w:rPr>
        <w:t>DATE</w:t>
      </w:r>
      <w:r w:rsidR="00C0541B" w:rsidRPr="0014666D">
        <w:rPr>
          <w:sz w:val="20"/>
        </w:rPr>
        <w:t xml:space="preserve">  _</w:t>
      </w:r>
      <w:proofErr w:type="gramEnd"/>
      <w:r w:rsidR="00C0541B" w:rsidRPr="0014666D">
        <w:rPr>
          <w:sz w:val="20"/>
        </w:rPr>
        <w:t>_______________________________-</w:t>
      </w:r>
    </w:p>
    <w:p w:rsidR="00973FD5" w:rsidRPr="0014666D" w:rsidRDefault="00973FD5">
      <w:pPr>
        <w:rPr>
          <w:sz w:val="20"/>
        </w:rPr>
      </w:pPr>
    </w:p>
    <w:p w:rsidR="00973FD5" w:rsidRPr="0014666D" w:rsidRDefault="00AE043E">
      <w:pPr>
        <w:rPr>
          <w:sz w:val="20"/>
        </w:rPr>
      </w:pPr>
      <w:r>
        <w:rPr>
          <w:sz w:val="20"/>
        </w:rPr>
        <w:t>(Including this Approval by chair at committee discretion</w:t>
      </w:r>
      <w:r w:rsidR="00602CF5">
        <w:rPr>
          <w:sz w:val="20"/>
        </w:rPr>
        <w:t>)</w:t>
      </w:r>
    </w:p>
    <w:p w:rsidR="00973FD5" w:rsidRPr="0014666D" w:rsidRDefault="00973FD5">
      <w:pPr>
        <w:rPr>
          <w:sz w:val="20"/>
        </w:rPr>
      </w:pPr>
    </w:p>
    <w:sectPr w:rsidR="00973FD5" w:rsidRPr="0014666D">
      <w:pgSz w:w="15840" w:h="12240" w:orient="landscape" w:code="1"/>
      <w:pgMar w:top="576" w:right="662"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03F8" w:rsidRDefault="00CF03F8">
      <w:r>
        <w:separator/>
      </w:r>
    </w:p>
  </w:endnote>
  <w:endnote w:type="continuationSeparator" w:id="0">
    <w:p w:rsidR="00CF03F8" w:rsidRDefault="00CF0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03F8" w:rsidRDefault="00CF03F8">
      <w:r>
        <w:separator/>
      </w:r>
    </w:p>
  </w:footnote>
  <w:footnote w:type="continuationSeparator" w:id="0">
    <w:p w:rsidR="00CF03F8" w:rsidRDefault="00CF03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007DB"/>
    <w:multiLevelType w:val="hybridMultilevel"/>
    <w:tmpl w:val="0EC62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05288B"/>
    <w:multiLevelType w:val="hybridMultilevel"/>
    <w:tmpl w:val="160AE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1001A"/>
    <w:multiLevelType w:val="hybridMultilevel"/>
    <w:tmpl w:val="3392DD64"/>
    <w:lvl w:ilvl="0" w:tplc="0409000F">
      <w:start w:val="1"/>
      <w:numFmt w:val="decimal"/>
      <w:lvlText w:val="%1."/>
      <w:lvlJc w:val="left"/>
      <w:pPr>
        <w:tabs>
          <w:tab w:val="num" w:pos="768"/>
        </w:tabs>
        <w:ind w:left="768" w:hanging="360"/>
      </w:pPr>
    </w:lvl>
    <w:lvl w:ilvl="1" w:tplc="04090019" w:tentative="1">
      <w:start w:val="1"/>
      <w:numFmt w:val="lowerLetter"/>
      <w:lvlText w:val="%2."/>
      <w:lvlJc w:val="left"/>
      <w:pPr>
        <w:tabs>
          <w:tab w:val="num" w:pos="1488"/>
        </w:tabs>
        <w:ind w:left="1488" w:hanging="360"/>
      </w:pPr>
    </w:lvl>
    <w:lvl w:ilvl="2" w:tplc="0409001B" w:tentative="1">
      <w:start w:val="1"/>
      <w:numFmt w:val="lowerRoman"/>
      <w:lvlText w:val="%3."/>
      <w:lvlJc w:val="right"/>
      <w:pPr>
        <w:tabs>
          <w:tab w:val="num" w:pos="2208"/>
        </w:tabs>
        <w:ind w:left="2208" w:hanging="180"/>
      </w:pPr>
    </w:lvl>
    <w:lvl w:ilvl="3" w:tplc="0409000F" w:tentative="1">
      <w:start w:val="1"/>
      <w:numFmt w:val="decimal"/>
      <w:lvlText w:val="%4."/>
      <w:lvlJc w:val="left"/>
      <w:pPr>
        <w:tabs>
          <w:tab w:val="num" w:pos="2928"/>
        </w:tabs>
        <w:ind w:left="2928" w:hanging="360"/>
      </w:pPr>
    </w:lvl>
    <w:lvl w:ilvl="4" w:tplc="04090019" w:tentative="1">
      <w:start w:val="1"/>
      <w:numFmt w:val="lowerLetter"/>
      <w:lvlText w:val="%5."/>
      <w:lvlJc w:val="left"/>
      <w:pPr>
        <w:tabs>
          <w:tab w:val="num" w:pos="3648"/>
        </w:tabs>
        <w:ind w:left="3648" w:hanging="360"/>
      </w:pPr>
    </w:lvl>
    <w:lvl w:ilvl="5" w:tplc="0409001B" w:tentative="1">
      <w:start w:val="1"/>
      <w:numFmt w:val="lowerRoman"/>
      <w:lvlText w:val="%6."/>
      <w:lvlJc w:val="right"/>
      <w:pPr>
        <w:tabs>
          <w:tab w:val="num" w:pos="4368"/>
        </w:tabs>
        <w:ind w:left="4368" w:hanging="180"/>
      </w:pPr>
    </w:lvl>
    <w:lvl w:ilvl="6" w:tplc="0409000F" w:tentative="1">
      <w:start w:val="1"/>
      <w:numFmt w:val="decimal"/>
      <w:lvlText w:val="%7."/>
      <w:lvlJc w:val="left"/>
      <w:pPr>
        <w:tabs>
          <w:tab w:val="num" w:pos="5088"/>
        </w:tabs>
        <w:ind w:left="5088" w:hanging="360"/>
      </w:pPr>
    </w:lvl>
    <w:lvl w:ilvl="7" w:tplc="04090019" w:tentative="1">
      <w:start w:val="1"/>
      <w:numFmt w:val="lowerLetter"/>
      <w:lvlText w:val="%8."/>
      <w:lvlJc w:val="left"/>
      <w:pPr>
        <w:tabs>
          <w:tab w:val="num" w:pos="5808"/>
        </w:tabs>
        <w:ind w:left="5808" w:hanging="360"/>
      </w:pPr>
    </w:lvl>
    <w:lvl w:ilvl="8" w:tplc="0409001B" w:tentative="1">
      <w:start w:val="1"/>
      <w:numFmt w:val="lowerRoman"/>
      <w:lvlText w:val="%9."/>
      <w:lvlJc w:val="right"/>
      <w:pPr>
        <w:tabs>
          <w:tab w:val="num" w:pos="6528"/>
        </w:tabs>
        <w:ind w:left="6528" w:hanging="180"/>
      </w:pPr>
    </w:lvl>
  </w:abstractNum>
  <w:abstractNum w:abstractNumId="3" w15:restartNumberingAfterBreak="0">
    <w:nsid w:val="073707C6"/>
    <w:multiLevelType w:val="hybridMultilevel"/>
    <w:tmpl w:val="D31A0B1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C45CB0"/>
    <w:multiLevelType w:val="hybridMultilevel"/>
    <w:tmpl w:val="4E904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B40DFB"/>
    <w:multiLevelType w:val="hybridMultilevel"/>
    <w:tmpl w:val="33E64D9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8A51939"/>
    <w:multiLevelType w:val="hybridMultilevel"/>
    <w:tmpl w:val="F7229532"/>
    <w:lvl w:ilvl="0" w:tplc="145691F0">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8D00AB0"/>
    <w:multiLevelType w:val="hybridMultilevel"/>
    <w:tmpl w:val="B4B29C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9266E0"/>
    <w:multiLevelType w:val="hybridMultilevel"/>
    <w:tmpl w:val="DBC6B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E26029"/>
    <w:multiLevelType w:val="hybridMultilevel"/>
    <w:tmpl w:val="A47CD2CE"/>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D4F07BF"/>
    <w:multiLevelType w:val="hybridMultilevel"/>
    <w:tmpl w:val="2842CE9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EDE593B"/>
    <w:multiLevelType w:val="hybridMultilevel"/>
    <w:tmpl w:val="617AEEC2"/>
    <w:lvl w:ilvl="0" w:tplc="EF60BD44">
      <w:start w:val="2"/>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12" w15:restartNumberingAfterBreak="0">
    <w:nsid w:val="21A74E85"/>
    <w:multiLevelType w:val="hybridMultilevel"/>
    <w:tmpl w:val="F1C0F8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3E00E69"/>
    <w:multiLevelType w:val="hybridMultilevel"/>
    <w:tmpl w:val="F60E2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F77882"/>
    <w:multiLevelType w:val="hybridMultilevel"/>
    <w:tmpl w:val="EBCA340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46F66CD"/>
    <w:multiLevelType w:val="hybridMultilevel"/>
    <w:tmpl w:val="E7FA14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CC25171"/>
    <w:multiLevelType w:val="hybridMultilevel"/>
    <w:tmpl w:val="20D032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DE575E4"/>
    <w:multiLevelType w:val="hybridMultilevel"/>
    <w:tmpl w:val="F72295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8084468"/>
    <w:multiLevelType w:val="hybridMultilevel"/>
    <w:tmpl w:val="4B1CF2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ED50DA"/>
    <w:multiLevelType w:val="multilevel"/>
    <w:tmpl w:val="AA786858"/>
    <w:lvl w:ilvl="0">
      <w:start w:val="1"/>
      <w:numFmt w:val="bullet"/>
      <w:lvlText w:val=""/>
      <w:lvlJc w:val="left"/>
      <w:pPr>
        <w:ind w:left="360" w:hanging="360"/>
      </w:pPr>
      <w:rPr>
        <w:rFonts w:ascii="Symbol" w:hAnsi="Symbol"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0" w15:restartNumberingAfterBreak="0">
    <w:nsid w:val="45B44E62"/>
    <w:multiLevelType w:val="hybridMultilevel"/>
    <w:tmpl w:val="F7229532"/>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688206D"/>
    <w:multiLevelType w:val="hybridMultilevel"/>
    <w:tmpl w:val="5DAA9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3234A6"/>
    <w:multiLevelType w:val="hybridMultilevel"/>
    <w:tmpl w:val="24900872"/>
    <w:lvl w:ilvl="0" w:tplc="04090001">
      <w:start w:val="1"/>
      <w:numFmt w:val="bullet"/>
      <w:lvlText w:val=""/>
      <w:lvlJc w:val="left"/>
      <w:pPr>
        <w:tabs>
          <w:tab w:val="num" w:pos="1145"/>
        </w:tabs>
        <w:ind w:left="1145" w:hanging="360"/>
      </w:pPr>
      <w:rPr>
        <w:rFonts w:ascii="Symbol" w:hAnsi="Symbol" w:hint="default"/>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3" w15:restartNumberingAfterBreak="0">
    <w:nsid w:val="51D655A2"/>
    <w:multiLevelType w:val="hybridMultilevel"/>
    <w:tmpl w:val="8418EC0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2D8777E"/>
    <w:multiLevelType w:val="hybridMultilevel"/>
    <w:tmpl w:val="7DD24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4E7F38"/>
    <w:multiLevelType w:val="hybridMultilevel"/>
    <w:tmpl w:val="BC8CD1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BC14225"/>
    <w:multiLevelType w:val="hybridMultilevel"/>
    <w:tmpl w:val="6C9E77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FCD0A13"/>
    <w:multiLevelType w:val="hybridMultilevel"/>
    <w:tmpl w:val="487C3706"/>
    <w:lvl w:ilvl="0" w:tplc="04090001">
      <w:start w:val="1"/>
      <w:numFmt w:val="bullet"/>
      <w:lvlText w:val=""/>
      <w:lvlJc w:val="left"/>
      <w:pPr>
        <w:tabs>
          <w:tab w:val="num" w:pos="768"/>
        </w:tabs>
        <w:ind w:left="768" w:hanging="360"/>
      </w:pPr>
      <w:rPr>
        <w:rFonts w:ascii="Symbol" w:hAnsi="Symbol" w:hint="default"/>
      </w:rPr>
    </w:lvl>
    <w:lvl w:ilvl="1" w:tplc="04090003" w:tentative="1">
      <w:start w:val="1"/>
      <w:numFmt w:val="bullet"/>
      <w:lvlText w:val="o"/>
      <w:lvlJc w:val="left"/>
      <w:pPr>
        <w:tabs>
          <w:tab w:val="num" w:pos="1488"/>
        </w:tabs>
        <w:ind w:left="1488" w:hanging="360"/>
      </w:pPr>
      <w:rPr>
        <w:rFonts w:ascii="Courier New" w:hAnsi="Courier New" w:cs="Courier New" w:hint="default"/>
      </w:rPr>
    </w:lvl>
    <w:lvl w:ilvl="2" w:tplc="04090005" w:tentative="1">
      <w:start w:val="1"/>
      <w:numFmt w:val="bullet"/>
      <w:lvlText w:val=""/>
      <w:lvlJc w:val="left"/>
      <w:pPr>
        <w:tabs>
          <w:tab w:val="num" w:pos="2208"/>
        </w:tabs>
        <w:ind w:left="2208" w:hanging="360"/>
      </w:pPr>
      <w:rPr>
        <w:rFonts w:ascii="Wingdings" w:hAnsi="Wingdings" w:hint="default"/>
      </w:rPr>
    </w:lvl>
    <w:lvl w:ilvl="3" w:tplc="04090001" w:tentative="1">
      <w:start w:val="1"/>
      <w:numFmt w:val="bullet"/>
      <w:lvlText w:val=""/>
      <w:lvlJc w:val="left"/>
      <w:pPr>
        <w:tabs>
          <w:tab w:val="num" w:pos="2928"/>
        </w:tabs>
        <w:ind w:left="2928" w:hanging="360"/>
      </w:pPr>
      <w:rPr>
        <w:rFonts w:ascii="Symbol" w:hAnsi="Symbol" w:hint="default"/>
      </w:rPr>
    </w:lvl>
    <w:lvl w:ilvl="4" w:tplc="04090003" w:tentative="1">
      <w:start w:val="1"/>
      <w:numFmt w:val="bullet"/>
      <w:lvlText w:val="o"/>
      <w:lvlJc w:val="left"/>
      <w:pPr>
        <w:tabs>
          <w:tab w:val="num" w:pos="3648"/>
        </w:tabs>
        <w:ind w:left="3648" w:hanging="360"/>
      </w:pPr>
      <w:rPr>
        <w:rFonts w:ascii="Courier New" w:hAnsi="Courier New" w:cs="Courier New" w:hint="default"/>
      </w:rPr>
    </w:lvl>
    <w:lvl w:ilvl="5" w:tplc="04090005" w:tentative="1">
      <w:start w:val="1"/>
      <w:numFmt w:val="bullet"/>
      <w:lvlText w:val=""/>
      <w:lvlJc w:val="left"/>
      <w:pPr>
        <w:tabs>
          <w:tab w:val="num" w:pos="4368"/>
        </w:tabs>
        <w:ind w:left="4368" w:hanging="360"/>
      </w:pPr>
      <w:rPr>
        <w:rFonts w:ascii="Wingdings" w:hAnsi="Wingdings" w:hint="default"/>
      </w:rPr>
    </w:lvl>
    <w:lvl w:ilvl="6" w:tplc="04090001" w:tentative="1">
      <w:start w:val="1"/>
      <w:numFmt w:val="bullet"/>
      <w:lvlText w:val=""/>
      <w:lvlJc w:val="left"/>
      <w:pPr>
        <w:tabs>
          <w:tab w:val="num" w:pos="5088"/>
        </w:tabs>
        <w:ind w:left="5088" w:hanging="360"/>
      </w:pPr>
      <w:rPr>
        <w:rFonts w:ascii="Symbol" w:hAnsi="Symbol" w:hint="default"/>
      </w:rPr>
    </w:lvl>
    <w:lvl w:ilvl="7" w:tplc="04090003" w:tentative="1">
      <w:start w:val="1"/>
      <w:numFmt w:val="bullet"/>
      <w:lvlText w:val="o"/>
      <w:lvlJc w:val="left"/>
      <w:pPr>
        <w:tabs>
          <w:tab w:val="num" w:pos="5808"/>
        </w:tabs>
        <w:ind w:left="5808" w:hanging="360"/>
      </w:pPr>
      <w:rPr>
        <w:rFonts w:ascii="Courier New" w:hAnsi="Courier New" w:cs="Courier New" w:hint="default"/>
      </w:rPr>
    </w:lvl>
    <w:lvl w:ilvl="8" w:tplc="04090005" w:tentative="1">
      <w:start w:val="1"/>
      <w:numFmt w:val="bullet"/>
      <w:lvlText w:val=""/>
      <w:lvlJc w:val="left"/>
      <w:pPr>
        <w:tabs>
          <w:tab w:val="num" w:pos="6528"/>
        </w:tabs>
        <w:ind w:left="6528" w:hanging="360"/>
      </w:pPr>
      <w:rPr>
        <w:rFonts w:ascii="Wingdings" w:hAnsi="Wingdings" w:hint="default"/>
      </w:rPr>
    </w:lvl>
  </w:abstractNum>
  <w:abstractNum w:abstractNumId="28" w15:restartNumberingAfterBreak="0">
    <w:nsid w:val="63127F55"/>
    <w:multiLevelType w:val="hybridMultilevel"/>
    <w:tmpl w:val="A47CD2CE"/>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3">
      <w:start w:val="1"/>
      <w:numFmt w:val="bullet"/>
      <w:lvlText w:val="o"/>
      <w:lvlJc w:val="left"/>
      <w:pPr>
        <w:tabs>
          <w:tab w:val="num" w:pos="2520"/>
        </w:tabs>
        <w:ind w:left="2520" w:hanging="360"/>
      </w:pPr>
      <w:rPr>
        <w:rFonts w:ascii="Courier New" w:hAnsi="Courier New"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89C7B9B"/>
    <w:multiLevelType w:val="multilevel"/>
    <w:tmpl w:val="AA786858"/>
    <w:lvl w:ilvl="0">
      <w:start w:val="1"/>
      <w:numFmt w:val="bullet"/>
      <w:lvlText w:val=""/>
      <w:lvlJc w:val="left"/>
      <w:pPr>
        <w:ind w:left="360" w:hanging="360"/>
      </w:pPr>
      <w:rPr>
        <w:rFonts w:ascii="Symbol" w:hAnsi="Symbol"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0" w15:restartNumberingAfterBreak="0">
    <w:nsid w:val="6FDD3739"/>
    <w:multiLevelType w:val="hybridMultilevel"/>
    <w:tmpl w:val="AA7007C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6265022"/>
    <w:multiLevelType w:val="hybridMultilevel"/>
    <w:tmpl w:val="66FA0CB8"/>
    <w:lvl w:ilvl="0" w:tplc="34C82F14">
      <w:start w:val="2"/>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num w:numId="1">
    <w:abstractNumId w:val="17"/>
  </w:num>
  <w:num w:numId="2">
    <w:abstractNumId w:val="14"/>
  </w:num>
  <w:num w:numId="3">
    <w:abstractNumId w:val="6"/>
  </w:num>
  <w:num w:numId="4">
    <w:abstractNumId w:val="20"/>
  </w:num>
  <w:num w:numId="5">
    <w:abstractNumId w:val="30"/>
  </w:num>
  <w:num w:numId="6">
    <w:abstractNumId w:val="5"/>
  </w:num>
  <w:num w:numId="7">
    <w:abstractNumId w:val="22"/>
  </w:num>
  <w:num w:numId="8">
    <w:abstractNumId w:val="9"/>
  </w:num>
  <w:num w:numId="9">
    <w:abstractNumId w:val="28"/>
  </w:num>
  <w:num w:numId="10">
    <w:abstractNumId w:val="2"/>
  </w:num>
  <w:num w:numId="11">
    <w:abstractNumId w:val="31"/>
  </w:num>
  <w:num w:numId="12">
    <w:abstractNumId w:val="11"/>
  </w:num>
  <w:num w:numId="13">
    <w:abstractNumId w:val="10"/>
  </w:num>
  <w:num w:numId="14">
    <w:abstractNumId w:val="0"/>
  </w:num>
  <w:num w:numId="15">
    <w:abstractNumId w:val="27"/>
  </w:num>
  <w:num w:numId="16">
    <w:abstractNumId w:val="23"/>
  </w:num>
  <w:num w:numId="17">
    <w:abstractNumId w:val="13"/>
  </w:num>
  <w:num w:numId="18">
    <w:abstractNumId w:val="12"/>
  </w:num>
  <w:num w:numId="19">
    <w:abstractNumId w:val="24"/>
  </w:num>
  <w:num w:numId="20">
    <w:abstractNumId w:val="26"/>
  </w:num>
  <w:num w:numId="21">
    <w:abstractNumId w:val="21"/>
  </w:num>
  <w:num w:numId="22">
    <w:abstractNumId w:val="8"/>
  </w:num>
  <w:num w:numId="23">
    <w:abstractNumId w:val="25"/>
  </w:num>
  <w:num w:numId="24">
    <w:abstractNumId w:val="1"/>
  </w:num>
  <w:num w:numId="25">
    <w:abstractNumId w:val="4"/>
  </w:num>
  <w:num w:numId="26">
    <w:abstractNumId w:val="16"/>
  </w:num>
  <w:num w:numId="27">
    <w:abstractNumId w:val="15"/>
  </w:num>
  <w:num w:numId="28">
    <w:abstractNumId w:val="7"/>
  </w:num>
  <w:num w:numId="29">
    <w:abstractNumId w:val="29"/>
  </w:num>
  <w:num w:numId="30">
    <w:abstractNumId w:val="19"/>
  </w:num>
  <w:num w:numId="31">
    <w:abstractNumId w:val="3"/>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40"/>
    <w:rsid w:val="0001543F"/>
    <w:rsid w:val="00047C04"/>
    <w:rsid w:val="000507F8"/>
    <w:rsid w:val="00071A3E"/>
    <w:rsid w:val="0007439A"/>
    <w:rsid w:val="0008395E"/>
    <w:rsid w:val="00092D4A"/>
    <w:rsid w:val="00095528"/>
    <w:rsid w:val="00096175"/>
    <w:rsid w:val="000B6B06"/>
    <w:rsid w:val="000C5F67"/>
    <w:rsid w:val="000F3792"/>
    <w:rsid w:val="000F4925"/>
    <w:rsid w:val="0010559F"/>
    <w:rsid w:val="0014666D"/>
    <w:rsid w:val="001534E1"/>
    <w:rsid w:val="001571FA"/>
    <w:rsid w:val="0016338C"/>
    <w:rsid w:val="00164A00"/>
    <w:rsid w:val="00171EE3"/>
    <w:rsid w:val="001736BC"/>
    <w:rsid w:val="001800BF"/>
    <w:rsid w:val="00182B66"/>
    <w:rsid w:val="00184723"/>
    <w:rsid w:val="00190F09"/>
    <w:rsid w:val="00192D1B"/>
    <w:rsid w:val="001A2105"/>
    <w:rsid w:val="001C7F61"/>
    <w:rsid w:val="001E511A"/>
    <w:rsid w:val="002030C4"/>
    <w:rsid w:val="00233260"/>
    <w:rsid w:val="00266FF2"/>
    <w:rsid w:val="00276814"/>
    <w:rsid w:val="002858C8"/>
    <w:rsid w:val="002C221C"/>
    <w:rsid w:val="002C3502"/>
    <w:rsid w:val="002F2058"/>
    <w:rsid w:val="00332141"/>
    <w:rsid w:val="00335B6A"/>
    <w:rsid w:val="00377D3C"/>
    <w:rsid w:val="003821DA"/>
    <w:rsid w:val="003A1462"/>
    <w:rsid w:val="003A1D31"/>
    <w:rsid w:val="003A62B8"/>
    <w:rsid w:val="003C42CF"/>
    <w:rsid w:val="003E4149"/>
    <w:rsid w:val="003F4AA3"/>
    <w:rsid w:val="00400D60"/>
    <w:rsid w:val="0040653E"/>
    <w:rsid w:val="00415D5B"/>
    <w:rsid w:val="00447A2A"/>
    <w:rsid w:val="00455A30"/>
    <w:rsid w:val="00471B77"/>
    <w:rsid w:val="0047678D"/>
    <w:rsid w:val="004A563E"/>
    <w:rsid w:val="004A6A23"/>
    <w:rsid w:val="004B0E5F"/>
    <w:rsid w:val="004B1F6D"/>
    <w:rsid w:val="004E039B"/>
    <w:rsid w:val="004E1440"/>
    <w:rsid w:val="004E3901"/>
    <w:rsid w:val="004F5424"/>
    <w:rsid w:val="00502190"/>
    <w:rsid w:val="005178A2"/>
    <w:rsid w:val="00536A40"/>
    <w:rsid w:val="0056423B"/>
    <w:rsid w:val="00571EB8"/>
    <w:rsid w:val="00582D48"/>
    <w:rsid w:val="005854D8"/>
    <w:rsid w:val="00587DE3"/>
    <w:rsid w:val="005908DD"/>
    <w:rsid w:val="005A6B62"/>
    <w:rsid w:val="005E05D9"/>
    <w:rsid w:val="005E16FB"/>
    <w:rsid w:val="00602CF5"/>
    <w:rsid w:val="00615E39"/>
    <w:rsid w:val="00646059"/>
    <w:rsid w:val="00650251"/>
    <w:rsid w:val="006563D2"/>
    <w:rsid w:val="006822B6"/>
    <w:rsid w:val="00691580"/>
    <w:rsid w:val="00696F10"/>
    <w:rsid w:val="006C1609"/>
    <w:rsid w:val="006E6389"/>
    <w:rsid w:val="006F53EF"/>
    <w:rsid w:val="00715F27"/>
    <w:rsid w:val="0072552F"/>
    <w:rsid w:val="007351B8"/>
    <w:rsid w:val="007365B8"/>
    <w:rsid w:val="00750727"/>
    <w:rsid w:val="007717E5"/>
    <w:rsid w:val="0078228D"/>
    <w:rsid w:val="0079008F"/>
    <w:rsid w:val="00790D29"/>
    <w:rsid w:val="00795292"/>
    <w:rsid w:val="007D2387"/>
    <w:rsid w:val="008063B7"/>
    <w:rsid w:val="00814E62"/>
    <w:rsid w:val="00836B6D"/>
    <w:rsid w:val="0086210A"/>
    <w:rsid w:val="00882493"/>
    <w:rsid w:val="00883914"/>
    <w:rsid w:val="00892A7C"/>
    <w:rsid w:val="008A20A6"/>
    <w:rsid w:val="008B1877"/>
    <w:rsid w:val="008B47DA"/>
    <w:rsid w:val="008B67BB"/>
    <w:rsid w:val="008C26B4"/>
    <w:rsid w:val="008C758F"/>
    <w:rsid w:val="008F022D"/>
    <w:rsid w:val="009337C9"/>
    <w:rsid w:val="0093491D"/>
    <w:rsid w:val="00940D7D"/>
    <w:rsid w:val="00947CF9"/>
    <w:rsid w:val="00967EF8"/>
    <w:rsid w:val="00973FD5"/>
    <w:rsid w:val="009915FE"/>
    <w:rsid w:val="009B0966"/>
    <w:rsid w:val="009B4766"/>
    <w:rsid w:val="009D31CF"/>
    <w:rsid w:val="009E3D43"/>
    <w:rsid w:val="009F6D3A"/>
    <w:rsid w:val="009F7E24"/>
    <w:rsid w:val="00A0233A"/>
    <w:rsid w:val="00A11911"/>
    <w:rsid w:val="00A3183C"/>
    <w:rsid w:val="00A36DC4"/>
    <w:rsid w:val="00A431E1"/>
    <w:rsid w:val="00A459A0"/>
    <w:rsid w:val="00A47EA1"/>
    <w:rsid w:val="00A64755"/>
    <w:rsid w:val="00A86B0D"/>
    <w:rsid w:val="00A93FA1"/>
    <w:rsid w:val="00AC06FB"/>
    <w:rsid w:val="00AE043E"/>
    <w:rsid w:val="00AE25B8"/>
    <w:rsid w:val="00AE3BA8"/>
    <w:rsid w:val="00AE4E64"/>
    <w:rsid w:val="00B074FD"/>
    <w:rsid w:val="00B11C50"/>
    <w:rsid w:val="00B337EF"/>
    <w:rsid w:val="00B53E8C"/>
    <w:rsid w:val="00B552FE"/>
    <w:rsid w:val="00B80200"/>
    <w:rsid w:val="00B8178C"/>
    <w:rsid w:val="00BA6F3E"/>
    <w:rsid w:val="00BB0581"/>
    <w:rsid w:val="00BB0A15"/>
    <w:rsid w:val="00BB32F6"/>
    <w:rsid w:val="00BC67AE"/>
    <w:rsid w:val="00BD6A4F"/>
    <w:rsid w:val="00BF7D94"/>
    <w:rsid w:val="00C0541B"/>
    <w:rsid w:val="00C235C8"/>
    <w:rsid w:val="00C36C92"/>
    <w:rsid w:val="00C62FA3"/>
    <w:rsid w:val="00C672CE"/>
    <w:rsid w:val="00C75AF2"/>
    <w:rsid w:val="00C8539E"/>
    <w:rsid w:val="00CB1256"/>
    <w:rsid w:val="00CB2506"/>
    <w:rsid w:val="00CC49A0"/>
    <w:rsid w:val="00CD0BBB"/>
    <w:rsid w:val="00CD3B4B"/>
    <w:rsid w:val="00CF03F8"/>
    <w:rsid w:val="00CF0BE5"/>
    <w:rsid w:val="00CF37F8"/>
    <w:rsid w:val="00D171B9"/>
    <w:rsid w:val="00D20316"/>
    <w:rsid w:val="00D21461"/>
    <w:rsid w:val="00D24173"/>
    <w:rsid w:val="00D305C3"/>
    <w:rsid w:val="00D3100C"/>
    <w:rsid w:val="00D47869"/>
    <w:rsid w:val="00D55D77"/>
    <w:rsid w:val="00D61215"/>
    <w:rsid w:val="00D75D3C"/>
    <w:rsid w:val="00D80B2D"/>
    <w:rsid w:val="00D94713"/>
    <w:rsid w:val="00DA0149"/>
    <w:rsid w:val="00DA144F"/>
    <w:rsid w:val="00DC0B9E"/>
    <w:rsid w:val="00DC73A4"/>
    <w:rsid w:val="00E01E87"/>
    <w:rsid w:val="00E1796A"/>
    <w:rsid w:val="00E34A55"/>
    <w:rsid w:val="00E57EB6"/>
    <w:rsid w:val="00E72153"/>
    <w:rsid w:val="00E72BDD"/>
    <w:rsid w:val="00EB7EF1"/>
    <w:rsid w:val="00EC5DD8"/>
    <w:rsid w:val="00EE074B"/>
    <w:rsid w:val="00EF78EC"/>
    <w:rsid w:val="00F14373"/>
    <w:rsid w:val="00F16B7C"/>
    <w:rsid w:val="00F231ED"/>
    <w:rsid w:val="00F83B82"/>
    <w:rsid w:val="00F92D9B"/>
    <w:rsid w:val="00FA1DE5"/>
    <w:rsid w:val="00FB1171"/>
    <w:rsid w:val="00FB54A6"/>
    <w:rsid w:val="00FB6DF7"/>
    <w:rsid w:val="00FF4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3BF26C"/>
  <w15:docId w15:val="{94695B70-5826-499B-830D-2FE1D910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5A6B62"/>
    <w:pPr>
      <w:ind w:left="720"/>
      <w:contextualSpacing/>
    </w:pPr>
  </w:style>
  <w:style w:type="character" w:styleId="Hyperlink">
    <w:name w:val="Hyperlink"/>
    <w:basedOn w:val="DefaultParagraphFont"/>
    <w:uiPriority w:val="99"/>
    <w:semiHidden/>
    <w:unhideWhenUsed/>
    <w:rsid w:val="000154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383405">
      <w:bodyDiv w:val="1"/>
      <w:marLeft w:val="0"/>
      <w:marRight w:val="0"/>
      <w:marTop w:val="0"/>
      <w:marBottom w:val="0"/>
      <w:divBdr>
        <w:top w:val="none" w:sz="0" w:space="0" w:color="auto"/>
        <w:left w:val="none" w:sz="0" w:space="0" w:color="auto"/>
        <w:bottom w:val="none" w:sz="0" w:space="0" w:color="auto"/>
        <w:right w:val="none" w:sz="0" w:space="0" w:color="auto"/>
      </w:divBdr>
    </w:div>
    <w:div w:id="193798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5B7A1-0F37-5742-9141-7FAF0170A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916</Words>
  <Characters>5225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Central State Hospital</vt:lpstr>
    </vt:vector>
  </TitlesOfParts>
  <Company>DHR State of Georgia</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State Hospital</dc:title>
  <dc:creator>MMallory</dc:creator>
  <cp:lastModifiedBy>Justin Adeyemi</cp:lastModifiedBy>
  <cp:revision>3</cp:revision>
  <cp:lastPrinted>2010-01-12T23:20:00Z</cp:lastPrinted>
  <dcterms:created xsi:type="dcterms:W3CDTF">2022-04-25T13:44:00Z</dcterms:created>
  <dcterms:modified xsi:type="dcterms:W3CDTF">2022-04-26T14:32:00Z</dcterms:modified>
</cp:coreProperties>
</file>