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200" w:rsidRPr="00B11C50" w:rsidRDefault="0014666D" w:rsidP="0014666D">
      <w:pPr>
        <w:rPr>
          <w:b/>
          <w:bCs/>
          <w:smallCaps/>
          <w:sz w:val="28"/>
          <w:szCs w:val="28"/>
        </w:rPr>
      </w:pPr>
      <w:r w:rsidRPr="00B11C50">
        <w:rPr>
          <w:b/>
          <w:bCs/>
          <w:smallCaps/>
          <w:sz w:val="28"/>
          <w:szCs w:val="28"/>
        </w:rPr>
        <w:t>Committee Name:</w:t>
      </w:r>
      <w:r w:rsidR="000E27BF">
        <w:rPr>
          <w:b/>
          <w:bCs/>
          <w:smallCaps/>
          <w:sz w:val="28"/>
          <w:szCs w:val="28"/>
        </w:rPr>
        <w:t xml:space="preserve"> FAPC</w:t>
      </w:r>
    </w:p>
    <w:p w:rsidR="0014666D" w:rsidRPr="00B11C50" w:rsidRDefault="0014666D" w:rsidP="0014666D">
      <w:pPr>
        <w:rPr>
          <w:b/>
          <w:bCs/>
          <w:smallCaps/>
          <w:sz w:val="28"/>
          <w:szCs w:val="28"/>
        </w:rPr>
      </w:pPr>
      <w:r w:rsidRPr="00B11C50">
        <w:rPr>
          <w:b/>
          <w:bCs/>
          <w:smallCaps/>
          <w:sz w:val="28"/>
          <w:szCs w:val="28"/>
        </w:rPr>
        <w:t>Meeting Date</w:t>
      </w:r>
      <w:r w:rsidR="00AC06FB">
        <w:rPr>
          <w:b/>
          <w:bCs/>
          <w:smallCaps/>
          <w:sz w:val="28"/>
          <w:szCs w:val="28"/>
        </w:rPr>
        <w:t xml:space="preserve"> &amp; Time</w:t>
      </w:r>
      <w:r w:rsidRPr="00B11C50">
        <w:rPr>
          <w:b/>
          <w:bCs/>
          <w:smallCaps/>
          <w:sz w:val="28"/>
          <w:szCs w:val="28"/>
        </w:rPr>
        <w:t>:</w:t>
      </w:r>
      <w:r w:rsidR="000E27BF">
        <w:rPr>
          <w:b/>
          <w:bCs/>
          <w:smallCaps/>
          <w:sz w:val="28"/>
          <w:szCs w:val="28"/>
        </w:rPr>
        <w:t xml:space="preserve"> </w:t>
      </w:r>
      <w:r w:rsidR="0004346F">
        <w:rPr>
          <w:b/>
          <w:bCs/>
          <w:smallCaps/>
          <w:sz w:val="28"/>
          <w:szCs w:val="28"/>
        </w:rPr>
        <w:t>March 30</w:t>
      </w:r>
      <w:r w:rsidR="008F55A1">
        <w:rPr>
          <w:b/>
          <w:bCs/>
          <w:smallCaps/>
          <w:sz w:val="28"/>
          <w:szCs w:val="28"/>
        </w:rPr>
        <w:t>, 2018</w:t>
      </w:r>
      <w:r w:rsidR="000E27BF">
        <w:rPr>
          <w:b/>
          <w:bCs/>
          <w:smallCaps/>
          <w:sz w:val="28"/>
          <w:szCs w:val="28"/>
        </w:rPr>
        <w:t xml:space="preserve">, </w:t>
      </w:r>
      <w:r w:rsidR="00CB2D6E">
        <w:rPr>
          <w:b/>
          <w:bCs/>
          <w:smallCaps/>
          <w:sz w:val="28"/>
          <w:szCs w:val="28"/>
        </w:rPr>
        <w:t>1400</w:t>
      </w:r>
      <w:r w:rsidR="000E27BF">
        <w:rPr>
          <w:b/>
          <w:bCs/>
          <w:smallCaps/>
          <w:sz w:val="28"/>
          <w:szCs w:val="28"/>
        </w:rPr>
        <w:t xml:space="preserve"> - 1</w:t>
      </w:r>
      <w:r w:rsidR="00A247C0">
        <w:rPr>
          <w:b/>
          <w:bCs/>
          <w:smallCaps/>
          <w:sz w:val="28"/>
          <w:szCs w:val="28"/>
        </w:rPr>
        <w:t>50</w:t>
      </w:r>
      <w:r w:rsidR="00134868">
        <w:rPr>
          <w:b/>
          <w:bCs/>
          <w:smallCaps/>
          <w:sz w:val="28"/>
          <w:szCs w:val="28"/>
        </w:rPr>
        <w:t>0</w:t>
      </w:r>
      <w:r w:rsidRPr="00B11C50">
        <w:rPr>
          <w:b/>
          <w:bCs/>
          <w:smallCaps/>
          <w:sz w:val="28"/>
          <w:szCs w:val="28"/>
        </w:rPr>
        <w:t xml:space="preserve">   </w:t>
      </w:r>
    </w:p>
    <w:p w:rsidR="00973FD5" w:rsidRPr="00B11C50" w:rsidRDefault="0014666D" w:rsidP="0014666D">
      <w:pPr>
        <w:rPr>
          <w:b/>
          <w:bCs/>
          <w:smallCaps/>
          <w:sz w:val="28"/>
          <w:szCs w:val="28"/>
        </w:rPr>
      </w:pPr>
      <w:r w:rsidRPr="00B11C50">
        <w:rPr>
          <w:b/>
          <w:bCs/>
          <w:smallCaps/>
          <w:sz w:val="28"/>
          <w:szCs w:val="28"/>
        </w:rPr>
        <w:t xml:space="preserve">Meeting Location: </w:t>
      </w:r>
      <w:r w:rsidR="00CB2D6E">
        <w:rPr>
          <w:b/>
          <w:bCs/>
          <w:smallCaps/>
          <w:sz w:val="28"/>
          <w:szCs w:val="28"/>
        </w:rPr>
        <w:t>A &amp; S 116</w:t>
      </w:r>
      <w:r w:rsidR="00375F35">
        <w:rPr>
          <w:b/>
          <w:bCs/>
          <w:smallCaps/>
          <w:sz w:val="28"/>
          <w:szCs w:val="28"/>
        </w:rPr>
        <w:t xml:space="preserve"> </w:t>
      </w:r>
    </w:p>
    <w:p w:rsidR="00B80200" w:rsidRPr="00B11C50" w:rsidRDefault="00B80200">
      <w:pPr>
        <w:jc w:val="center"/>
        <w:rPr>
          <w:b/>
          <w:bCs/>
          <w:sz w:val="28"/>
          <w:szCs w:val="28"/>
        </w:rPr>
      </w:pPr>
    </w:p>
    <w:p w:rsidR="00973FD5" w:rsidRPr="00750727" w:rsidRDefault="00973FD5">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73FD5" w:rsidRDefault="00973FD5">
            <w:pPr>
              <w:rPr>
                <w:sz w:val="20"/>
              </w:rPr>
            </w:pPr>
          </w:p>
          <w:p w:rsidR="00973FD5" w:rsidRPr="00B11C50" w:rsidRDefault="00973FD5" w:rsidP="00750727">
            <w:pPr>
              <w:rPr>
                <w:b/>
                <w:sz w:val="28"/>
                <w:szCs w:val="28"/>
              </w:rPr>
            </w:pPr>
            <w:r w:rsidRPr="00750727">
              <w:rPr>
                <w:b/>
                <w:bCs/>
                <w:smallCaps/>
                <w:sz w:val="28"/>
                <w:szCs w:val="28"/>
              </w:rPr>
              <w:t>M</w:t>
            </w:r>
            <w:r w:rsidR="00750727" w:rsidRPr="00750727">
              <w:rPr>
                <w:b/>
                <w:bCs/>
                <w:smallCaps/>
                <w:sz w:val="28"/>
                <w:szCs w:val="28"/>
              </w:rPr>
              <w:t>embers</w:t>
            </w:r>
            <w:r w:rsidRPr="00B11C50">
              <w:rPr>
                <w:b/>
                <w:sz w:val="28"/>
                <w:szCs w:val="28"/>
              </w:rPr>
              <w:t xml:space="preserve">                                                                 </w:t>
            </w:r>
            <w:r w:rsidR="00FB54A6">
              <w:rPr>
                <w:b/>
                <w:sz w:val="28"/>
                <w:szCs w:val="28"/>
              </w:rPr>
              <w:t>“</w:t>
            </w:r>
            <w:r w:rsidR="0014666D" w:rsidRPr="00B11C50">
              <w:rPr>
                <w:b/>
                <w:sz w:val="28"/>
                <w:szCs w:val="28"/>
              </w:rPr>
              <w:t>P</w:t>
            </w:r>
            <w:r w:rsidR="00FB54A6">
              <w:rPr>
                <w:b/>
                <w:sz w:val="28"/>
                <w:szCs w:val="28"/>
              </w:rPr>
              <w:t>”</w:t>
            </w:r>
            <w:r w:rsidR="0014666D" w:rsidRPr="00B11C50">
              <w:rPr>
                <w:b/>
                <w:sz w:val="28"/>
                <w:szCs w:val="28"/>
              </w:rPr>
              <w:t xml:space="preserve"> </w:t>
            </w:r>
            <w:r w:rsidR="00FB54A6">
              <w:rPr>
                <w:b/>
                <w:sz w:val="28"/>
                <w:szCs w:val="28"/>
              </w:rPr>
              <w:t>denotes</w:t>
            </w:r>
            <w:r w:rsidR="0014666D" w:rsidRPr="00B11C50">
              <w:rPr>
                <w:b/>
                <w:sz w:val="28"/>
                <w:szCs w:val="28"/>
              </w:rPr>
              <w:t xml:space="preserve"> Present,  </w:t>
            </w:r>
            <w:r w:rsidR="00FB54A6">
              <w:rPr>
                <w:b/>
                <w:sz w:val="28"/>
                <w:szCs w:val="28"/>
              </w:rPr>
              <w:t>“A” denotes</w:t>
            </w:r>
            <w:r w:rsidR="0014666D" w:rsidRPr="00B11C50">
              <w:rPr>
                <w:b/>
                <w:sz w:val="28"/>
                <w:szCs w:val="28"/>
              </w:rPr>
              <w:t xml:space="preserve"> Absent,   </w:t>
            </w:r>
            <w:r w:rsidR="00FB54A6">
              <w:rPr>
                <w:b/>
                <w:sz w:val="28"/>
                <w:szCs w:val="28"/>
              </w:rPr>
              <w:t>“</w:t>
            </w:r>
            <w:r w:rsidR="0014666D" w:rsidRPr="00B11C50">
              <w:rPr>
                <w:b/>
                <w:sz w:val="28"/>
                <w:szCs w:val="28"/>
              </w:rPr>
              <w:t>R</w:t>
            </w:r>
            <w:r w:rsidR="00FB54A6">
              <w:rPr>
                <w:b/>
                <w:sz w:val="28"/>
                <w:szCs w:val="28"/>
              </w:rPr>
              <w:t>” denotes</w:t>
            </w:r>
            <w:r w:rsidR="0014666D" w:rsidRPr="00B11C50">
              <w:rPr>
                <w:b/>
                <w:sz w:val="28"/>
                <w:szCs w:val="28"/>
              </w:rPr>
              <w:t xml:space="preserve"> Regrets</w:t>
            </w:r>
          </w:p>
        </w:tc>
      </w:tr>
      <w:tr w:rsidR="00973FD5" w:rsidTr="000F4925">
        <w:trPr>
          <w:trHeight w:val="243"/>
        </w:trPr>
        <w:tc>
          <w:tcPr>
            <w:tcW w:w="720" w:type="dxa"/>
            <w:tcBorders>
              <w:top w:val="thinThickSmallGap" w:sz="24" w:space="0" w:color="auto"/>
            </w:tcBorders>
            <w:vAlign w:val="center"/>
          </w:tcPr>
          <w:p w:rsidR="00973FD5" w:rsidRPr="000507F8" w:rsidRDefault="000E27BF" w:rsidP="000F4925">
            <w:pPr>
              <w:rPr>
                <w:sz w:val="36"/>
                <w:szCs w:val="36"/>
              </w:rPr>
            </w:pPr>
            <w:r>
              <w:rPr>
                <w:sz w:val="36"/>
                <w:szCs w:val="36"/>
              </w:rPr>
              <w:t>P</w:t>
            </w:r>
          </w:p>
        </w:tc>
        <w:tc>
          <w:tcPr>
            <w:tcW w:w="6120" w:type="dxa"/>
            <w:tcBorders>
              <w:top w:val="thinThickSmallGap" w:sz="24" w:space="0" w:color="auto"/>
            </w:tcBorders>
            <w:vAlign w:val="center"/>
          </w:tcPr>
          <w:p w:rsidR="00973FD5" w:rsidRPr="000F4925" w:rsidRDefault="000E27BF" w:rsidP="000F4925">
            <w:r>
              <w:t>David Johnson (Chair)</w:t>
            </w:r>
          </w:p>
        </w:tc>
        <w:tc>
          <w:tcPr>
            <w:tcW w:w="540" w:type="dxa"/>
            <w:tcBorders>
              <w:top w:val="thinThickSmallGap" w:sz="24" w:space="0" w:color="auto"/>
            </w:tcBorders>
            <w:vAlign w:val="center"/>
          </w:tcPr>
          <w:p w:rsidR="00973FD5" w:rsidRPr="000507F8" w:rsidRDefault="008F55A1" w:rsidP="000F4925">
            <w:pPr>
              <w:rPr>
                <w:sz w:val="36"/>
                <w:szCs w:val="36"/>
              </w:rPr>
            </w:pPr>
            <w:r>
              <w:rPr>
                <w:sz w:val="36"/>
                <w:szCs w:val="36"/>
              </w:rPr>
              <w:t>R</w:t>
            </w:r>
          </w:p>
        </w:tc>
        <w:tc>
          <w:tcPr>
            <w:tcW w:w="6660" w:type="dxa"/>
            <w:tcBorders>
              <w:top w:val="thinThickSmallGap" w:sz="24" w:space="0" w:color="auto"/>
            </w:tcBorders>
            <w:vAlign w:val="center"/>
          </w:tcPr>
          <w:p w:rsidR="00973FD5" w:rsidRPr="000F4925" w:rsidRDefault="000E27BF" w:rsidP="000F4925">
            <w:r>
              <w:t>Krystal Canady</w:t>
            </w:r>
          </w:p>
        </w:tc>
      </w:tr>
      <w:tr w:rsidR="00973FD5" w:rsidTr="000F4925">
        <w:trPr>
          <w:trHeight w:val="161"/>
        </w:trPr>
        <w:tc>
          <w:tcPr>
            <w:tcW w:w="720" w:type="dxa"/>
            <w:vAlign w:val="center"/>
          </w:tcPr>
          <w:p w:rsidR="00973FD5" w:rsidRPr="000507F8" w:rsidRDefault="0004346F" w:rsidP="000F4925">
            <w:pPr>
              <w:rPr>
                <w:sz w:val="36"/>
                <w:szCs w:val="36"/>
              </w:rPr>
            </w:pPr>
            <w:r>
              <w:rPr>
                <w:sz w:val="36"/>
                <w:szCs w:val="36"/>
              </w:rPr>
              <w:t>R</w:t>
            </w:r>
          </w:p>
        </w:tc>
        <w:tc>
          <w:tcPr>
            <w:tcW w:w="6120" w:type="dxa"/>
            <w:vAlign w:val="center"/>
          </w:tcPr>
          <w:p w:rsidR="00973FD5" w:rsidRPr="000F4925" w:rsidRDefault="000E27BF" w:rsidP="000F4925">
            <w:r>
              <w:t>Ashley Taylor (Vice Chair)</w:t>
            </w:r>
          </w:p>
        </w:tc>
        <w:tc>
          <w:tcPr>
            <w:tcW w:w="540" w:type="dxa"/>
            <w:vAlign w:val="center"/>
          </w:tcPr>
          <w:p w:rsidR="00973FD5" w:rsidRPr="000507F8" w:rsidRDefault="0004346F" w:rsidP="000F4925">
            <w:pPr>
              <w:rPr>
                <w:sz w:val="36"/>
                <w:szCs w:val="36"/>
              </w:rPr>
            </w:pPr>
            <w:r>
              <w:rPr>
                <w:sz w:val="36"/>
                <w:szCs w:val="36"/>
              </w:rPr>
              <w:t>R</w:t>
            </w:r>
          </w:p>
        </w:tc>
        <w:tc>
          <w:tcPr>
            <w:tcW w:w="6660" w:type="dxa"/>
            <w:vAlign w:val="center"/>
          </w:tcPr>
          <w:p w:rsidR="00973FD5" w:rsidRPr="000F4925" w:rsidRDefault="000E27BF" w:rsidP="000F4925">
            <w:r>
              <w:t>Ji Seun Sohn</w:t>
            </w:r>
          </w:p>
        </w:tc>
      </w:tr>
      <w:tr w:rsidR="00AC06FB" w:rsidTr="000F4925">
        <w:trPr>
          <w:trHeight w:val="161"/>
        </w:trPr>
        <w:tc>
          <w:tcPr>
            <w:tcW w:w="720" w:type="dxa"/>
            <w:vAlign w:val="center"/>
          </w:tcPr>
          <w:p w:rsidR="00AC06FB" w:rsidRPr="000507F8" w:rsidRDefault="000E27BF" w:rsidP="000F4925">
            <w:pPr>
              <w:rPr>
                <w:sz w:val="36"/>
                <w:szCs w:val="36"/>
              </w:rPr>
            </w:pPr>
            <w:r>
              <w:rPr>
                <w:sz w:val="36"/>
                <w:szCs w:val="36"/>
              </w:rPr>
              <w:t>P</w:t>
            </w:r>
          </w:p>
        </w:tc>
        <w:tc>
          <w:tcPr>
            <w:tcW w:w="6120" w:type="dxa"/>
            <w:vAlign w:val="center"/>
          </w:tcPr>
          <w:p w:rsidR="00AC06FB" w:rsidRPr="000F4925" w:rsidRDefault="000E27BF" w:rsidP="000F4925">
            <w:r>
              <w:t xml:space="preserve">Sarah Handwerker (Secretary) </w:t>
            </w:r>
          </w:p>
        </w:tc>
        <w:tc>
          <w:tcPr>
            <w:tcW w:w="540" w:type="dxa"/>
            <w:vAlign w:val="center"/>
          </w:tcPr>
          <w:p w:rsidR="00AC06FB" w:rsidRPr="000507F8" w:rsidRDefault="008F55A1" w:rsidP="000F4925">
            <w:pPr>
              <w:rPr>
                <w:sz w:val="36"/>
                <w:szCs w:val="36"/>
              </w:rPr>
            </w:pPr>
            <w:r>
              <w:rPr>
                <w:sz w:val="36"/>
                <w:szCs w:val="36"/>
              </w:rPr>
              <w:t>R</w:t>
            </w:r>
          </w:p>
        </w:tc>
        <w:tc>
          <w:tcPr>
            <w:tcW w:w="6660" w:type="dxa"/>
            <w:vAlign w:val="center"/>
          </w:tcPr>
          <w:p w:rsidR="00AC06FB" w:rsidRPr="000F4925" w:rsidRDefault="000E27BF" w:rsidP="000F4925">
            <w:r>
              <w:t>Huaiyu Wang</w:t>
            </w:r>
          </w:p>
        </w:tc>
      </w:tr>
      <w:tr w:rsidR="00AC06FB" w:rsidTr="000F4925">
        <w:trPr>
          <w:trHeight w:val="161"/>
        </w:trPr>
        <w:tc>
          <w:tcPr>
            <w:tcW w:w="720" w:type="dxa"/>
            <w:vAlign w:val="center"/>
          </w:tcPr>
          <w:p w:rsidR="00AC06FB" w:rsidRPr="000507F8" w:rsidRDefault="000E27BF" w:rsidP="000F4925">
            <w:pPr>
              <w:rPr>
                <w:sz w:val="36"/>
                <w:szCs w:val="36"/>
              </w:rPr>
            </w:pPr>
            <w:r>
              <w:rPr>
                <w:sz w:val="36"/>
                <w:szCs w:val="36"/>
              </w:rPr>
              <w:t>P</w:t>
            </w:r>
          </w:p>
        </w:tc>
        <w:tc>
          <w:tcPr>
            <w:tcW w:w="6120" w:type="dxa"/>
            <w:vAlign w:val="center"/>
          </w:tcPr>
          <w:p w:rsidR="00AC06FB" w:rsidRPr="000F4925" w:rsidRDefault="000E27BF" w:rsidP="000F4925">
            <w:r>
              <w:t>Hedwig Fraunhofer</w:t>
            </w:r>
          </w:p>
        </w:tc>
        <w:tc>
          <w:tcPr>
            <w:tcW w:w="540" w:type="dxa"/>
            <w:vAlign w:val="center"/>
          </w:tcPr>
          <w:p w:rsidR="00AC06FB" w:rsidRPr="000507F8" w:rsidRDefault="0004346F" w:rsidP="000F4925">
            <w:pPr>
              <w:rPr>
                <w:sz w:val="36"/>
                <w:szCs w:val="36"/>
              </w:rPr>
            </w:pPr>
            <w:r>
              <w:rPr>
                <w:sz w:val="36"/>
                <w:szCs w:val="36"/>
              </w:rPr>
              <w:t>P</w:t>
            </w:r>
          </w:p>
        </w:tc>
        <w:tc>
          <w:tcPr>
            <w:tcW w:w="6660" w:type="dxa"/>
            <w:vAlign w:val="center"/>
          </w:tcPr>
          <w:p w:rsidR="00AC06FB" w:rsidRPr="000F4925" w:rsidRDefault="000E27BF" w:rsidP="000F4925">
            <w:r>
              <w:t>Kell Carpenter</w:t>
            </w:r>
          </w:p>
        </w:tc>
      </w:tr>
      <w:tr w:rsidR="00AC06FB" w:rsidTr="000F4925">
        <w:trPr>
          <w:trHeight w:val="161"/>
        </w:trPr>
        <w:tc>
          <w:tcPr>
            <w:tcW w:w="720" w:type="dxa"/>
            <w:vAlign w:val="center"/>
          </w:tcPr>
          <w:p w:rsidR="00AC06FB" w:rsidRPr="000507F8" w:rsidRDefault="008F55A1" w:rsidP="000F4925">
            <w:pPr>
              <w:rPr>
                <w:sz w:val="36"/>
                <w:szCs w:val="36"/>
              </w:rPr>
            </w:pPr>
            <w:r>
              <w:rPr>
                <w:sz w:val="36"/>
                <w:szCs w:val="36"/>
              </w:rPr>
              <w:t>R</w:t>
            </w:r>
          </w:p>
        </w:tc>
        <w:tc>
          <w:tcPr>
            <w:tcW w:w="6120" w:type="dxa"/>
            <w:vAlign w:val="center"/>
          </w:tcPr>
          <w:p w:rsidR="00AC06FB" w:rsidRPr="000F4925" w:rsidRDefault="000E27BF" w:rsidP="000F4925">
            <w:r>
              <w:t>Joanna Schwartz</w:t>
            </w:r>
          </w:p>
        </w:tc>
        <w:tc>
          <w:tcPr>
            <w:tcW w:w="540" w:type="dxa"/>
            <w:vAlign w:val="center"/>
          </w:tcPr>
          <w:p w:rsidR="00AC06FB" w:rsidRPr="000507F8" w:rsidRDefault="0004346F" w:rsidP="000F4925">
            <w:pPr>
              <w:rPr>
                <w:sz w:val="36"/>
                <w:szCs w:val="36"/>
              </w:rPr>
            </w:pPr>
            <w:r>
              <w:rPr>
                <w:sz w:val="36"/>
                <w:szCs w:val="36"/>
              </w:rPr>
              <w:t>P</w:t>
            </w:r>
          </w:p>
        </w:tc>
        <w:tc>
          <w:tcPr>
            <w:tcW w:w="6660" w:type="dxa"/>
            <w:vAlign w:val="center"/>
          </w:tcPr>
          <w:p w:rsidR="00AC06FB" w:rsidRPr="000F4925" w:rsidRDefault="000E27BF" w:rsidP="000F4925">
            <w:r>
              <w:t xml:space="preserve">Carrie Cook </w:t>
            </w:r>
          </w:p>
        </w:tc>
      </w:tr>
      <w:tr w:rsidR="00973FD5" w:rsidTr="000F4925">
        <w:trPr>
          <w:trHeight w:val="278"/>
        </w:trPr>
        <w:tc>
          <w:tcPr>
            <w:tcW w:w="720" w:type="dxa"/>
            <w:vAlign w:val="center"/>
          </w:tcPr>
          <w:p w:rsidR="00D171B9" w:rsidRPr="000507F8" w:rsidRDefault="0004346F" w:rsidP="000F4925">
            <w:pPr>
              <w:rPr>
                <w:sz w:val="36"/>
                <w:szCs w:val="36"/>
              </w:rPr>
            </w:pPr>
            <w:r>
              <w:rPr>
                <w:sz w:val="36"/>
                <w:szCs w:val="36"/>
              </w:rPr>
              <w:t>P</w:t>
            </w:r>
          </w:p>
        </w:tc>
        <w:tc>
          <w:tcPr>
            <w:tcW w:w="6120" w:type="dxa"/>
            <w:vAlign w:val="center"/>
          </w:tcPr>
          <w:p w:rsidR="00973FD5" w:rsidRPr="000F4925" w:rsidRDefault="000E27BF" w:rsidP="000F4925">
            <w:r>
              <w:t>Tom Toney</w:t>
            </w:r>
          </w:p>
        </w:tc>
        <w:tc>
          <w:tcPr>
            <w:tcW w:w="540" w:type="dxa"/>
            <w:vAlign w:val="center"/>
          </w:tcPr>
          <w:p w:rsidR="00973FD5" w:rsidRPr="000507F8" w:rsidRDefault="00134868" w:rsidP="000F4925">
            <w:pPr>
              <w:rPr>
                <w:sz w:val="36"/>
                <w:szCs w:val="36"/>
              </w:rPr>
            </w:pPr>
            <w:r>
              <w:rPr>
                <w:sz w:val="36"/>
                <w:szCs w:val="36"/>
              </w:rPr>
              <w:t>P</w:t>
            </w:r>
          </w:p>
        </w:tc>
        <w:tc>
          <w:tcPr>
            <w:tcW w:w="6660" w:type="dxa"/>
            <w:vAlign w:val="center"/>
          </w:tcPr>
          <w:p w:rsidR="00973FD5" w:rsidRPr="000F4925" w:rsidRDefault="000E27BF" w:rsidP="000F4925">
            <w:r>
              <w:t xml:space="preserve">Robert Blumenthal </w:t>
            </w:r>
          </w:p>
        </w:tc>
      </w:tr>
      <w:tr w:rsidR="00790D29" w:rsidTr="000F4925">
        <w:trPr>
          <w:trHeight w:val="278"/>
        </w:trPr>
        <w:tc>
          <w:tcPr>
            <w:tcW w:w="720" w:type="dxa"/>
            <w:vAlign w:val="center"/>
          </w:tcPr>
          <w:p w:rsidR="00790D29" w:rsidRPr="000507F8" w:rsidRDefault="0061769F" w:rsidP="000F4925">
            <w:pPr>
              <w:rPr>
                <w:sz w:val="36"/>
                <w:szCs w:val="36"/>
              </w:rPr>
            </w:pPr>
            <w:r>
              <w:rPr>
                <w:sz w:val="36"/>
                <w:szCs w:val="36"/>
              </w:rPr>
              <w:t>P</w:t>
            </w:r>
          </w:p>
        </w:tc>
        <w:tc>
          <w:tcPr>
            <w:tcW w:w="6120" w:type="dxa"/>
            <w:vAlign w:val="center"/>
          </w:tcPr>
          <w:p w:rsidR="00790D29" w:rsidRPr="000F4925" w:rsidRDefault="000E27BF" w:rsidP="000F4925">
            <w:r>
              <w:t>Linda Golson Bradley</w:t>
            </w:r>
          </w:p>
        </w:tc>
        <w:tc>
          <w:tcPr>
            <w:tcW w:w="540" w:type="dxa"/>
            <w:vAlign w:val="center"/>
          </w:tcPr>
          <w:p w:rsidR="00790D29" w:rsidRPr="000507F8" w:rsidRDefault="00790D29" w:rsidP="000F4925">
            <w:pPr>
              <w:rPr>
                <w:sz w:val="36"/>
                <w:szCs w:val="36"/>
              </w:rPr>
            </w:pPr>
          </w:p>
        </w:tc>
        <w:tc>
          <w:tcPr>
            <w:tcW w:w="6660" w:type="dxa"/>
            <w:vAlign w:val="center"/>
          </w:tcPr>
          <w:p w:rsidR="00790D29" w:rsidRPr="000F4925" w:rsidRDefault="00790D29" w:rsidP="000F4925"/>
        </w:tc>
      </w:tr>
      <w:tr w:rsidR="00973FD5"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973FD5" w:rsidRPr="00750727" w:rsidRDefault="00973FD5" w:rsidP="00750727">
            <w:pPr>
              <w:pStyle w:val="Heading1"/>
              <w:rPr>
                <w:smallCaps/>
              </w:rPr>
            </w:pPr>
            <w:r w:rsidRPr="00750727">
              <w:rPr>
                <w:smallCaps/>
                <w:sz w:val="28"/>
                <w:szCs w:val="28"/>
              </w:rPr>
              <w:t>G</w:t>
            </w:r>
            <w:r w:rsidR="00750727" w:rsidRPr="00750727">
              <w:rPr>
                <w:smallCaps/>
                <w:sz w:val="28"/>
                <w:szCs w:val="28"/>
              </w:rPr>
              <w:t>uests</w:t>
            </w:r>
          </w:p>
        </w:tc>
      </w:tr>
      <w:tr w:rsidR="00973FD5">
        <w:trPr>
          <w:trHeight w:val="225"/>
        </w:trPr>
        <w:tc>
          <w:tcPr>
            <w:tcW w:w="720" w:type="dxa"/>
            <w:tcBorders>
              <w:top w:val="thinThickSmallGap" w:sz="24" w:space="0" w:color="auto"/>
            </w:tcBorders>
          </w:tcPr>
          <w:p w:rsidR="00973FD5" w:rsidRDefault="00973FD5">
            <w:pPr>
              <w:jc w:val="center"/>
              <w:rPr>
                <w:sz w:val="20"/>
              </w:rPr>
            </w:pPr>
          </w:p>
        </w:tc>
        <w:tc>
          <w:tcPr>
            <w:tcW w:w="6120" w:type="dxa"/>
            <w:tcBorders>
              <w:top w:val="thinThickSmallGap" w:sz="24" w:space="0" w:color="auto"/>
            </w:tcBorders>
          </w:tcPr>
          <w:p w:rsidR="00973FD5" w:rsidRPr="0014666D" w:rsidRDefault="00B53E8C" w:rsidP="0014666D">
            <w:pPr>
              <w:rPr>
                <w:i/>
                <w:sz w:val="20"/>
                <w:szCs w:val="20"/>
              </w:rPr>
            </w:pPr>
            <w:r w:rsidRPr="0014666D">
              <w:rPr>
                <w:i/>
                <w:sz w:val="20"/>
                <w:szCs w:val="20"/>
              </w:rPr>
              <w:t>Italic</w:t>
            </w:r>
            <w:r w:rsidR="0014666D" w:rsidRPr="0014666D">
              <w:rPr>
                <w:i/>
                <w:sz w:val="20"/>
                <w:szCs w:val="20"/>
              </w:rPr>
              <w:t>ized</w:t>
            </w:r>
            <w:r w:rsidRPr="0014666D">
              <w:rPr>
                <w:i/>
                <w:sz w:val="20"/>
                <w:szCs w:val="20"/>
              </w:rPr>
              <w:t xml:space="preserve"> text denotes information from </w:t>
            </w:r>
            <w:r w:rsidR="0014666D" w:rsidRPr="0014666D">
              <w:rPr>
                <w:i/>
                <w:sz w:val="20"/>
                <w:szCs w:val="20"/>
              </w:rPr>
              <w:t xml:space="preserve">a </w:t>
            </w:r>
            <w:r w:rsidR="0014666D">
              <w:rPr>
                <w:i/>
                <w:sz w:val="20"/>
                <w:szCs w:val="20"/>
              </w:rPr>
              <w:t>previous</w:t>
            </w:r>
            <w:r w:rsidRPr="0014666D">
              <w:rPr>
                <w:i/>
                <w:sz w:val="20"/>
                <w:szCs w:val="20"/>
              </w:rPr>
              <w:t xml:space="preserve"> meeting.</w:t>
            </w:r>
          </w:p>
        </w:tc>
        <w:tc>
          <w:tcPr>
            <w:tcW w:w="540" w:type="dxa"/>
            <w:tcBorders>
              <w:top w:val="thinThickSmallGap" w:sz="24" w:space="0" w:color="auto"/>
            </w:tcBorders>
          </w:tcPr>
          <w:p w:rsidR="00973FD5" w:rsidRDefault="00973FD5">
            <w:pPr>
              <w:rPr>
                <w:sz w:val="20"/>
              </w:rPr>
            </w:pPr>
          </w:p>
        </w:tc>
        <w:tc>
          <w:tcPr>
            <w:tcW w:w="6660" w:type="dxa"/>
            <w:tcBorders>
              <w:top w:val="thinThickSmallGap" w:sz="24" w:space="0" w:color="auto"/>
            </w:tcBorders>
          </w:tcPr>
          <w:p w:rsidR="00973FD5" w:rsidRDefault="00973FD5">
            <w:pPr>
              <w:rPr>
                <w:sz w:val="20"/>
              </w:rPr>
            </w:pPr>
            <w:r>
              <w:rPr>
                <w:sz w:val="20"/>
              </w:rPr>
              <w:t xml:space="preserve">                               </w:t>
            </w:r>
          </w:p>
        </w:tc>
      </w:tr>
      <w:tr w:rsidR="00973FD5">
        <w:trPr>
          <w:trHeight w:val="90"/>
        </w:trPr>
        <w:tc>
          <w:tcPr>
            <w:tcW w:w="720" w:type="dxa"/>
          </w:tcPr>
          <w:p w:rsidR="00973FD5" w:rsidRDefault="00973FD5">
            <w:pPr>
              <w:jc w:val="center"/>
              <w:rPr>
                <w:sz w:val="20"/>
              </w:rPr>
            </w:pPr>
          </w:p>
        </w:tc>
        <w:tc>
          <w:tcPr>
            <w:tcW w:w="6120" w:type="dxa"/>
          </w:tcPr>
          <w:p w:rsidR="00973FD5" w:rsidRDefault="00B53E8C">
            <w:pPr>
              <w:rPr>
                <w:sz w:val="20"/>
              </w:rPr>
            </w:pPr>
            <w:r>
              <w:rPr>
                <w:sz w:val="20"/>
              </w:rPr>
              <w:t>*Denotes new discussion on old business.</w:t>
            </w:r>
          </w:p>
        </w:tc>
        <w:tc>
          <w:tcPr>
            <w:tcW w:w="540" w:type="dxa"/>
          </w:tcPr>
          <w:p w:rsidR="00973FD5" w:rsidRDefault="00973FD5">
            <w:pPr>
              <w:rPr>
                <w:sz w:val="20"/>
              </w:rPr>
            </w:pPr>
          </w:p>
        </w:tc>
        <w:tc>
          <w:tcPr>
            <w:tcW w:w="6660" w:type="dxa"/>
          </w:tcPr>
          <w:p w:rsidR="00973FD5" w:rsidRDefault="00973FD5">
            <w:pPr>
              <w:rPr>
                <w:sz w:val="20"/>
              </w:rPr>
            </w:pPr>
          </w:p>
        </w:tc>
      </w:tr>
    </w:tbl>
    <w:p w:rsidR="00973FD5" w:rsidRDefault="00973FD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4608"/>
        <w:gridCol w:w="3484"/>
        <w:gridCol w:w="2816"/>
      </w:tblGrid>
      <w:tr w:rsidR="00973FD5">
        <w:tc>
          <w:tcPr>
            <w:tcW w:w="3132" w:type="dxa"/>
          </w:tcPr>
          <w:p w:rsidR="00973FD5" w:rsidRDefault="00973FD5" w:rsidP="00750727">
            <w:pPr>
              <w:pStyle w:val="Heading1"/>
              <w:rPr>
                <w:smallCaps/>
                <w:sz w:val="28"/>
                <w:szCs w:val="28"/>
              </w:rPr>
            </w:pPr>
            <w:r w:rsidRPr="00DC0B9E">
              <w:rPr>
                <w:sz w:val="28"/>
                <w:szCs w:val="28"/>
              </w:rPr>
              <w:t xml:space="preserve">     </w:t>
            </w:r>
            <w:r w:rsidRPr="00750727">
              <w:rPr>
                <w:smallCaps/>
                <w:sz w:val="28"/>
                <w:szCs w:val="28"/>
              </w:rPr>
              <w:t>A</w:t>
            </w:r>
            <w:r w:rsidR="00750727" w:rsidRPr="00750727">
              <w:rPr>
                <w:smallCaps/>
                <w:sz w:val="28"/>
                <w:szCs w:val="28"/>
              </w:rPr>
              <w:t xml:space="preserve">genda Topic </w:t>
            </w:r>
          </w:p>
          <w:p w:rsidR="003E4149" w:rsidRPr="003E4149" w:rsidRDefault="003E4149" w:rsidP="005178A2">
            <w:pPr>
              <w:rPr>
                <w:sz w:val="20"/>
                <w:szCs w:val="20"/>
              </w:rPr>
            </w:pPr>
            <w:r w:rsidRPr="003E4149">
              <w:rPr>
                <w:sz w:val="20"/>
                <w:szCs w:val="20"/>
              </w:rPr>
              <w:t>(</w:t>
            </w:r>
            <w:r w:rsidR="005178A2">
              <w:rPr>
                <w:sz w:val="20"/>
                <w:szCs w:val="20"/>
              </w:rPr>
              <w:t>C</w:t>
            </w:r>
            <w:r w:rsidRPr="003E4149">
              <w:rPr>
                <w:sz w:val="20"/>
                <w:szCs w:val="20"/>
              </w:rPr>
              <w:t>ommittee</w:t>
            </w:r>
            <w:r w:rsidR="005178A2">
              <w:rPr>
                <w:sz w:val="20"/>
                <w:szCs w:val="20"/>
              </w:rPr>
              <w:t>s should feel free to customize this template to make it as functional for them as possible</w:t>
            </w:r>
            <w:r w:rsidRPr="003E4149">
              <w:rPr>
                <w:sz w:val="20"/>
                <w:szCs w:val="20"/>
              </w:rPr>
              <w:t>.</w:t>
            </w:r>
            <w:r w:rsidR="005178A2">
              <w:rPr>
                <w:sz w:val="20"/>
                <w:szCs w:val="20"/>
              </w:rPr>
              <w:t xml:space="preserve"> Other categories of topics might include Reports, Information Items, Unfinished Business, etc.</w:t>
            </w:r>
            <w:r w:rsidRPr="003E4149">
              <w:rPr>
                <w:sz w:val="20"/>
                <w:szCs w:val="20"/>
              </w:rPr>
              <w:t>)</w:t>
            </w:r>
          </w:p>
        </w:tc>
        <w:tc>
          <w:tcPr>
            <w:tcW w:w="4608" w:type="dxa"/>
          </w:tcPr>
          <w:p w:rsidR="00973FD5" w:rsidRPr="00750727" w:rsidRDefault="00973FD5" w:rsidP="00750727">
            <w:pPr>
              <w:pStyle w:val="Heading1"/>
              <w:jc w:val="center"/>
              <w:rPr>
                <w:smallCaps/>
                <w:sz w:val="28"/>
                <w:szCs w:val="28"/>
              </w:rPr>
            </w:pPr>
            <w:r w:rsidRPr="00750727">
              <w:rPr>
                <w:smallCaps/>
                <w:sz w:val="28"/>
                <w:szCs w:val="28"/>
              </w:rPr>
              <w:t>D</w:t>
            </w:r>
            <w:r w:rsidR="00750727" w:rsidRPr="00750727">
              <w:rPr>
                <w:smallCaps/>
                <w:sz w:val="28"/>
                <w:szCs w:val="28"/>
              </w:rPr>
              <w:t xml:space="preserve">iscussions &amp; Conclusions </w:t>
            </w:r>
          </w:p>
        </w:tc>
        <w:tc>
          <w:tcPr>
            <w:tcW w:w="3484" w:type="dxa"/>
          </w:tcPr>
          <w:p w:rsidR="00973FD5" w:rsidRPr="00750727" w:rsidRDefault="00750727">
            <w:pPr>
              <w:pStyle w:val="Heading2"/>
              <w:rPr>
                <w:smallCaps/>
                <w:sz w:val="28"/>
                <w:szCs w:val="28"/>
              </w:rPr>
            </w:pPr>
            <w:r w:rsidRPr="00750727">
              <w:rPr>
                <w:smallCaps/>
                <w:sz w:val="28"/>
                <w:szCs w:val="28"/>
              </w:rPr>
              <w:t>Action or Recommendations</w:t>
            </w:r>
          </w:p>
        </w:tc>
        <w:tc>
          <w:tcPr>
            <w:tcW w:w="2816" w:type="dxa"/>
          </w:tcPr>
          <w:p w:rsidR="00973FD5" w:rsidRPr="00750727" w:rsidRDefault="00750727">
            <w:pPr>
              <w:pStyle w:val="Heading1"/>
              <w:jc w:val="center"/>
              <w:rPr>
                <w:smallCaps/>
                <w:sz w:val="28"/>
                <w:szCs w:val="28"/>
              </w:rPr>
            </w:pPr>
            <w:r w:rsidRPr="00750727">
              <w:rPr>
                <w:smallCaps/>
                <w:sz w:val="28"/>
                <w:szCs w:val="28"/>
              </w:rPr>
              <w:t>Follow-Up</w:t>
            </w:r>
          </w:p>
          <w:p w:rsidR="00973FD5" w:rsidRDefault="005E16FB">
            <w:pPr>
              <w:jc w:val="cente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trPr>
          <w:trHeight w:val="710"/>
        </w:trPr>
        <w:tc>
          <w:tcPr>
            <w:tcW w:w="3132" w:type="dxa"/>
          </w:tcPr>
          <w:p w:rsidR="00973FD5" w:rsidRDefault="00973FD5">
            <w:pPr>
              <w:rPr>
                <w:sz w:val="20"/>
              </w:rPr>
            </w:pPr>
            <w:r>
              <w:rPr>
                <w:b/>
                <w:bCs/>
                <w:sz w:val="20"/>
              </w:rPr>
              <w:t>I. Call to order</w:t>
            </w:r>
          </w:p>
          <w:p w:rsidR="00973FD5" w:rsidRDefault="00973FD5">
            <w:pPr>
              <w:rPr>
                <w:sz w:val="20"/>
              </w:rPr>
            </w:pPr>
          </w:p>
          <w:p w:rsidR="005E16FB" w:rsidRDefault="005E16FB">
            <w:pPr>
              <w:rPr>
                <w:sz w:val="20"/>
              </w:rPr>
            </w:pPr>
          </w:p>
        </w:tc>
        <w:tc>
          <w:tcPr>
            <w:tcW w:w="4608" w:type="dxa"/>
          </w:tcPr>
          <w:p w:rsidR="00973FD5" w:rsidRDefault="00973FD5">
            <w:pPr>
              <w:rPr>
                <w:sz w:val="20"/>
              </w:rPr>
            </w:pPr>
          </w:p>
        </w:tc>
        <w:tc>
          <w:tcPr>
            <w:tcW w:w="3484" w:type="dxa"/>
          </w:tcPr>
          <w:p w:rsidR="00973FD5" w:rsidRDefault="000E27BF" w:rsidP="00CB2D6E">
            <w:pPr>
              <w:rPr>
                <w:sz w:val="20"/>
              </w:rPr>
            </w:pPr>
            <w:r>
              <w:rPr>
                <w:sz w:val="20"/>
              </w:rPr>
              <w:t xml:space="preserve">Committee called to order at </w:t>
            </w:r>
            <w:r w:rsidR="00CB2D6E">
              <w:rPr>
                <w:sz w:val="20"/>
              </w:rPr>
              <w:t>1400</w:t>
            </w:r>
            <w:r>
              <w:rPr>
                <w:sz w:val="20"/>
              </w:rPr>
              <w:t xml:space="preserve">. </w:t>
            </w:r>
          </w:p>
        </w:tc>
        <w:tc>
          <w:tcPr>
            <w:tcW w:w="2816" w:type="dxa"/>
          </w:tcPr>
          <w:p w:rsidR="00973FD5" w:rsidRDefault="00973FD5">
            <w:pPr>
              <w:rPr>
                <w:sz w:val="20"/>
              </w:rPr>
            </w:pPr>
          </w:p>
        </w:tc>
      </w:tr>
      <w:tr w:rsidR="005E16FB">
        <w:trPr>
          <w:trHeight w:val="593"/>
        </w:trPr>
        <w:tc>
          <w:tcPr>
            <w:tcW w:w="3132" w:type="dxa"/>
          </w:tcPr>
          <w:p w:rsidR="005E16FB" w:rsidRDefault="005E16FB">
            <w:pPr>
              <w:rPr>
                <w:b/>
                <w:bCs/>
                <w:sz w:val="20"/>
              </w:rPr>
            </w:pPr>
            <w:r>
              <w:rPr>
                <w:b/>
                <w:bCs/>
                <w:sz w:val="20"/>
              </w:rPr>
              <w:t>II.  Approval of Agenda</w:t>
            </w:r>
          </w:p>
          <w:p w:rsidR="005E16FB" w:rsidRDefault="005E16FB">
            <w:pPr>
              <w:rPr>
                <w:b/>
                <w:bCs/>
                <w:sz w:val="20"/>
              </w:rPr>
            </w:pPr>
          </w:p>
          <w:p w:rsidR="005E16FB" w:rsidRDefault="005E16FB">
            <w:pPr>
              <w:rPr>
                <w:b/>
                <w:bCs/>
                <w:sz w:val="20"/>
              </w:rPr>
            </w:pPr>
          </w:p>
        </w:tc>
        <w:tc>
          <w:tcPr>
            <w:tcW w:w="4608" w:type="dxa"/>
          </w:tcPr>
          <w:p w:rsidR="005E16FB" w:rsidRDefault="00CB2D6E" w:rsidP="008F55A1">
            <w:pPr>
              <w:rPr>
                <w:sz w:val="20"/>
              </w:rPr>
            </w:pPr>
            <w:r>
              <w:rPr>
                <w:sz w:val="20"/>
              </w:rPr>
              <w:t xml:space="preserve">Agenda </w:t>
            </w:r>
            <w:r w:rsidR="007F0531">
              <w:rPr>
                <w:sz w:val="20"/>
              </w:rPr>
              <w:t>presented</w:t>
            </w:r>
            <w:r>
              <w:rPr>
                <w:sz w:val="20"/>
              </w:rPr>
              <w:t xml:space="preserve"> to committee members by David Johnson. </w:t>
            </w:r>
          </w:p>
        </w:tc>
        <w:tc>
          <w:tcPr>
            <w:tcW w:w="3484" w:type="dxa"/>
          </w:tcPr>
          <w:p w:rsidR="005E16FB" w:rsidRDefault="00CB2D6E" w:rsidP="0004346F">
            <w:pPr>
              <w:rPr>
                <w:sz w:val="20"/>
              </w:rPr>
            </w:pPr>
            <w:r>
              <w:rPr>
                <w:sz w:val="20"/>
              </w:rPr>
              <w:t>Motion to</w:t>
            </w:r>
            <w:r w:rsidR="00313F96">
              <w:rPr>
                <w:sz w:val="20"/>
              </w:rPr>
              <w:t xml:space="preserve"> approve agenda</w:t>
            </w:r>
            <w:r>
              <w:rPr>
                <w:sz w:val="20"/>
              </w:rPr>
              <w:t xml:space="preserve"> by </w:t>
            </w:r>
            <w:r w:rsidR="0004346F">
              <w:rPr>
                <w:sz w:val="20"/>
              </w:rPr>
              <w:t>Kell Carpenter</w:t>
            </w:r>
            <w:r>
              <w:rPr>
                <w:sz w:val="20"/>
              </w:rPr>
              <w:t xml:space="preserve">. Second from </w:t>
            </w:r>
            <w:r w:rsidR="0004346F">
              <w:rPr>
                <w:sz w:val="20"/>
              </w:rPr>
              <w:t>Tom Toney</w:t>
            </w:r>
            <w:r w:rsidR="00313F96">
              <w:rPr>
                <w:sz w:val="20"/>
              </w:rPr>
              <w:t xml:space="preserve">. All committee members present voted to approve agenda. </w:t>
            </w:r>
          </w:p>
        </w:tc>
        <w:tc>
          <w:tcPr>
            <w:tcW w:w="2816" w:type="dxa"/>
          </w:tcPr>
          <w:p w:rsidR="005E16FB" w:rsidRDefault="005E16FB">
            <w:pPr>
              <w:rPr>
                <w:sz w:val="20"/>
              </w:rPr>
            </w:pPr>
          </w:p>
        </w:tc>
      </w:tr>
      <w:tr w:rsidR="00973FD5">
        <w:trPr>
          <w:trHeight w:val="593"/>
        </w:trPr>
        <w:tc>
          <w:tcPr>
            <w:tcW w:w="3132" w:type="dxa"/>
          </w:tcPr>
          <w:p w:rsidR="00973FD5" w:rsidRDefault="005E16FB">
            <w:pPr>
              <w:rPr>
                <w:b/>
                <w:bCs/>
                <w:sz w:val="20"/>
              </w:rPr>
            </w:pPr>
            <w:r>
              <w:rPr>
                <w:b/>
                <w:bCs/>
                <w:sz w:val="20"/>
              </w:rPr>
              <w:t>I</w:t>
            </w:r>
            <w:r w:rsidR="00973FD5">
              <w:rPr>
                <w:b/>
                <w:bCs/>
                <w:sz w:val="20"/>
              </w:rPr>
              <w:t>II. Approval of Minutes</w:t>
            </w:r>
          </w:p>
        </w:tc>
        <w:tc>
          <w:tcPr>
            <w:tcW w:w="4608" w:type="dxa"/>
          </w:tcPr>
          <w:p w:rsidR="00973FD5" w:rsidRDefault="0004346F" w:rsidP="0004346F">
            <w:pPr>
              <w:rPr>
                <w:sz w:val="20"/>
              </w:rPr>
            </w:pPr>
            <w:r>
              <w:rPr>
                <w:sz w:val="20"/>
              </w:rPr>
              <w:t>February 2</w:t>
            </w:r>
            <w:r w:rsidR="00313F96">
              <w:rPr>
                <w:sz w:val="20"/>
              </w:rPr>
              <w:t>, 201</w:t>
            </w:r>
            <w:r>
              <w:rPr>
                <w:sz w:val="20"/>
              </w:rPr>
              <w:t>8</w:t>
            </w:r>
            <w:r w:rsidR="00313F96">
              <w:rPr>
                <w:sz w:val="20"/>
              </w:rPr>
              <w:t xml:space="preserve"> minutes sent to committee members prior to meeting by David Johnson.</w:t>
            </w:r>
            <w:r w:rsidR="007F0531">
              <w:rPr>
                <w:sz w:val="20"/>
              </w:rPr>
              <w:t xml:space="preserve"> </w:t>
            </w:r>
          </w:p>
        </w:tc>
        <w:tc>
          <w:tcPr>
            <w:tcW w:w="3484" w:type="dxa"/>
          </w:tcPr>
          <w:p w:rsidR="004E039B" w:rsidRDefault="00313F96" w:rsidP="0004346F">
            <w:pPr>
              <w:rPr>
                <w:sz w:val="20"/>
              </w:rPr>
            </w:pPr>
            <w:r>
              <w:rPr>
                <w:sz w:val="20"/>
              </w:rPr>
              <w:t xml:space="preserve">Motion to approve </w:t>
            </w:r>
            <w:r w:rsidR="0004346F">
              <w:rPr>
                <w:sz w:val="20"/>
              </w:rPr>
              <w:t>February</w:t>
            </w:r>
            <w:r w:rsidR="00134868">
              <w:rPr>
                <w:sz w:val="20"/>
              </w:rPr>
              <w:t xml:space="preserve"> minutes by </w:t>
            </w:r>
            <w:r w:rsidR="007F0531">
              <w:rPr>
                <w:sz w:val="20"/>
              </w:rPr>
              <w:t>Robert Blumenthal</w:t>
            </w:r>
            <w:r>
              <w:rPr>
                <w:sz w:val="20"/>
              </w:rPr>
              <w:t xml:space="preserve">. Second from </w:t>
            </w:r>
            <w:r w:rsidR="0004346F">
              <w:rPr>
                <w:sz w:val="20"/>
              </w:rPr>
              <w:t>Kell Carpenter</w:t>
            </w:r>
            <w:r>
              <w:rPr>
                <w:sz w:val="20"/>
              </w:rPr>
              <w:t xml:space="preserve">. All committee members </w:t>
            </w:r>
            <w:r w:rsidR="008F55A1">
              <w:rPr>
                <w:sz w:val="20"/>
              </w:rPr>
              <w:lastRenderedPageBreak/>
              <w:t>present voted to approve minutes</w:t>
            </w:r>
            <w:r>
              <w:rPr>
                <w:sz w:val="20"/>
              </w:rPr>
              <w:t>.</w:t>
            </w:r>
            <w:r w:rsidR="007F0531">
              <w:rPr>
                <w:sz w:val="20"/>
              </w:rPr>
              <w:t xml:space="preserve"> </w:t>
            </w:r>
          </w:p>
        </w:tc>
        <w:tc>
          <w:tcPr>
            <w:tcW w:w="2816" w:type="dxa"/>
          </w:tcPr>
          <w:p w:rsidR="00973FD5" w:rsidRDefault="00973FD5">
            <w:pPr>
              <w:rPr>
                <w:sz w:val="20"/>
              </w:rPr>
            </w:pPr>
          </w:p>
        </w:tc>
      </w:tr>
      <w:tr w:rsidR="00973FD5">
        <w:trPr>
          <w:trHeight w:val="540"/>
        </w:trPr>
        <w:tc>
          <w:tcPr>
            <w:tcW w:w="3132" w:type="dxa"/>
            <w:tcBorders>
              <w:left w:val="double" w:sz="4" w:space="0" w:color="auto"/>
            </w:tcBorders>
          </w:tcPr>
          <w:p w:rsidR="00973FD5" w:rsidRDefault="00973FD5" w:rsidP="0079008F">
            <w:pPr>
              <w:tabs>
                <w:tab w:val="left" w:pos="0"/>
              </w:tabs>
              <w:rPr>
                <w:b/>
                <w:bCs/>
                <w:sz w:val="20"/>
              </w:rPr>
            </w:pPr>
            <w:r>
              <w:rPr>
                <w:b/>
                <w:bCs/>
                <w:sz w:val="20"/>
              </w:rPr>
              <w:lastRenderedPageBreak/>
              <w:t>I</w:t>
            </w:r>
            <w:r w:rsidR="005E16FB">
              <w:rPr>
                <w:b/>
                <w:bCs/>
                <w:sz w:val="20"/>
              </w:rPr>
              <w:t>V</w:t>
            </w:r>
            <w:r>
              <w:rPr>
                <w:b/>
                <w:bCs/>
                <w:sz w:val="20"/>
              </w:rPr>
              <w:t>. Old Business/Review of</w:t>
            </w:r>
          </w:p>
          <w:p w:rsidR="00973FD5" w:rsidRDefault="00973FD5" w:rsidP="0079008F">
            <w:pPr>
              <w:tabs>
                <w:tab w:val="left" w:pos="0"/>
              </w:tabs>
              <w:rPr>
                <w:b/>
                <w:bCs/>
                <w:sz w:val="20"/>
              </w:rPr>
            </w:pPr>
            <w:r>
              <w:rPr>
                <w:b/>
                <w:bCs/>
                <w:sz w:val="20"/>
              </w:rPr>
              <w:t>Actions/Recommendations</w:t>
            </w:r>
          </w:p>
          <w:p w:rsidR="005E16FB" w:rsidRDefault="005E16FB" w:rsidP="0079008F">
            <w:pPr>
              <w:tabs>
                <w:tab w:val="left" w:pos="0"/>
              </w:tabs>
              <w:rPr>
                <w:sz w:val="20"/>
              </w:rPr>
            </w:pPr>
          </w:p>
        </w:tc>
        <w:tc>
          <w:tcPr>
            <w:tcW w:w="4608" w:type="dxa"/>
          </w:tcPr>
          <w:p w:rsidR="00973FD5" w:rsidRDefault="00973FD5">
            <w:pPr>
              <w:rPr>
                <w:sz w:val="20"/>
              </w:rPr>
            </w:pPr>
          </w:p>
        </w:tc>
        <w:tc>
          <w:tcPr>
            <w:tcW w:w="3484" w:type="dxa"/>
          </w:tcPr>
          <w:p w:rsidR="00973FD5" w:rsidRDefault="00973FD5">
            <w:pPr>
              <w:rPr>
                <w:sz w:val="20"/>
              </w:rPr>
            </w:pPr>
          </w:p>
        </w:tc>
        <w:tc>
          <w:tcPr>
            <w:tcW w:w="2816" w:type="dxa"/>
          </w:tcPr>
          <w:p w:rsidR="00973FD5" w:rsidRDefault="00973FD5">
            <w:pPr>
              <w:rPr>
                <w:sz w:val="20"/>
              </w:rPr>
            </w:pPr>
          </w:p>
        </w:tc>
      </w:tr>
      <w:tr w:rsidR="003F4AA3">
        <w:trPr>
          <w:trHeight w:val="503"/>
        </w:trPr>
        <w:tc>
          <w:tcPr>
            <w:tcW w:w="3132" w:type="dxa"/>
            <w:tcBorders>
              <w:left w:val="double" w:sz="4" w:space="0" w:color="auto"/>
            </w:tcBorders>
          </w:tcPr>
          <w:p w:rsidR="003F4AA3" w:rsidRDefault="005E16FB" w:rsidP="00C0541B">
            <w:pPr>
              <w:rPr>
                <w:b/>
                <w:bCs/>
                <w:sz w:val="20"/>
              </w:rPr>
            </w:pPr>
            <w:r>
              <w:rPr>
                <w:b/>
                <w:bCs/>
                <w:sz w:val="20"/>
              </w:rPr>
              <w:t>1.</w:t>
            </w:r>
            <w:r w:rsidR="00313F96">
              <w:rPr>
                <w:b/>
                <w:bCs/>
                <w:sz w:val="20"/>
              </w:rPr>
              <w:t xml:space="preserve"> </w:t>
            </w:r>
            <w:r w:rsidR="007F0531">
              <w:rPr>
                <w:b/>
                <w:bCs/>
                <w:sz w:val="20"/>
              </w:rPr>
              <w:t xml:space="preserve">Professor Emeritus </w:t>
            </w:r>
            <w:r w:rsidR="0004346F">
              <w:rPr>
                <w:b/>
                <w:bCs/>
                <w:sz w:val="20"/>
              </w:rPr>
              <w:t>Form</w:t>
            </w:r>
          </w:p>
        </w:tc>
        <w:tc>
          <w:tcPr>
            <w:tcW w:w="4608" w:type="dxa"/>
          </w:tcPr>
          <w:p w:rsidR="006419BE" w:rsidRPr="00C672CE" w:rsidRDefault="009F2EE4" w:rsidP="002B4C1E">
            <w:pPr>
              <w:rPr>
                <w:sz w:val="20"/>
                <w:szCs w:val="20"/>
              </w:rPr>
            </w:pPr>
            <w:r>
              <w:rPr>
                <w:sz w:val="20"/>
                <w:szCs w:val="20"/>
              </w:rPr>
              <w:t xml:space="preserve">The “Emeritus Faculty Recommendation” form was reviewed by the committee for congruence with the newly updated and approved Professor Emeritus Policy. All committee members agreed that this form would be appropriate to use and in congruence with the updated policy. </w:t>
            </w:r>
          </w:p>
        </w:tc>
        <w:tc>
          <w:tcPr>
            <w:tcW w:w="3484" w:type="dxa"/>
          </w:tcPr>
          <w:p w:rsidR="003F4AA3" w:rsidRPr="002B4C1E" w:rsidRDefault="009F2EE4" w:rsidP="002B4C1E">
            <w:pPr>
              <w:rPr>
                <w:sz w:val="20"/>
                <w:szCs w:val="20"/>
              </w:rPr>
            </w:pPr>
            <w:r>
              <w:rPr>
                <w:sz w:val="20"/>
                <w:szCs w:val="20"/>
              </w:rPr>
              <w:t xml:space="preserve">Committee members agreed that the “Emeritus Faculty Recommendation” form is appropriate with no changes needed. Committee members agreed that this form should be available in Unify. </w:t>
            </w:r>
          </w:p>
        </w:tc>
        <w:tc>
          <w:tcPr>
            <w:tcW w:w="2816" w:type="dxa"/>
          </w:tcPr>
          <w:p w:rsidR="00B53E8C" w:rsidRDefault="009F2EE4" w:rsidP="001E6BFE">
            <w:pPr>
              <w:rPr>
                <w:sz w:val="20"/>
              </w:rPr>
            </w:pPr>
            <w:r>
              <w:rPr>
                <w:sz w:val="20"/>
              </w:rPr>
              <w:t xml:space="preserve">David Johnson will suggest that the “Emeritus Faculty Recommendation” form be available to faculty and administration after logging into unify. </w:t>
            </w:r>
          </w:p>
        </w:tc>
      </w:tr>
      <w:tr w:rsidR="004A6A23" w:rsidRPr="008B1877">
        <w:trPr>
          <w:trHeight w:val="530"/>
        </w:trPr>
        <w:tc>
          <w:tcPr>
            <w:tcW w:w="3132" w:type="dxa"/>
            <w:tcBorders>
              <w:left w:val="double" w:sz="4" w:space="0" w:color="auto"/>
            </w:tcBorders>
          </w:tcPr>
          <w:p w:rsidR="004A6A23" w:rsidRDefault="004A6A23" w:rsidP="00313F96">
            <w:pPr>
              <w:rPr>
                <w:b/>
                <w:bCs/>
                <w:sz w:val="20"/>
              </w:rPr>
            </w:pPr>
            <w:r w:rsidRPr="008B1877">
              <w:rPr>
                <w:b/>
                <w:bCs/>
                <w:sz w:val="20"/>
              </w:rPr>
              <w:t>V.  New Business</w:t>
            </w:r>
          </w:p>
          <w:p w:rsidR="005E16FB" w:rsidRPr="005E16FB" w:rsidRDefault="005E16FB" w:rsidP="005E16FB"/>
        </w:tc>
        <w:tc>
          <w:tcPr>
            <w:tcW w:w="4608" w:type="dxa"/>
          </w:tcPr>
          <w:p w:rsidR="004A6A23" w:rsidRPr="008B1877" w:rsidRDefault="004A6A23">
            <w:pPr>
              <w:rPr>
                <w:sz w:val="20"/>
                <w:szCs w:val="20"/>
              </w:rPr>
            </w:pPr>
          </w:p>
        </w:tc>
        <w:tc>
          <w:tcPr>
            <w:tcW w:w="3484" w:type="dxa"/>
          </w:tcPr>
          <w:p w:rsidR="004A6A23" w:rsidRPr="008B1877" w:rsidRDefault="004A6A23" w:rsidP="008B1877">
            <w:pPr>
              <w:rPr>
                <w:sz w:val="20"/>
              </w:rPr>
            </w:pPr>
          </w:p>
        </w:tc>
        <w:tc>
          <w:tcPr>
            <w:tcW w:w="2816" w:type="dxa"/>
          </w:tcPr>
          <w:p w:rsidR="004A6A23" w:rsidRPr="008B1877" w:rsidRDefault="004A6A23">
            <w:pPr>
              <w:rPr>
                <w:sz w:val="20"/>
              </w:rPr>
            </w:pPr>
          </w:p>
        </w:tc>
      </w:tr>
      <w:tr w:rsidR="00314E2F" w:rsidRPr="008B1877">
        <w:trPr>
          <w:trHeight w:val="530"/>
        </w:trPr>
        <w:tc>
          <w:tcPr>
            <w:tcW w:w="3132" w:type="dxa"/>
            <w:tcBorders>
              <w:left w:val="double" w:sz="4" w:space="0" w:color="auto"/>
            </w:tcBorders>
          </w:tcPr>
          <w:p w:rsidR="00314E2F" w:rsidRPr="008B1877" w:rsidRDefault="00314E2F" w:rsidP="00313F96">
            <w:pPr>
              <w:rPr>
                <w:b/>
                <w:bCs/>
                <w:sz w:val="20"/>
              </w:rPr>
            </w:pPr>
            <w:r>
              <w:rPr>
                <w:b/>
                <w:bCs/>
                <w:sz w:val="20"/>
              </w:rPr>
              <w:t xml:space="preserve">1. Committee Annual Report </w:t>
            </w:r>
          </w:p>
        </w:tc>
        <w:tc>
          <w:tcPr>
            <w:tcW w:w="4608" w:type="dxa"/>
          </w:tcPr>
          <w:p w:rsidR="00314E2F" w:rsidRPr="008B1877" w:rsidRDefault="009F2EE4" w:rsidP="009F2EE4">
            <w:pPr>
              <w:rPr>
                <w:sz w:val="20"/>
                <w:szCs w:val="20"/>
              </w:rPr>
            </w:pPr>
            <w:r>
              <w:rPr>
                <w:sz w:val="20"/>
                <w:szCs w:val="20"/>
              </w:rPr>
              <w:t xml:space="preserve">The Committee Annual Report was discussed. David Johnson requested reflections and recommendations. </w:t>
            </w:r>
            <w:r w:rsidR="00575DC9">
              <w:rPr>
                <w:sz w:val="20"/>
                <w:szCs w:val="20"/>
              </w:rPr>
              <w:t xml:space="preserve">Committee members reflected on FAPC progress and accomplishments from this academic year. </w:t>
            </w:r>
            <w:r>
              <w:rPr>
                <w:sz w:val="20"/>
                <w:szCs w:val="20"/>
              </w:rPr>
              <w:t xml:space="preserve">Committee members present came to consensus on recommendations for next year. Recommendations for the 2018-2019 FAPC committee include: 1) evaluate if SRIS student response rates were improved after implementation of the shorter form, and 2) encourage department chairs to ask new faculty members to try out the new peer evaluation option offered by the Center for Teaching and Learning.  </w:t>
            </w:r>
          </w:p>
        </w:tc>
        <w:tc>
          <w:tcPr>
            <w:tcW w:w="3484" w:type="dxa"/>
          </w:tcPr>
          <w:p w:rsidR="00314E2F" w:rsidRPr="008B1877" w:rsidRDefault="003B086B" w:rsidP="003B086B">
            <w:pPr>
              <w:rPr>
                <w:sz w:val="20"/>
              </w:rPr>
            </w:pPr>
            <w:r>
              <w:rPr>
                <w:sz w:val="20"/>
              </w:rPr>
              <w:t xml:space="preserve">Committee members agreed on recommendations for next year’s committee. David Johnson will include these recommendations in the Committee Annual Report. </w:t>
            </w:r>
          </w:p>
        </w:tc>
        <w:tc>
          <w:tcPr>
            <w:tcW w:w="2816" w:type="dxa"/>
          </w:tcPr>
          <w:p w:rsidR="00314E2F" w:rsidRPr="008B1877" w:rsidRDefault="003B086B">
            <w:pPr>
              <w:rPr>
                <w:sz w:val="20"/>
              </w:rPr>
            </w:pPr>
            <w:r>
              <w:rPr>
                <w:sz w:val="20"/>
              </w:rPr>
              <w:t>David Johnson will draft the Committee Annual Report and send to all committee members for review.</w:t>
            </w:r>
            <w:r>
              <w:rPr>
                <w:sz w:val="20"/>
              </w:rPr>
              <w:t xml:space="preserve"> Once approved by committee members via email, he will submit to University Senate. </w:t>
            </w:r>
          </w:p>
        </w:tc>
      </w:tr>
      <w:tr w:rsidR="003F4AA3" w:rsidRPr="008B1877">
        <w:trPr>
          <w:trHeight w:val="530"/>
        </w:trPr>
        <w:tc>
          <w:tcPr>
            <w:tcW w:w="3132" w:type="dxa"/>
            <w:tcBorders>
              <w:left w:val="double" w:sz="4" w:space="0" w:color="auto"/>
            </w:tcBorders>
          </w:tcPr>
          <w:p w:rsidR="003F4AA3" w:rsidRPr="008B1877" w:rsidRDefault="003F4AA3">
            <w:pPr>
              <w:pStyle w:val="Heading1"/>
              <w:rPr>
                <w:sz w:val="20"/>
              </w:rPr>
            </w:pPr>
            <w:r w:rsidRPr="008B1877">
              <w:rPr>
                <w:sz w:val="20"/>
              </w:rPr>
              <w:t>V</w:t>
            </w:r>
            <w:r w:rsidR="005E16FB">
              <w:rPr>
                <w:sz w:val="20"/>
              </w:rPr>
              <w:t>I</w:t>
            </w:r>
            <w:r w:rsidRPr="008B1877">
              <w:rPr>
                <w:sz w:val="20"/>
              </w:rPr>
              <w:t>.  Next Meeting</w:t>
            </w:r>
          </w:p>
          <w:p w:rsidR="003F4AA3" w:rsidRPr="008B1877" w:rsidRDefault="003F4AA3">
            <w:pPr>
              <w:rPr>
                <w:sz w:val="20"/>
              </w:rPr>
            </w:pPr>
          </w:p>
        </w:tc>
        <w:tc>
          <w:tcPr>
            <w:tcW w:w="4608" w:type="dxa"/>
          </w:tcPr>
          <w:p w:rsidR="003F4AA3" w:rsidRPr="008B1877" w:rsidRDefault="003B086B" w:rsidP="0039660C">
            <w:pPr>
              <w:rPr>
                <w:sz w:val="20"/>
                <w:szCs w:val="20"/>
              </w:rPr>
            </w:pPr>
            <w:r>
              <w:rPr>
                <w:sz w:val="20"/>
                <w:szCs w:val="20"/>
              </w:rPr>
              <w:t xml:space="preserve">This was the final FAPC meeting for this academic year. </w:t>
            </w:r>
          </w:p>
        </w:tc>
        <w:tc>
          <w:tcPr>
            <w:tcW w:w="3484" w:type="dxa"/>
          </w:tcPr>
          <w:p w:rsidR="003F4AA3" w:rsidRPr="008B1877" w:rsidRDefault="003B086B">
            <w:pPr>
              <w:rPr>
                <w:sz w:val="20"/>
              </w:rPr>
            </w:pPr>
            <w:r>
              <w:rPr>
                <w:sz w:val="20"/>
              </w:rPr>
              <w:t>N/A</w:t>
            </w:r>
          </w:p>
        </w:tc>
        <w:tc>
          <w:tcPr>
            <w:tcW w:w="2816" w:type="dxa"/>
          </w:tcPr>
          <w:p w:rsidR="003F4AA3" w:rsidRPr="008B1877" w:rsidRDefault="003B086B" w:rsidP="00397D06">
            <w:pPr>
              <w:rPr>
                <w:sz w:val="20"/>
              </w:rPr>
            </w:pPr>
            <w:r>
              <w:rPr>
                <w:sz w:val="20"/>
              </w:rPr>
              <w:t>N/A</w:t>
            </w:r>
          </w:p>
        </w:tc>
      </w:tr>
      <w:tr w:rsidR="003F4AA3" w:rsidRPr="008B1877">
        <w:trPr>
          <w:trHeight w:val="548"/>
        </w:trPr>
        <w:tc>
          <w:tcPr>
            <w:tcW w:w="3132" w:type="dxa"/>
            <w:tcBorders>
              <w:left w:val="double" w:sz="4" w:space="0" w:color="auto"/>
            </w:tcBorders>
          </w:tcPr>
          <w:p w:rsidR="003F4AA3" w:rsidRPr="008B1877" w:rsidRDefault="003F4AA3">
            <w:pPr>
              <w:pStyle w:val="Heading1"/>
              <w:rPr>
                <w:sz w:val="20"/>
              </w:rPr>
            </w:pPr>
            <w:r w:rsidRPr="008B1877">
              <w:rPr>
                <w:sz w:val="20"/>
              </w:rPr>
              <w:t>VI</w:t>
            </w:r>
            <w:r w:rsidR="005E16FB">
              <w:rPr>
                <w:sz w:val="20"/>
              </w:rPr>
              <w:t>I</w:t>
            </w:r>
            <w:r w:rsidRPr="008B1877">
              <w:rPr>
                <w:sz w:val="20"/>
              </w:rPr>
              <w:t>.  Adjournment</w:t>
            </w:r>
          </w:p>
          <w:p w:rsidR="003F4AA3" w:rsidRPr="008B1877" w:rsidRDefault="003F4AA3">
            <w:pPr>
              <w:rPr>
                <w:sz w:val="20"/>
              </w:rPr>
            </w:pPr>
          </w:p>
        </w:tc>
        <w:tc>
          <w:tcPr>
            <w:tcW w:w="4608" w:type="dxa"/>
          </w:tcPr>
          <w:p w:rsidR="003F4AA3" w:rsidRPr="008B1877" w:rsidRDefault="006B774E" w:rsidP="001E6BFE">
            <w:pPr>
              <w:rPr>
                <w:sz w:val="20"/>
              </w:rPr>
            </w:pPr>
            <w:r>
              <w:rPr>
                <w:sz w:val="20"/>
              </w:rPr>
              <w:t xml:space="preserve">Meeting adjourned at </w:t>
            </w:r>
            <w:r w:rsidR="001E6BFE">
              <w:rPr>
                <w:sz w:val="20"/>
              </w:rPr>
              <w:t>1500</w:t>
            </w:r>
          </w:p>
        </w:tc>
        <w:tc>
          <w:tcPr>
            <w:tcW w:w="3484" w:type="dxa"/>
          </w:tcPr>
          <w:p w:rsidR="003F4AA3" w:rsidRPr="008B1877" w:rsidRDefault="003B086B" w:rsidP="0039660C">
            <w:pPr>
              <w:rPr>
                <w:sz w:val="20"/>
              </w:rPr>
            </w:pPr>
            <w:r>
              <w:rPr>
                <w:sz w:val="20"/>
              </w:rPr>
              <w:t>Tom Toney</w:t>
            </w:r>
            <w:r w:rsidR="006B774E">
              <w:rPr>
                <w:sz w:val="20"/>
              </w:rPr>
              <w:t xml:space="preserve"> motioned for adjournment and </w:t>
            </w:r>
            <w:r w:rsidR="0039660C">
              <w:rPr>
                <w:sz w:val="20"/>
              </w:rPr>
              <w:t>Linda Bradley</w:t>
            </w:r>
            <w:r w:rsidR="006B774E">
              <w:rPr>
                <w:sz w:val="20"/>
              </w:rPr>
              <w:t xml:space="preserve"> seconded. All committee members agreed.</w:t>
            </w:r>
            <w:bookmarkStart w:id="0" w:name="_GoBack"/>
            <w:bookmarkEnd w:id="0"/>
          </w:p>
        </w:tc>
        <w:tc>
          <w:tcPr>
            <w:tcW w:w="2816" w:type="dxa"/>
          </w:tcPr>
          <w:p w:rsidR="003F4AA3" w:rsidRPr="008B1877" w:rsidRDefault="003F4AA3">
            <w:pPr>
              <w:rPr>
                <w:sz w:val="20"/>
              </w:rPr>
            </w:pPr>
          </w:p>
        </w:tc>
      </w:tr>
    </w:tbl>
    <w:p w:rsidR="00973FD5" w:rsidRPr="008B1877" w:rsidRDefault="008B1877" w:rsidP="008B1877">
      <w:pPr>
        <w:tabs>
          <w:tab w:val="left" w:pos="8500"/>
        </w:tabs>
        <w:rPr>
          <w:sz w:val="20"/>
        </w:rPr>
      </w:pPr>
      <w:r w:rsidRPr="008B1877">
        <w:rPr>
          <w:sz w:val="20"/>
        </w:rPr>
        <w:tab/>
      </w:r>
    </w:p>
    <w:p w:rsidR="0014666D" w:rsidRPr="00CB2506" w:rsidRDefault="006B774E">
      <w:pPr>
        <w:rPr>
          <w:b/>
          <w:bCs/>
          <w:sz w:val="20"/>
          <w:szCs w:val="20"/>
        </w:rPr>
      </w:pPr>
      <w:r w:rsidRPr="00CB2506">
        <w:rPr>
          <w:b/>
          <w:bCs/>
          <w:sz w:val="20"/>
          <w:szCs w:val="20"/>
        </w:rPr>
        <w:t>Distribution</w:t>
      </w:r>
      <w:r>
        <w:rPr>
          <w:b/>
          <w:bCs/>
          <w:sz w:val="20"/>
          <w:szCs w:val="20"/>
        </w:rPr>
        <w:t xml:space="preserve"> (</w:t>
      </w:r>
      <w:r w:rsidR="00750727">
        <w:rPr>
          <w:b/>
          <w:bCs/>
          <w:sz w:val="20"/>
          <w:szCs w:val="20"/>
        </w:rPr>
        <w:t>as determined in committee operating procedure – one possibility given)</w:t>
      </w:r>
      <w:r w:rsidR="00973FD5" w:rsidRPr="00CB2506">
        <w:rPr>
          <w:b/>
          <w:bCs/>
          <w:sz w:val="20"/>
          <w:szCs w:val="20"/>
        </w:rPr>
        <w:t>:</w:t>
      </w:r>
      <w:r w:rsidR="00973FD5" w:rsidRPr="00CB2506">
        <w:rPr>
          <w:b/>
          <w:bCs/>
          <w:sz w:val="20"/>
          <w:szCs w:val="20"/>
        </w:rPr>
        <w:tab/>
      </w:r>
    </w:p>
    <w:p w:rsidR="008B1877" w:rsidRPr="00CB2506" w:rsidRDefault="008D3633">
      <w:pPr>
        <w:rPr>
          <w:sz w:val="20"/>
          <w:szCs w:val="20"/>
        </w:rPr>
      </w:pPr>
      <w:r>
        <w:rPr>
          <w:sz w:val="20"/>
          <w:szCs w:val="20"/>
        </w:rPr>
        <w:t xml:space="preserve">First: </w:t>
      </w:r>
      <w:r w:rsidR="0014666D" w:rsidRPr="00CB2506">
        <w:rPr>
          <w:sz w:val="20"/>
          <w:szCs w:val="20"/>
        </w:rPr>
        <w:t>To Committee Members</w:t>
      </w:r>
      <w:r w:rsidR="00750727">
        <w:rPr>
          <w:sz w:val="20"/>
          <w:szCs w:val="20"/>
        </w:rPr>
        <w:t>hip</w:t>
      </w:r>
      <w:r w:rsidR="0014666D" w:rsidRPr="00CB2506">
        <w:rPr>
          <w:sz w:val="20"/>
          <w:szCs w:val="20"/>
        </w:rPr>
        <w:t xml:space="preserve"> for </w:t>
      </w:r>
      <w:r w:rsidR="00750727">
        <w:rPr>
          <w:sz w:val="20"/>
          <w:szCs w:val="20"/>
        </w:rPr>
        <w:t>Re</w:t>
      </w:r>
      <w:r w:rsidR="0014666D"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rsidR="008B1877" w:rsidRPr="00CB2506" w:rsidRDefault="0014666D">
      <w:pPr>
        <w:rPr>
          <w:sz w:val="20"/>
          <w:szCs w:val="20"/>
        </w:rPr>
      </w:pPr>
      <w:r w:rsidRPr="00CB2506">
        <w:rPr>
          <w:sz w:val="20"/>
          <w:szCs w:val="20"/>
        </w:rPr>
        <w:t xml:space="preserve">Second: </w:t>
      </w:r>
      <w:r w:rsidRPr="00CB2506">
        <w:rPr>
          <w:sz w:val="20"/>
          <w:szCs w:val="20"/>
        </w:rPr>
        <w:tab/>
        <w:t xml:space="preserve">Posted to the Minutes Website </w:t>
      </w:r>
    </w:p>
    <w:p w:rsidR="008B1877" w:rsidRDefault="008B1877">
      <w:pPr>
        <w:rPr>
          <w:sz w:val="20"/>
        </w:rPr>
      </w:pPr>
    </w:p>
    <w:p w:rsidR="008B1877" w:rsidRDefault="008B1877">
      <w:pPr>
        <w:rPr>
          <w:sz w:val="20"/>
        </w:rPr>
      </w:pPr>
    </w:p>
    <w:p w:rsidR="008B1877" w:rsidRDefault="008B1877">
      <w:pPr>
        <w:rPr>
          <w:sz w:val="20"/>
        </w:rPr>
      </w:pPr>
    </w:p>
    <w:p w:rsidR="008B1877" w:rsidRDefault="008B1877">
      <w:pPr>
        <w:rPr>
          <w:sz w:val="20"/>
        </w:rPr>
      </w:pPr>
    </w:p>
    <w:p w:rsidR="00973FD5" w:rsidRPr="008B1877" w:rsidRDefault="00973FD5" w:rsidP="008B1877">
      <w:pPr>
        <w:ind w:left="6480" w:firstLine="720"/>
        <w:rPr>
          <w:sz w:val="20"/>
        </w:rPr>
      </w:pPr>
      <w:r w:rsidRPr="008B1877">
        <w:rPr>
          <w:b/>
          <w:bCs/>
          <w:sz w:val="20"/>
        </w:rPr>
        <w:t>Approved by:___________________________________</w:t>
      </w:r>
    </w:p>
    <w:p w:rsidR="00973FD5" w:rsidRPr="008B1877" w:rsidRDefault="00171EE3">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sidR="008B1877">
        <w:rPr>
          <w:sz w:val="20"/>
        </w:rPr>
        <w:tab/>
      </w:r>
      <w:r w:rsidR="008B1877">
        <w:rPr>
          <w:sz w:val="20"/>
        </w:rPr>
        <w:tab/>
      </w:r>
      <w:r w:rsidR="008B1877">
        <w:rPr>
          <w:sz w:val="20"/>
        </w:rPr>
        <w:tab/>
      </w:r>
      <w:r w:rsidR="008B1877">
        <w:rPr>
          <w:sz w:val="20"/>
        </w:rPr>
        <w:tab/>
      </w:r>
      <w:r w:rsidR="008B1877">
        <w:rPr>
          <w:sz w:val="20"/>
        </w:rPr>
        <w:tab/>
      </w:r>
      <w:r w:rsidR="0014666D">
        <w:rPr>
          <w:sz w:val="20"/>
        </w:rPr>
        <w:t xml:space="preserve">Committee </w:t>
      </w:r>
      <w:r w:rsidR="00973FD5" w:rsidRPr="008B1877">
        <w:rPr>
          <w:sz w:val="20"/>
        </w:rPr>
        <w:t>Chairperson</w:t>
      </w:r>
      <w:r w:rsidR="00750727">
        <w:rPr>
          <w:sz w:val="20"/>
        </w:rPr>
        <w:t xml:space="preserve"> (Including this Approval by chair at committee discretion)</w:t>
      </w:r>
      <w:r w:rsidRPr="008B1877">
        <w:rPr>
          <w:sz w:val="20"/>
        </w:rPr>
        <w:tab/>
      </w:r>
    </w:p>
    <w:p w:rsidR="00973FD5" w:rsidRPr="001E511A" w:rsidRDefault="00FB6DF7">
      <w:pPr>
        <w:rPr>
          <w:color w:val="FF0000"/>
          <w:sz w:val="20"/>
        </w:rPr>
      </w:pPr>
      <w:r>
        <w:rPr>
          <w:b/>
          <w:bCs/>
        </w:rPr>
        <w:t>Guidance</w:t>
      </w:r>
      <w:r w:rsidR="00973FD5" w:rsidRPr="008B1877">
        <w:rPr>
          <w:sz w:val="20"/>
        </w:rPr>
        <w:br w:type="page"/>
      </w:r>
    </w:p>
    <w:p w:rsidR="00973FD5" w:rsidRPr="00B11C50" w:rsidRDefault="0014666D">
      <w:pPr>
        <w:rPr>
          <w:b/>
          <w:bCs/>
          <w:smallCaps/>
          <w:sz w:val="28"/>
          <w:szCs w:val="28"/>
          <w:u w:val="single"/>
        </w:rPr>
      </w:pPr>
      <w:r w:rsidRPr="00B11C50">
        <w:rPr>
          <w:b/>
          <w:bCs/>
          <w:smallCaps/>
          <w:sz w:val="28"/>
          <w:szCs w:val="28"/>
        </w:rPr>
        <w:lastRenderedPageBreak/>
        <w:t>Committee Name</w:t>
      </w:r>
      <w:r w:rsidR="00973FD5" w:rsidRPr="00B11C50">
        <w:rPr>
          <w:b/>
          <w:bCs/>
          <w:smallCaps/>
          <w:sz w:val="28"/>
          <w:szCs w:val="28"/>
        </w:rPr>
        <w:t xml:space="preserve">: </w:t>
      </w:r>
      <w:r w:rsidR="00171EE3" w:rsidRPr="00B11C50">
        <w:rPr>
          <w:b/>
          <w:bCs/>
          <w:smallCaps/>
          <w:sz w:val="28"/>
          <w:szCs w:val="28"/>
        </w:rPr>
        <w:t xml:space="preserve"> </w:t>
      </w:r>
    </w:p>
    <w:p w:rsidR="00973FD5" w:rsidRPr="00B11C50" w:rsidRDefault="0014666D">
      <w:pPr>
        <w:rPr>
          <w:b/>
          <w:bCs/>
          <w:smallCaps/>
          <w:sz w:val="28"/>
          <w:szCs w:val="28"/>
          <w:u w:val="single"/>
        </w:rPr>
      </w:pPr>
      <w:r w:rsidRPr="00B11C50">
        <w:rPr>
          <w:b/>
          <w:bCs/>
          <w:smallCaps/>
          <w:sz w:val="28"/>
          <w:szCs w:val="28"/>
        </w:rPr>
        <w:t>Committee Officers</w:t>
      </w:r>
      <w:r w:rsidR="00973FD5" w:rsidRPr="00B11C50">
        <w:rPr>
          <w:b/>
          <w:bCs/>
          <w:smallCaps/>
          <w:sz w:val="28"/>
          <w:szCs w:val="28"/>
        </w:rPr>
        <w:t xml:space="preserve">: </w:t>
      </w:r>
    </w:p>
    <w:p w:rsidR="00973FD5" w:rsidRPr="00B11C50" w:rsidRDefault="0014666D">
      <w:pPr>
        <w:rPr>
          <w:b/>
          <w:bCs/>
          <w:smallCaps/>
          <w:sz w:val="28"/>
          <w:szCs w:val="28"/>
          <w:u w:val="single"/>
        </w:rPr>
      </w:pPr>
      <w:r w:rsidRPr="00B11C50">
        <w:rPr>
          <w:b/>
          <w:bCs/>
          <w:smallCaps/>
          <w:sz w:val="28"/>
          <w:szCs w:val="28"/>
        </w:rPr>
        <w:t>Academic Year</w:t>
      </w:r>
      <w:r w:rsidR="00973FD5" w:rsidRPr="00B11C50">
        <w:rPr>
          <w:b/>
          <w:bCs/>
          <w:smallCaps/>
          <w:sz w:val="28"/>
          <w:szCs w:val="28"/>
        </w:rPr>
        <w:t>:</w:t>
      </w:r>
      <w:r w:rsidR="005E16FB" w:rsidRPr="00B11C50">
        <w:rPr>
          <w:b/>
          <w:bCs/>
          <w:smallCaps/>
          <w:sz w:val="28"/>
          <w:szCs w:val="28"/>
          <w:u w:val="single"/>
        </w:rPr>
        <w:t xml:space="preserve"> </w:t>
      </w:r>
    </w:p>
    <w:p w:rsidR="00171EE3" w:rsidRPr="00B11C50" w:rsidRDefault="00171EE3">
      <w:pPr>
        <w:rPr>
          <w:b/>
          <w:sz w:val="28"/>
          <w:szCs w:val="28"/>
        </w:rPr>
      </w:pPr>
    </w:p>
    <w:p w:rsidR="00171EE3" w:rsidRPr="00B11C50" w:rsidRDefault="00FB54A6">
      <w:pPr>
        <w:rPr>
          <w:b/>
          <w:bCs/>
          <w:smallCaps/>
          <w:sz w:val="28"/>
          <w:szCs w:val="28"/>
        </w:rPr>
      </w:pPr>
      <w:r>
        <w:rPr>
          <w:b/>
          <w:bCs/>
          <w:smallCaps/>
          <w:sz w:val="28"/>
          <w:szCs w:val="28"/>
        </w:rPr>
        <w:t xml:space="preserve">Aggregate </w:t>
      </w:r>
      <w:r w:rsidR="0014666D" w:rsidRPr="00B11C50">
        <w:rPr>
          <w:b/>
          <w:bCs/>
          <w:smallCaps/>
          <w:sz w:val="28"/>
          <w:szCs w:val="28"/>
        </w:rPr>
        <w:t>Member Attendance at Committee Meetings for the Academic Year</w:t>
      </w:r>
      <w:r w:rsidR="004F5424" w:rsidRPr="00B11C50">
        <w:rPr>
          <w:b/>
          <w:bCs/>
          <w:smallCaps/>
          <w:sz w:val="28"/>
          <w:szCs w:val="28"/>
        </w:rPr>
        <w:t>:</w:t>
      </w:r>
    </w:p>
    <w:p w:rsidR="00973FD5" w:rsidRPr="00B11C50" w:rsidRDefault="00FB54A6">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Present,  </w:t>
      </w:r>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552"/>
        <w:gridCol w:w="1784"/>
        <w:gridCol w:w="1060"/>
        <w:gridCol w:w="1060"/>
        <w:gridCol w:w="1060"/>
        <w:gridCol w:w="1060"/>
        <w:gridCol w:w="1060"/>
        <w:gridCol w:w="1060"/>
        <w:gridCol w:w="1060"/>
        <w:gridCol w:w="1060"/>
        <w:gridCol w:w="1061"/>
      </w:tblGrid>
      <w:tr w:rsidR="00892A7C" w:rsidRPr="0014666D" w:rsidTr="00892A7C">
        <w:trPr>
          <w:trHeight w:val="329"/>
        </w:trPr>
        <w:tc>
          <w:tcPr>
            <w:tcW w:w="1552" w:type="dxa"/>
          </w:tcPr>
          <w:p w:rsidR="00892A7C" w:rsidRPr="0014666D" w:rsidRDefault="00892A7C">
            <w:pPr>
              <w:ind w:left="180"/>
              <w:rPr>
                <w:sz w:val="20"/>
                <w:highlight w:val="lightGray"/>
              </w:rPr>
            </w:pPr>
          </w:p>
        </w:tc>
        <w:tc>
          <w:tcPr>
            <w:tcW w:w="11325" w:type="dxa"/>
            <w:gridSpan w:val="10"/>
          </w:tcPr>
          <w:p w:rsidR="00892A7C" w:rsidRPr="0014666D" w:rsidRDefault="00892A7C">
            <w:pPr>
              <w:ind w:left="180"/>
              <w:rPr>
                <w:sz w:val="20"/>
                <w:highlight w:val="lightGray"/>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2"/>
            <w:tcBorders>
              <w:left w:val="double" w:sz="4" w:space="0" w:color="auto"/>
              <w:bottom w:val="single" w:sz="4" w:space="0" w:color="auto"/>
            </w:tcBorders>
          </w:tcPr>
          <w:p w:rsidR="003E4149" w:rsidRPr="0014666D" w:rsidRDefault="003E4149">
            <w:pPr>
              <w:rPr>
                <w:sz w:val="20"/>
              </w:rPr>
            </w:pPr>
            <w:r w:rsidRPr="0014666D">
              <w:rPr>
                <w:sz w:val="20"/>
              </w:rPr>
              <w:t>Meeting Dates</w:t>
            </w:r>
          </w:p>
        </w:tc>
        <w:tc>
          <w:tcPr>
            <w:tcW w:w="1060" w:type="dxa"/>
            <w:tcBorders>
              <w:bottom w:val="single" w:sz="4" w:space="0" w:color="auto"/>
            </w:tcBorders>
            <w:vAlign w:val="center"/>
          </w:tcPr>
          <w:p w:rsidR="003E4149" w:rsidRPr="0014666D" w:rsidRDefault="003E4149" w:rsidP="00892A7C">
            <w:pPr>
              <w:jc w:val="center"/>
              <w:rPr>
                <w:sz w:val="20"/>
              </w:rPr>
            </w:pPr>
            <w:r>
              <w:rPr>
                <w:sz w:val="20"/>
              </w:rPr>
              <w:t>Date 1</w:t>
            </w:r>
          </w:p>
        </w:tc>
        <w:tc>
          <w:tcPr>
            <w:tcW w:w="1060" w:type="dxa"/>
            <w:tcBorders>
              <w:bottom w:val="single" w:sz="4" w:space="0" w:color="auto"/>
            </w:tcBorders>
            <w:vAlign w:val="center"/>
          </w:tcPr>
          <w:p w:rsidR="003E4149" w:rsidRPr="0014666D" w:rsidRDefault="003E4149" w:rsidP="00892A7C">
            <w:pPr>
              <w:jc w:val="center"/>
              <w:rPr>
                <w:sz w:val="20"/>
              </w:rPr>
            </w:pPr>
            <w:r>
              <w:rPr>
                <w:sz w:val="20"/>
              </w:rPr>
              <w:t>Date2</w:t>
            </w:r>
          </w:p>
        </w:tc>
        <w:tc>
          <w:tcPr>
            <w:tcW w:w="1060" w:type="dxa"/>
            <w:tcBorders>
              <w:bottom w:val="single" w:sz="4" w:space="0" w:color="auto"/>
            </w:tcBorders>
            <w:vAlign w:val="center"/>
          </w:tcPr>
          <w:p w:rsidR="003E4149" w:rsidRPr="0014666D" w:rsidRDefault="003E4149" w:rsidP="00892A7C">
            <w:pPr>
              <w:jc w:val="center"/>
              <w:rPr>
                <w:sz w:val="20"/>
              </w:rPr>
            </w:pPr>
            <w:r>
              <w:rPr>
                <w:sz w:val="20"/>
              </w:rPr>
              <w:t>Date3</w:t>
            </w: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1" w:type="dxa"/>
            <w:tcBorders>
              <w:bottom w:val="single" w:sz="4" w:space="0" w:color="auto"/>
              <w:right w:val="double" w:sz="4" w:space="0" w:color="auto"/>
            </w:tcBorders>
            <w:vAlign w:val="center"/>
          </w:tcPr>
          <w:p w:rsidR="003E4149" w:rsidRPr="0014666D" w:rsidRDefault="003E4149" w:rsidP="00892A7C">
            <w:pPr>
              <w:jc w:val="center"/>
              <w:rPr>
                <w:sz w:val="20"/>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r>
              <w:t>Member Name 1</w:t>
            </w: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center"/>
          </w:tcPr>
          <w:p w:rsidR="003E4149" w:rsidRPr="000507F8" w:rsidRDefault="003E4149" w:rsidP="00D50D20">
            <w:pPr>
              <w:jc w:val="center"/>
              <w:rPr>
                <w:sz w:val="36"/>
                <w:szCs w:val="36"/>
              </w:rPr>
            </w:pPr>
          </w:p>
        </w:tc>
        <w:tc>
          <w:tcPr>
            <w:tcW w:w="1060" w:type="dxa"/>
            <w:tcBorders>
              <w:bottom w:val="single" w:sz="4" w:space="0" w:color="auto"/>
            </w:tcBorders>
            <w:shd w:val="clear" w:color="auto" w:fill="FFFFFF"/>
            <w:vAlign w:val="center"/>
          </w:tcPr>
          <w:p w:rsidR="003E4149" w:rsidRPr="000507F8" w:rsidRDefault="003E4149" w:rsidP="00D50D20">
            <w:pPr>
              <w:jc w:val="cente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1" w:type="dxa"/>
            <w:tcBorders>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right w:val="single" w:sz="4" w:space="0" w:color="auto"/>
            </w:tcBorders>
            <w:shd w:val="clear" w:color="auto" w:fill="FFFFFF"/>
            <w:vAlign w:val="bottom"/>
          </w:tcPr>
          <w:p w:rsidR="003E4149" w:rsidRPr="0014666D" w:rsidRDefault="003E4149" w:rsidP="00947CF9">
            <w:r>
              <w:t>Member Name 2</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3E4149" w:rsidRPr="000507F8" w:rsidRDefault="003E4149" w:rsidP="00947CF9">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3E4149" w:rsidRPr="000507F8" w:rsidRDefault="003E4149" w:rsidP="00D50D20">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3E4149" w:rsidRPr="000507F8" w:rsidRDefault="003E4149" w:rsidP="00D50D20">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3E4149" w:rsidRPr="000507F8" w:rsidRDefault="003E4149" w:rsidP="00947CF9">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3E4149" w:rsidRPr="000507F8" w:rsidRDefault="003E4149" w:rsidP="00947CF9">
            <w:pPr>
              <w:rPr>
                <w:sz w:val="36"/>
                <w:szCs w:val="36"/>
              </w:rPr>
            </w:pPr>
          </w:p>
        </w:tc>
        <w:tc>
          <w:tcPr>
            <w:tcW w:w="1060" w:type="dxa"/>
            <w:tcBorders>
              <w:left w:val="single" w:sz="4" w:space="0" w:color="auto"/>
            </w:tcBorders>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1" w:type="dxa"/>
            <w:tcBorders>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r>
              <w:t>Member Name 3</w:t>
            </w:r>
          </w:p>
        </w:tc>
        <w:tc>
          <w:tcPr>
            <w:tcW w:w="1060" w:type="dxa"/>
            <w:tcBorders>
              <w:top w:val="single" w:sz="4" w:space="0" w:color="auto"/>
            </w:tcBorders>
            <w:shd w:val="clear" w:color="auto" w:fill="FFFFFF"/>
            <w:vAlign w:val="bottom"/>
          </w:tcPr>
          <w:p w:rsidR="003E4149" w:rsidRPr="000507F8" w:rsidRDefault="003E4149" w:rsidP="00947CF9">
            <w:pPr>
              <w:rPr>
                <w:sz w:val="36"/>
                <w:szCs w:val="36"/>
              </w:rPr>
            </w:pPr>
          </w:p>
        </w:tc>
        <w:tc>
          <w:tcPr>
            <w:tcW w:w="1060" w:type="dxa"/>
            <w:tcBorders>
              <w:top w:val="single" w:sz="4" w:space="0" w:color="auto"/>
            </w:tcBorders>
            <w:shd w:val="clear" w:color="auto" w:fill="FFFFFF"/>
            <w:vAlign w:val="bottom"/>
          </w:tcPr>
          <w:p w:rsidR="003E4149" w:rsidRPr="000507F8" w:rsidRDefault="003E4149" w:rsidP="00D50D20">
            <w:pPr>
              <w:rPr>
                <w:sz w:val="36"/>
                <w:szCs w:val="36"/>
              </w:rPr>
            </w:pPr>
          </w:p>
        </w:tc>
        <w:tc>
          <w:tcPr>
            <w:tcW w:w="1060" w:type="dxa"/>
            <w:tcBorders>
              <w:top w:val="single" w:sz="4" w:space="0" w:color="auto"/>
            </w:tcBorders>
            <w:shd w:val="clear" w:color="auto" w:fill="FFFFFF"/>
            <w:vAlign w:val="bottom"/>
          </w:tcPr>
          <w:p w:rsidR="003E4149" w:rsidRPr="000507F8" w:rsidRDefault="003E4149" w:rsidP="00D50D20">
            <w:pPr>
              <w:rPr>
                <w:sz w:val="36"/>
                <w:szCs w:val="36"/>
              </w:rPr>
            </w:pPr>
          </w:p>
        </w:tc>
        <w:tc>
          <w:tcPr>
            <w:tcW w:w="1060" w:type="dxa"/>
            <w:tcBorders>
              <w:top w:val="single" w:sz="4" w:space="0" w:color="auto"/>
            </w:tcBorders>
            <w:shd w:val="clear" w:color="auto" w:fill="FFFFFF"/>
            <w:vAlign w:val="bottom"/>
          </w:tcPr>
          <w:p w:rsidR="003E4149" w:rsidRPr="000507F8" w:rsidRDefault="003E4149" w:rsidP="00947CF9">
            <w:pPr>
              <w:rPr>
                <w:sz w:val="36"/>
                <w:szCs w:val="36"/>
              </w:rPr>
            </w:pPr>
          </w:p>
        </w:tc>
        <w:tc>
          <w:tcPr>
            <w:tcW w:w="1060" w:type="dxa"/>
            <w:tcBorders>
              <w:top w:val="single" w:sz="4" w:space="0" w:color="auto"/>
            </w:tcBorders>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1" w:type="dxa"/>
            <w:tcBorders>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D50D20">
            <w:pPr>
              <w:rPr>
                <w:sz w:val="36"/>
                <w:szCs w:val="36"/>
              </w:rPr>
            </w:pPr>
          </w:p>
        </w:tc>
        <w:tc>
          <w:tcPr>
            <w:tcW w:w="1060" w:type="dxa"/>
            <w:shd w:val="clear" w:color="auto" w:fill="FFFFFF"/>
            <w:vAlign w:val="bottom"/>
          </w:tcPr>
          <w:p w:rsidR="003E4149" w:rsidRPr="000507F8" w:rsidRDefault="003E4149" w:rsidP="00D50D20">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D50D20">
            <w:pPr>
              <w:rPr>
                <w:sz w:val="36"/>
                <w:szCs w:val="36"/>
              </w:rPr>
            </w:pPr>
          </w:p>
        </w:tc>
        <w:tc>
          <w:tcPr>
            <w:tcW w:w="1060" w:type="dxa"/>
            <w:tcBorders>
              <w:bottom w:val="single" w:sz="4" w:space="0" w:color="auto"/>
            </w:tcBorders>
            <w:shd w:val="clear" w:color="auto" w:fill="FFFFFF"/>
            <w:vAlign w:val="bottom"/>
          </w:tcPr>
          <w:p w:rsidR="003E4149" w:rsidRPr="000507F8" w:rsidRDefault="003E4149" w:rsidP="00D50D20">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D50D20">
            <w:pPr>
              <w:rPr>
                <w:sz w:val="36"/>
                <w:szCs w:val="36"/>
              </w:rPr>
            </w:pPr>
          </w:p>
        </w:tc>
        <w:tc>
          <w:tcPr>
            <w:tcW w:w="1060" w:type="dxa"/>
            <w:shd w:val="clear" w:color="auto" w:fill="FFFFFF"/>
            <w:vAlign w:val="bottom"/>
          </w:tcPr>
          <w:p w:rsidR="003E4149" w:rsidRPr="000507F8" w:rsidRDefault="003E4149" w:rsidP="00D50D20">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1" w:type="dxa"/>
            <w:tcBorders>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D50D20">
            <w:pPr>
              <w:rPr>
                <w:sz w:val="36"/>
                <w:szCs w:val="36"/>
              </w:rPr>
            </w:pPr>
          </w:p>
        </w:tc>
        <w:tc>
          <w:tcPr>
            <w:tcW w:w="1060" w:type="dxa"/>
            <w:tcBorders>
              <w:bottom w:val="single" w:sz="4" w:space="0" w:color="auto"/>
            </w:tcBorders>
            <w:shd w:val="clear" w:color="auto" w:fill="FFFFFF"/>
            <w:vAlign w:val="bottom"/>
          </w:tcPr>
          <w:p w:rsidR="003E4149" w:rsidRPr="000507F8" w:rsidRDefault="003E4149" w:rsidP="00D50D20">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D50D20">
            <w:pPr>
              <w:rPr>
                <w:sz w:val="36"/>
                <w:szCs w:val="36"/>
              </w:rPr>
            </w:pPr>
          </w:p>
        </w:tc>
        <w:tc>
          <w:tcPr>
            <w:tcW w:w="1060" w:type="dxa"/>
            <w:tcBorders>
              <w:bottom w:val="single" w:sz="4" w:space="0" w:color="auto"/>
            </w:tcBorders>
            <w:shd w:val="clear" w:color="auto" w:fill="auto"/>
            <w:vAlign w:val="bottom"/>
          </w:tcPr>
          <w:p w:rsidR="003E4149" w:rsidRPr="000507F8" w:rsidRDefault="003E4149" w:rsidP="00D50D20">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1" w:type="dxa"/>
            <w:tcBorders>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1" w:type="dxa"/>
            <w:tcBorders>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rsidR="003E4149" w:rsidRPr="0014666D" w:rsidRDefault="003E4149" w:rsidP="00947CF9">
            <w:pPr>
              <w:rPr>
                <w:sz w:val="20"/>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1" w:type="dxa"/>
            <w:tcBorders>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rsidR="003E4149" w:rsidRPr="0014666D" w:rsidRDefault="003E4149" w:rsidP="00947CF9">
            <w:pPr>
              <w:rPr>
                <w:sz w:val="20"/>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rsidR="003E4149" w:rsidRPr="0014666D" w:rsidRDefault="003E4149" w:rsidP="00947CF9">
            <w:pPr>
              <w:rPr>
                <w:sz w:val="20"/>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D50D20">
            <w:pPr>
              <w:rPr>
                <w:sz w:val="36"/>
                <w:szCs w:val="36"/>
              </w:rPr>
            </w:pPr>
          </w:p>
        </w:tc>
        <w:tc>
          <w:tcPr>
            <w:tcW w:w="1060" w:type="dxa"/>
            <w:tcBorders>
              <w:bottom w:val="single" w:sz="4" w:space="0" w:color="auto"/>
            </w:tcBorders>
            <w:shd w:val="clear" w:color="auto" w:fill="auto"/>
            <w:vAlign w:val="bottom"/>
          </w:tcPr>
          <w:p w:rsidR="003E4149" w:rsidRPr="000507F8" w:rsidRDefault="003E4149" w:rsidP="00D50D20">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bottom w:val="double" w:sz="4" w:space="0" w:color="auto"/>
            </w:tcBorders>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D50D20">
            <w:pPr>
              <w:rPr>
                <w:sz w:val="20"/>
              </w:rPr>
            </w:pPr>
          </w:p>
        </w:tc>
        <w:tc>
          <w:tcPr>
            <w:tcW w:w="1060" w:type="dxa"/>
            <w:tcBorders>
              <w:bottom w:val="double" w:sz="4" w:space="0" w:color="auto"/>
            </w:tcBorders>
            <w:shd w:val="clear" w:color="auto" w:fill="auto"/>
            <w:vAlign w:val="bottom"/>
          </w:tcPr>
          <w:p w:rsidR="003E4149" w:rsidRPr="0014666D" w:rsidRDefault="003E4149" w:rsidP="00D50D20">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1" w:type="dxa"/>
            <w:tcBorders>
              <w:bottom w:val="double" w:sz="4" w:space="0" w:color="auto"/>
              <w:right w:val="double" w:sz="4" w:space="0" w:color="auto"/>
            </w:tcBorders>
            <w:shd w:val="clear" w:color="auto" w:fill="auto"/>
            <w:vAlign w:val="bottom"/>
          </w:tcPr>
          <w:p w:rsidR="003E4149" w:rsidRPr="0014666D" w:rsidRDefault="003E4149" w:rsidP="00947CF9">
            <w:pPr>
              <w:rPr>
                <w:sz w:val="20"/>
              </w:rPr>
            </w:pPr>
          </w:p>
        </w:tc>
      </w:tr>
    </w:tbl>
    <w:p w:rsidR="00973FD5" w:rsidRPr="0014666D" w:rsidRDefault="00171EE3" w:rsidP="00171EE3">
      <w:pPr>
        <w:tabs>
          <w:tab w:val="left" w:pos="7665"/>
        </w:tabs>
        <w:rPr>
          <w:sz w:val="20"/>
        </w:rPr>
      </w:pPr>
      <w:r w:rsidRPr="0014666D">
        <w:rPr>
          <w:sz w:val="20"/>
        </w:rPr>
        <w:tab/>
      </w:r>
    </w:p>
    <w:p w:rsidR="00973FD5" w:rsidRPr="0014666D" w:rsidRDefault="00973FD5">
      <w:pPr>
        <w:rPr>
          <w:sz w:val="20"/>
        </w:rPr>
      </w:pPr>
    </w:p>
    <w:p w:rsidR="00973FD5" w:rsidRPr="0014666D" w:rsidRDefault="00973FD5">
      <w:pPr>
        <w:tabs>
          <w:tab w:val="right" w:pos="14314"/>
        </w:tabs>
        <w:rPr>
          <w:sz w:val="20"/>
        </w:rPr>
      </w:pPr>
    </w:p>
    <w:p w:rsidR="00973FD5" w:rsidRPr="0014666D" w:rsidRDefault="00973FD5">
      <w:pPr>
        <w:tabs>
          <w:tab w:val="right" w:pos="14314"/>
        </w:tabs>
        <w:rPr>
          <w:sz w:val="20"/>
          <w:u w:val="single"/>
        </w:rPr>
      </w:pPr>
      <w:r w:rsidRPr="0014666D">
        <w:rPr>
          <w:sz w:val="20"/>
        </w:rPr>
        <w:t xml:space="preserve">__________________________________________                                                                        </w:t>
      </w:r>
    </w:p>
    <w:p w:rsidR="00973FD5" w:rsidRPr="0014666D" w:rsidRDefault="00973FD5">
      <w:pPr>
        <w:rPr>
          <w:sz w:val="20"/>
        </w:rPr>
      </w:pPr>
      <w:r w:rsidRPr="0014666D">
        <w:rPr>
          <w:sz w:val="20"/>
        </w:rPr>
        <w:t>CHAIRPERSON SIGNATURE                                                                                                            DATE</w:t>
      </w:r>
      <w:r w:rsidR="00C0541B" w:rsidRPr="0014666D">
        <w:rPr>
          <w:sz w:val="20"/>
        </w:rPr>
        <w:t xml:space="preserve">  ________________________________-</w:t>
      </w:r>
    </w:p>
    <w:p w:rsidR="00973FD5" w:rsidRPr="0014666D" w:rsidRDefault="00973FD5">
      <w:pPr>
        <w:rPr>
          <w:sz w:val="20"/>
        </w:rPr>
      </w:pPr>
    </w:p>
    <w:p w:rsidR="00973FD5" w:rsidRPr="0014666D" w:rsidRDefault="00AE043E">
      <w:pPr>
        <w:rPr>
          <w:sz w:val="20"/>
        </w:rPr>
      </w:pPr>
      <w:r>
        <w:rPr>
          <w:sz w:val="20"/>
        </w:rPr>
        <w:t>(Including this Approval by chair at committee discretion</w:t>
      </w:r>
      <w:r w:rsidR="00602CF5">
        <w:rPr>
          <w:sz w:val="20"/>
        </w:rPr>
        <w:t>)</w:t>
      </w:r>
    </w:p>
    <w:p w:rsidR="00973FD5" w:rsidRPr="0014666D" w:rsidRDefault="00973FD5">
      <w:pPr>
        <w:rPr>
          <w:sz w:val="20"/>
        </w:rPr>
      </w:pPr>
    </w:p>
    <w:sectPr w:rsidR="00973FD5" w:rsidRPr="0014666D">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C87" w:rsidRDefault="008F5C87">
      <w:r>
        <w:separator/>
      </w:r>
    </w:p>
  </w:endnote>
  <w:endnote w:type="continuationSeparator" w:id="0">
    <w:p w:rsidR="008F5C87" w:rsidRDefault="008F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C87" w:rsidRDefault="008F5C87">
      <w:r>
        <w:separator/>
      </w:r>
    </w:p>
  </w:footnote>
  <w:footnote w:type="continuationSeparator" w:id="0">
    <w:p w:rsidR="008F5C87" w:rsidRDefault="008F5C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07DB"/>
    <w:multiLevelType w:val="hybridMultilevel"/>
    <w:tmpl w:val="0EC6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2">
    <w:nsid w:val="10CC140E"/>
    <w:multiLevelType w:val="hybridMultilevel"/>
    <w:tmpl w:val="FF88B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B40DFB"/>
    <w:multiLevelType w:val="hybridMultilevel"/>
    <w:tmpl w:val="33E64D9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8A51939"/>
    <w:multiLevelType w:val="hybridMultilevel"/>
    <w:tmpl w:val="F7229532"/>
    <w:lvl w:ilvl="0" w:tplc="145691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BE26029"/>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8">
    <w:nsid w:val="23F77882"/>
    <w:multiLevelType w:val="hybridMultilevel"/>
    <w:tmpl w:val="EBCA3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DE575E4"/>
    <w:multiLevelType w:val="hybridMultilevel"/>
    <w:tmpl w:val="F7229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3375605"/>
    <w:multiLevelType w:val="hybridMultilevel"/>
    <w:tmpl w:val="7B86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B44E62"/>
    <w:multiLevelType w:val="hybridMultilevel"/>
    <w:tmpl w:val="F7229532"/>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D3234A6"/>
    <w:multiLevelType w:val="hybridMultilevel"/>
    <w:tmpl w:val="2490087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3">
    <w:nsid w:val="5FCD0A13"/>
    <w:multiLevelType w:val="hybridMultilevel"/>
    <w:tmpl w:val="487C370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4">
    <w:nsid w:val="63127F55"/>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6FDD3739"/>
    <w:multiLevelType w:val="hybridMultilevel"/>
    <w:tmpl w:val="AA7007C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num w:numId="1">
    <w:abstractNumId w:val="9"/>
  </w:num>
  <w:num w:numId="2">
    <w:abstractNumId w:val="8"/>
  </w:num>
  <w:num w:numId="3">
    <w:abstractNumId w:val="4"/>
  </w:num>
  <w:num w:numId="4">
    <w:abstractNumId w:val="11"/>
  </w:num>
  <w:num w:numId="5">
    <w:abstractNumId w:val="15"/>
  </w:num>
  <w:num w:numId="6">
    <w:abstractNumId w:val="3"/>
  </w:num>
  <w:num w:numId="7">
    <w:abstractNumId w:val="12"/>
  </w:num>
  <w:num w:numId="8">
    <w:abstractNumId w:val="5"/>
  </w:num>
  <w:num w:numId="9">
    <w:abstractNumId w:val="14"/>
  </w:num>
  <w:num w:numId="10">
    <w:abstractNumId w:val="1"/>
  </w:num>
  <w:num w:numId="11">
    <w:abstractNumId w:val="16"/>
  </w:num>
  <w:num w:numId="12">
    <w:abstractNumId w:val="7"/>
  </w:num>
  <w:num w:numId="13">
    <w:abstractNumId w:val="6"/>
  </w:num>
  <w:num w:numId="14">
    <w:abstractNumId w:val="0"/>
  </w:num>
  <w:num w:numId="15">
    <w:abstractNumId w:val="13"/>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440"/>
    <w:rsid w:val="0004346F"/>
    <w:rsid w:val="000507F8"/>
    <w:rsid w:val="00071A3E"/>
    <w:rsid w:val="0008395E"/>
    <w:rsid w:val="00092D4A"/>
    <w:rsid w:val="00095528"/>
    <w:rsid w:val="000A191B"/>
    <w:rsid w:val="000B6B06"/>
    <w:rsid w:val="000E27BF"/>
    <w:rsid w:val="000F3792"/>
    <w:rsid w:val="000F4925"/>
    <w:rsid w:val="00103981"/>
    <w:rsid w:val="00104123"/>
    <w:rsid w:val="0010559F"/>
    <w:rsid w:val="00134868"/>
    <w:rsid w:val="0014666D"/>
    <w:rsid w:val="001534E1"/>
    <w:rsid w:val="00155837"/>
    <w:rsid w:val="00164A00"/>
    <w:rsid w:val="00171EE3"/>
    <w:rsid w:val="001736BC"/>
    <w:rsid w:val="00182B66"/>
    <w:rsid w:val="00190F09"/>
    <w:rsid w:val="00192D1B"/>
    <w:rsid w:val="001A14A7"/>
    <w:rsid w:val="001A2105"/>
    <w:rsid w:val="001C7F61"/>
    <w:rsid w:val="001E511A"/>
    <w:rsid w:val="001E6BFE"/>
    <w:rsid w:val="00233260"/>
    <w:rsid w:val="002400EB"/>
    <w:rsid w:val="00276814"/>
    <w:rsid w:val="002B4C1E"/>
    <w:rsid w:val="002C221C"/>
    <w:rsid w:val="002C3502"/>
    <w:rsid w:val="002E6159"/>
    <w:rsid w:val="002F2058"/>
    <w:rsid w:val="002F2504"/>
    <w:rsid w:val="00313F96"/>
    <w:rsid w:val="00314E2F"/>
    <w:rsid w:val="003161AE"/>
    <w:rsid w:val="00316BBE"/>
    <w:rsid w:val="003317E3"/>
    <w:rsid w:val="00332141"/>
    <w:rsid w:val="00335B6A"/>
    <w:rsid w:val="00375F35"/>
    <w:rsid w:val="003821DA"/>
    <w:rsid w:val="0039660C"/>
    <w:rsid w:val="00397D06"/>
    <w:rsid w:val="003A1462"/>
    <w:rsid w:val="003B086B"/>
    <w:rsid w:val="003E4149"/>
    <w:rsid w:val="003F4AA3"/>
    <w:rsid w:val="00400D60"/>
    <w:rsid w:val="00401805"/>
    <w:rsid w:val="00403506"/>
    <w:rsid w:val="0040653E"/>
    <w:rsid w:val="00447A2A"/>
    <w:rsid w:val="00455A30"/>
    <w:rsid w:val="00456C4A"/>
    <w:rsid w:val="004713F1"/>
    <w:rsid w:val="0047678D"/>
    <w:rsid w:val="004A563E"/>
    <w:rsid w:val="004A6A23"/>
    <w:rsid w:val="004D2210"/>
    <w:rsid w:val="004D4A4A"/>
    <w:rsid w:val="004E039B"/>
    <w:rsid w:val="004E1440"/>
    <w:rsid w:val="004E3901"/>
    <w:rsid w:val="004F5424"/>
    <w:rsid w:val="00516D3F"/>
    <w:rsid w:val="005178A2"/>
    <w:rsid w:val="00536A40"/>
    <w:rsid w:val="00543684"/>
    <w:rsid w:val="00547AB3"/>
    <w:rsid w:val="00571EB8"/>
    <w:rsid w:val="00575DC9"/>
    <w:rsid w:val="005854D8"/>
    <w:rsid w:val="00587DE3"/>
    <w:rsid w:val="005908DD"/>
    <w:rsid w:val="00595E38"/>
    <w:rsid w:val="005E05D9"/>
    <w:rsid w:val="005E16FB"/>
    <w:rsid w:val="00602CF5"/>
    <w:rsid w:val="00615E39"/>
    <w:rsid w:val="0061769F"/>
    <w:rsid w:val="006419BE"/>
    <w:rsid w:val="00646059"/>
    <w:rsid w:val="00650251"/>
    <w:rsid w:val="006720D4"/>
    <w:rsid w:val="006822B6"/>
    <w:rsid w:val="00691580"/>
    <w:rsid w:val="00696F10"/>
    <w:rsid w:val="006B774E"/>
    <w:rsid w:val="006D43FB"/>
    <w:rsid w:val="006E6389"/>
    <w:rsid w:val="006F53EF"/>
    <w:rsid w:val="00715F27"/>
    <w:rsid w:val="007351B8"/>
    <w:rsid w:val="00750727"/>
    <w:rsid w:val="007717E5"/>
    <w:rsid w:val="00784CF5"/>
    <w:rsid w:val="0079008F"/>
    <w:rsid w:val="00790D29"/>
    <w:rsid w:val="00795292"/>
    <w:rsid w:val="007D2387"/>
    <w:rsid w:val="007F0531"/>
    <w:rsid w:val="00836B6D"/>
    <w:rsid w:val="0086210A"/>
    <w:rsid w:val="00882493"/>
    <w:rsid w:val="00883914"/>
    <w:rsid w:val="00892768"/>
    <w:rsid w:val="00892A7C"/>
    <w:rsid w:val="008A20A6"/>
    <w:rsid w:val="008B1877"/>
    <w:rsid w:val="008B47DA"/>
    <w:rsid w:val="008C387D"/>
    <w:rsid w:val="008D0741"/>
    <w:rsid w:val="008D3633"/>
    <w:rsid w:val="008F022D"/>
    <w:rsid w:val="008F55A1"/>
    <w:rsid w:val="008F5C87"/>
    <w:rsid w:val="009337C9"/>
    <w:rsid w:val="0093491D"/>
    <w:rsid w:val="00940D7D"/>
    <w:rsid w:val="00942D72"/>
    <w:rsid w:val="00947CF9"/>
    <w:rsid w:val="00967EF8"/>
    <w:rsid w:val="00970803"/>
    <w:rsid w:val="00973FD5"/>
    <w:rsid w:val="009852DF"/>
    <w:rsid w:val="009915FE"/>
    <w:rsid w:val="009B0966"/>
    <w:rsid w:val="009C0AD4"/>
    <w:rsid w:val="009D31CF"/>
    <w:rsid w:val="009E3D43"/>
    <w:rsid w:val="009F2EE4"/>
    <w:rsid w:val="009F7E24"/>
    <w:rsid w:val="00A0233A"/>
    <w:rsid w:val="00A11911"/>
    <w:rsid w:val="00A247C0"/>
    <w:rsid w:val="00A3183C"/>
    <w:rsid w:val="00A36DC4"/>
    <w:rsid w:val="00A442CF"/>
    <w:rsid w:val="00A50DFC"/>
    <w:rsid w:val="00A64755"/>
    <w:rsid w:val="00A77724"/>
    <w:rsid w:val="00A85A1A"/>
    <w:rsid w:val="00A93FA1"/>
    <w:rsid w:val="00AC06FB"/>
    <w:rsid w:val="00AC2896"/>
    <w:rsid w:val="00AD42CE"/>
    <w:rsid w:val="00AD4D30"/>
    <w:rsid w:val="00AD71D7"/>
    <w:rsid w:val="00AE043E"/>
    <w:rsid w:val="00B11C50"/>
    <w:rsid w:val="00B53E8C"/>
    <w:rsid w:val="00B66975"/>
    <w:rsid w:val="00B77200"/>
    <w:rsid w:val="00B80200"/>
    <w:rsid w:val="00B8178C"/>
    <w:rsid w:val="00BB0581"/>
    <w:rsid w:val="00BB0A15"/>
    <w:rsid w:val="00BB32F6"/>
    <w:rsid w:val="00BF7D94"/>
    <w:rsid w:val="00C0541B"/>
    <w:rsid w:val="00C36C92"/>
    <w:rsid w:val="00C409E1"/>
    <w:rsid w:val="00C672CE"/>
    <w:rsid w:val="00C8539E"/>
    <w:rsid w:val="00CB1256"/>
    <w:rsid w:val="00CB2506"/>
    <w:rsid w:val="00CB2D6E"/>
    <w:rsid w:val="00CC49A0"/>
    <w:rsid w:val="00CD0BBB"/>
    <w:rsid w:val="00D171B9"/>
    <w:rsid w:val="00D21461"/>
    <w:rsid w:val="00D3100C"/>
    <w:rsid w:val="00D53807"/>
    <w:rsid w:val="00D55D77"/>
    <w:rsid w:val="00D602F2"/>
    <w:rsid w:val="00D61215"/>
    <w:rsid w:val="00D75A68"/>
    <w:rsid w:val="00D91179"/>
    <w:rsid w:val="00D93FDB"/>
    <w:rsid w:val="00D94713"/>
    <w:rsid w:val="00DA0149"/>
    <w:rsid w:val="00DA144F"/>
    <w:rsid w:val="00DB7180"/>
    <w:rsid w:val="00DC0B9E"/>
    <w:rsid w:val="00DC73A4"/>
    <w:rsid w:val="00DD7B93"/>
    <w:rsid w:val="00DF66F5"/>
    <w:rsid w:val="00E1796A"/>
    <w:rsid w:val="00E57EB6"/>
    <w:rsid w:val="00E72153"/>
    <w:rsid w:val="00EA414B"/>
    <w:rsid w:val="00EB0642"/>
    <w:rsid w:val="00EB32AE"/>
    <w:rsid w:val="00EB7EF1"/>
    <w:rsid w:val="00EC5DD8"/>
    <w:rsid w:val="00ED160F"/>
    <w:rsid w:val="00EE074B"/>
    <w:rsid w:val="00EF38AC"/>
    <w:rsid w:val="00EF78EC"/>
    <w:rsid w:val="00F14373"/>
    <w:rsid w:val="00F22D21"/>
    <w:rsid w:val="00F231ED"/>
    <w:rsid w:val="00F431E8"/>
    <w:rsid w:val="00F507D7"/>
    <w:rsid w:val="00F83B82"/>
    <w:rsid w:val="00FA1DE5"/>
    <w:rsid w:val="00FB1171"/>
    <w:rsid w:val="00FB54A6"/>
    <w:rsid w:val="00FB6DF7"/>
    <w:rsid w:val="00FC4DA0"/>
    <w:rsid w:val="00FC5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547A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547A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Sarah Handwerker</cp:lastModifiedBy>
  <cp:revision>2</cp:revision>
  <cp:lastPrinted>2010-01-12T23:20:00Z</cp:lastPrinted>
  <dcterms:created xsi:type="dcterms:W3CDTF">2018-04-03T14:25:00Z</dcterms:created>
  <dcterms:modified xsi:type="dcterms:W3CDTF">2018-04-03T14:25:00Z</dcterms:modified>
</cp:coreProperties>
</file>