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B8E7" w14:textId="646BEC52" w:rsidR="00B80200" w:rsidRPr="00B11C50" w:rsidRDefault="0014666D" w:rsidP="0014666D">
      <w:pPr>
        <w:rPr>
          <w:b/>
          <w:bCs/>
          <w:smallCaps/>
          <w:sz w:val="28"/>
          <w:szCs w:val="28"/>
        </w:rPr>
      </w:pPr>
      <w:r w:rsidRPr="00B11C50">
        <w:rPr>
          <w:b/>
          <w:bCs/>
          <w:smallCaps/>
          <w:sz w:val="28"/>
          <w:szCs w:val="28"/>
        </w:rPr>
        <w:t>Committee Name:</w:t>
      </w:r>
      <w:r w:rsidR="00BA2BDB">
        <w:rPr>
          <w:b/>
          <w:bCs/>
          <w:smallCaps/>
          <w:sz w:val="28"/>
          <w:szCs w:val="28"/>
        </w:rPr>
        <w:t xml:space="preserve"> DEIPC</w:t>
      </w:r>
    </w:p>
    <w:p w14:paraId="7DB54FAE" w14:textId="3F4D1BDA"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BA2BDB">
        <w:rPr>
          <w:b/>
          <w:bCs/>
          <w:smallCaps/>
          <w:sz w:val="28"/>
          <w:szCs w:val="28"/>
        </w:rPr>
        <w:t>September 2, 2022 2:00 pm</w:t>
      </w:r>
    </w:p>
    <w:p w14:paraId="2FBEB747" w14:textId="4BAC0351" w:rsidR="00973FD5" w:rsidRPr="00B11C50" w:rsidRDefault="0014666D" w:rsidP="0014666D">
      <w:pPr>
        <w:rPr>
          <w:b/>
          <w:bCs/>
          <w:smallCaps/>
          <w:sz w:val="28"/>
          <w:szCs w:val="28"/>
        </w:rPr>
      </w:pPr>
      <w:r w:rsidRPr="00B11C50">
        <w:rPr>
          <w:b/>
          <w:bCs/>
          <w:smallCaps/>
          <w:sz w:val="28"/>
          <w:szCs w:val="28"/>
        </w:rPr>
        <w:t xml:space="preserve">Meeting Location: </w:t>
      </w:r>
      <w:r w:rsidR="00BA2BDB">
        <w:rPr>
          <w:b/>
          <w:bCs/>
          <w:smallCaps/>
          <w:sz w:val="28"/>
          <w:szCs w:val="28"/>
        </w:rPr>
        <w:t>Zoom</w:t>
      </w:r>
    </w:p>
    <w:p w14:paraId="4289FC61" w14:textId="77777777" w:rsidR="00B80200" w:rsidRPr="00B11C50" w:rsidRDefault="00B80200">
      <w:pPr>
        <w:jc w:val="center"/>
        <w:rPr>
          <w:b/>
          <w:bCs/>
          <w:sz w:val="28"/>
          <w:szCs w:val="28"/>
        </w:rPr>
      </w:pPr>
    </w:p>
    <w:p w14:paraId="42A3EA0F"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73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gridCol w:w="3336"/>
      </w:tblGrid>
      <w:tr w:rsidR="00973FD5" w14:paraId="56AB8968" w14:textId="77777777" w:rsidTr="00A0151D">
        <w:trPr>
          <w:gridAfter w:val="1"/>
          <w:wAfter w:w="3336" w:type="dxa"/>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25570C9B" w14:textId="77777777" w:rsidR="00973FD5" w:rsidRDefault="00973FD5">
            <w:pPr>
              <w:rPr>
                <w:sz w:val="20"/>
              </w:rPr>
            </w:pPr>
          </w:p>
          <w:p w14:paraId="178B50E8"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A0151D" w14:paraId="5280DB8C" w14:textId="77777777" w:rsidTr="00E04DE7">
        <w:trPr>
          <w:gridAfter w:val="1"/>
          <w:wAfter w:w="3336" w:type="dxa"/>
          <w:trHeight w:val="243"/>
        </w:trPr>
        <w:tc>
          <w:tcPr>
            <w:tcW w:w="720" w:type="dxa"/>
            <w:tcBorders>
              <w:top w:val="thinThickSmallGap" w:sz="24" w:space="0" w:color="auto"/>
            </w:tcBorders>
            <w:vAlign w:val="center"/>
          </w:tcPr>
          <w:p w14:paraId="0DC32C4E" w14:textId="551BF36A" w:rsidR="00A0151D" w:rsidRPr="000507F8" w:rsidRDefault="00A0151D" w:rsidP="00A0151D">
            <w:pPr>
              <w:rPr>
                <w:sz w:val="36"/>
                <w:szCs w:val="36"/>
              </w:rPr>
            </w:pPr>
            <w:r>
              <w:rPr>
                <w:sz w:val="36"/>
                <w:szCs w:val="36"/>
              </w:rPr>
              <w:t>P</w:t>
            </w:r>
          </w:p>
        </w:tc>
        <w:tc>
          <w:tcPr>
            <w:tcW w:w="6120" w:type="dxa"/>
            <w:tcBorders>
              <w:top w:val="thinThickSmallGap" w:sz="24" w:space="0" w:color="auto"/>
            </w:tcBorders>
            <w:vAlign w:val="bottom"/>
          </w:tcPr>
          <w:p w14:paraId="138777CB" w14:textId="08BF6655" w:rsidR="00A0151D" w:rsidRPr="000F4925" w:rsidRDefault="00A0151D" w:rsidP="00A0151D">
            <w:r w:rsidRPr="00B073DA">
              <w:t>Linda Bradley</w:t>
            </w:r>
          </w:p>
        </w:tc>
        <w:tc>
          <w:tcPr>
            <w:tcW w:w="540" w:type="dxa"/>
            <w:tcBorders>
              <w:top w:val="thinThickSmallGap" w:sz="24" w:space="0" w:color="auto"/>
            </w:tcBorders>
            <w:vAlign w:val="center"/>
          </w:tcPr>
          <w:p w14:paraId="4F0B56D9" w14:textId="3EB57A3A" w:rsidR="00A0151D" w:rsidRPr="000507F8" w:rsidRDefault="00A0151D" w:rsidP="00A0151D">
            <w:pPr>
              <w:rPr>
                <w:sz w:val="36"/>
                <w:szCs w:val="36"/>
              </w:rPr>
            </w:pPr>
            <w:r>
              <w:rPr>
                <w:sz w:val="36"/>
                <w:szCs w:val="36"/>
              </w:rPr>
              <w:t>P</w:t>
            </w:r>
          </w:p>
        </w:tc>
        <w:tc>
          <w:tcPr>
            <w:tcW w:w="6660" w:type="dxa"/>
            <w:tcBorders>
              <w:top w:val="thinThickSmallGap" w:sz="24" w:space="0" w:color="auto"/>
            </w:tcBorders>
            <w:vAlign w:val="bottom"/>
          </w:tcPr>
          <w:p w14:paraId="010FB434" w14:textId="6AFEF839" w:rsidR="00A0151D" w:rsidRPr="000F4925" w:rsidRDefault="00A0151D" w:rsidP="00A0151D">
            <w:r w:rsidRPr="00B073DA">
              <w:t>Liz Speelman</w:t>
            </w:r>
          </w:p>
        </w:tc>
      </w:tr>
      <w:tr w:rsidR="00A0151D" w14:paraId="5B10B4A4" w14:textId="77777777" w:rsidTr="00E04DE7">
        <w:trPr>
          <w:gridAfter w:val="1"/>
          <w:wAfter w:w="3336" w:type="dxa"/>
          <w:trHeight w:val="161"/>
        </w:trPr>
        <w:tc>
          <w:tcPr>
            <w:tcW w:w="720" w:type="dxa"/>
            <w:vAlign w:val="center"/>
          </w:tcPr>
          <w:p w14:paraId="34736D97" w14:textId="21240853" w:rsidR="00A0151D" w:rsidRPr="000507F8" w:rsidRDefault="00A0151D" w:rsidP="00A0151D">
            <w:pPr>
              <w:rPr>
                <w:sz w:val="36"/>
                <w:szCs w:val="36"/>
              </w:rPr>
            </w:pPr>
            <w:r>
              <w:rPr>
                <w:sz w:val="36"/>
                <w:szCs w:val="36"/>
              </w:rPr>
              <w:t>R</w:t>
            </w:r>
          </w:p>
        </w:tc>
        <w:tc>
          <w:tcPr>
            <w:tcW w:w="6120" w:type="dxa"/>
            <w:vAlign w:val="bottom"/>
          </w:tcPr>
          <w:p w14:paraId="4B401618" w14:textId="31C5882C" w:rsidR="00A0151D" w:rsidRPr="000F4925" w:rsidRDefault="00A0151D" w:rsidP="00A0151D">
            <w:r w:rsidRPr="00B073DA">
              <w:t>Mikkel Christensen</w:t>
            </w:r>
          </w:p>
        </w:tc>
        <w:tc>
          <w:tcPr>
            <w:tcW w:w="540" w:type="dxa"/>
            <w:vAlign w:val="center"/>
          </w:tcPr>
          <w:p w14:paraId="749C6132" w14:textId="67797070" w:rsidR="00A0151D" w:rsidRPr="000507F8" w:rsidRDefault="00A0151D" w:rsidP="00A0151D">
            <w:pPr>
              <w:rPr>
                <w:sz w:val="36"/>
                <w:szCs w:val="36"/>
              </w:rPr>
            </w:pPr>
            <w:r>
              <w:rPr>
                <w:sz w:val="36"/>
                <w:szCs w:val="36"/>
              </w:rPr>
              <w:t>P</w:t>
            </w:r>
          </w:p>
        </w:tc>
        <w:tc>
          <w:tcPr>
            <w:tcW w:w="6660" w:type="dxa"/>
            <w:vAlign w:val="bottom"/>
          </w:tcPr>
          <w:p w14:paraId="2E49AA22" w14:textId="52859C17" w:rsidR="00A0151D" w:rsidRPr="000F4925" w:rsidRDefault="00A0151D" w:rsidP="00A0151D">
            <w:r w:rsidRPr="00B073DA">
              <w:t>Jessamyn Swan</w:t>
            </w:r>
          </w:p>
        </w:tc>
      </w:tr>
      <w:tr w:rsidR="00A0151D" w14:paraId="0CDA53CF" w14:textId="77777777" w:rsidTr="00E04DE7">
        <w:trPr>
          <w:gridAfter w:val="1"/>
          <w:wAfter w:w="3336" w:type="dxa"/>
          <w:trHeight w:val="161"/>
        </w:trPr>
        <w:tc>
          <w:tcPr>
            <w:tcW w:w="720" w:type="dxa"/>
            <w:vAlign w:val="center"/>
          </w:tcPr>
          <w:p w14:paraId="2AEECCB3" w14:textId="7DAB1DE5" w:rsidR="00A0151D" w:rsidRPr="000507F8" w:rsidRDefault="00A0151D" w:rsidP="00A0151D">
            <w:pPr>
              <w:rPr>
                <w:sz w:val="36"/>
                <w:szCs w:val="36"/>
              </w:rPr>
            </w:pPr>
            <w:r>
              <w:rPr>
                <w:sz w:val="36"/>
                <w:szCs w:val="36"/>
              </w:rPr>
              <w:t>A</w:t>
            </w:r>
          </w:p>
        </w:tc>
        <w:tc>
          <w:tcPr>
            <w:tcW w:w="6120" w:type="dxa"/>
            <w:vAlign w:val="bottom"/>
          </w:tcPr>
          <w:p w14:paraId="262FAFB1" w14:textId="0205C9CB" w:rsidR="00A0151D" w:rsidRPr="000F4925" w:rsidRDefault="00A0151D" w:rsidP="00A0151D">
            <w:r w:rsidRPr="00B073DA">
              <w:t>Javier Francisco</w:t>
            </w:r>
          </w:p>
        </w:tc>
        <w:tc>
          <w:tcPr>
            <w:tcW w:w="540" w:type="dxa"/>
            <w:vAlign w:val="center"/>
          </w:tcPr>
          <w:p w14:paraId="0E73E9C7" w14:textId="38DB5932" w:rsidR="00A0151D" w:rsidRPr="000507F8" w:rsidRDefault="00A0151D" w:rsidP="00A0151D">
            <w:pPr>
              <w:rPr>
                <w:sz w:val="36"/>
                <w:szCs w:val="36"/>
              </w:rPr>
            </w:pPr>
            <w:r>
              <w:rPr>
                <w:sz w:val="36"/>
                <w:szCs w:val="36"/>
              </w:rPr>
              <w:t>P</w:t>
            </w:r>
          </w:p>
        </w:tc>
        <w:tc>
          <w:tcPr>
            <w:tcW w:w="6660" w:type="dxa"/>
            <w:vAlign w:val="bottom"/>
          </w:tcPr>
          <w:p w14:paraId="0FDC2DEB" w14:textId="6AC20215" w:rsidR="00A0151D" w:rsidRPr="000F4925" w:rsidRDefault="00A0151D" w:rsidP="00A0151D">
            <w:r w:rsidRPr="00B073DA">
              <w:t>Sandra Trujillo</w:t>
            </w:r>
          </w:p>
        </w:tc>
      </w:tr>
      <w:tr w:rsidR="00A0151D" w14:paraId="00D3CBFA" w14:textId="77777777" w:rsidTr="00E04DE7">
        <w:trPr>
          <w:gridAfter w:val="1"/>
          <w:wAfter w:w="3336" w:type="dxa"/>
          <w:trHeight w:val="161"/>
        </w:trPr>
        <w:tc>
          <w:tcPr>
            <w:tcW w:w="720" w:type="dxa"/>
            <w:vAlign w:val="center"/>
          </w:tcPr>
          <w:p w14:paraId="2ECDF1F5" w14:textId="7E6017B0" w:rsidR="00A0151D" w:rsidRPr="000507F8" w:rsidRDefault="00A0151D" w:rsidP="00A0151D">
            <w:pPr>
              <w:rPr>
                <w:sz w:val="36"/>
                <w:szCs w:val="36"/>
              </w:rPr>
            </w:pPr>
            <w:r>
              <w:rPr>
                <w:sz w:val="36"/>
                <w:szCs w:val="36"/>
              </w:rPr>
              <w:t>P</w:t>
            </w:r>
          </w:p>
        </w:tc>
        <w:tc>
          <w:tcPr>
            <w:tcW w:w="6120" w:type="dxa"/>
            <w:vAlign w:val="bottom"/>
          </w:tcPr>
          <w:p w14:paraId="2DC821F7" w14:textId="331B2100" w:rsidR="00A0151D" w:rsidRPr="000F4925" w:rsidRDefault="00A0151D" w:rsidP="00A0151D">
            <w:r w:rsidRPr="00B073DA">
              <w:t>Jennifer Graham</w:t>
            </w:r>
          </w:p>
        </w:tc>
        <w:tc>
          <w:tcPr>
            <w:tcW w:w="540" w:type="dxa"/>
            <w:vAlign w:val="center"/>
          </w:tcPr>
          <w:p w14:paraId="71CBD206" w14:textId="531ECC0D" w:rsidR="00A0151D" w:rsidRPr="000507F8" w:rsidRDefault="00A0151D" w:rsidP="00A0151D">
            <w:pPr>
              <w:rPr>
                <w:sz w:val="36"/>
                <w:szCs w:val="36"/>
              </w:rPr>
            </w:pPr>
            <w:r>
              <w:rPr>
                <w:sz w:val="36"/>
                <w:szCs w:val="36"/>
              </w:rPr>
              <w:t>P</w:t>
            </w:r>
          </w:p>
        </w:tc>
        <w:tc>
          <w:tcPr>
            <w:tcW w:w="6660" w:type="dxa"/>
            <w:vAlign w:val="bottom"/>
          </w:tcPr>
          <w:p w14:paraId="33453375" w14:textId="2FD6D6C4" w:rsidR="00A0151D" w:rsidRPr="000F4925" w:rsidRDefault="00A0151D" w:rsidP="00A0151D">
            <w:r w:rsidRPr="00B073DA">
              <w:t>Trey Welborn</w:t>
            </w:r>
          </w:p>
        </w:tc>
      </w:tr>
      <w:tr w:rsidR="00A0151D" w14:paraId="3E36716C" w14:textId="77777777" w:rsidTr="00E04DE7">
        <w:trPr>
          <w:gridAfter w:val="1"/>
          <w:wAfter w:w="3336" w:type="dxa"/>
          <w:trHeight w:val="161"/>
        </w:trPr>
        <w:tc>
          <w:tcPr>
            <w:tcW w:w="720" w:type="dxa"/>
            <w:vAlign w:val="center"/>
          </w:tcPr>
          <w:p w14:paraId="5844D956" w14:textId="4779BC57" w:rsidR="00A0151D" w:rsidRPr="000507F8" w:rsidRDefault="00A0151D" w:rsidP="00A0151D">
            <w:pPr>
              <w:rPr>
                <w:sz w:val="36"/>
                <w:szCs w:val="36"/>
              </w:rPr>
            </w:pPr>
            <w:r>
              <w:rPr>
                <w:sz w:val="36"/>
                <w:szCs w:val="36"/>
              </w:rPr>
              <w:t>P</w:t>
            </w:r>
          </w:p>
        </w:tc>
        <w:tc>
          <w:tcPr>
            <w:tcW w:w="6120" w:type="dxa"/>
            <w:vAlign w:val="bottom"/>
          </w:tcPr>
          <w:p w14:paraId="645295D4" w14:textId="32CDD5F1" w:rsidR="00A0151D" w:rsidRPr="000F4925" w:rsidRDefault="00A0151D" w:rsidP="00A0151D">
            <w:r w:rsidRPr="00B073DA">
              <w:t>Leng Ling</w:t>
            </w:r>
          </w:p>
        </w:tc>
        <w:tc>
          <w:tcPr>
            <w:tcW w:w="540" w:type="dxa"/>
            <w:vAlign w:val="center"/>
          </w:tcPr>
          <w:p w14:paraId="4F4AC64C" w14:textId="5F86E56A" w:rsidR="00A0151D" w:rsidRPr="000507F8" w:rsidRDefault="00A0151D" w:rsidP="00A0151D">
            <w:pPr>
              <w:rPr>
                <w:sz w:val="36"/>
                <w:szCs w:val="36"/>
              </w:rPr>
            </w:pPr>
            <w:r>
              <w:rPr>
                <w:sz w:val="36"/>
                <w:szCs w:val="36"/>
              </w:rPr>
              <w:t>R</w:t>
            </w:r>
          </w:p>
        </w:tc>
        <w:tc>
          <w:tcPr>
            <w:tcW w:w="6660" w:type="dxa"/>
            <w:vAlign w:val="bottom"/>
          </w:tcPr>
          <w:p w14:paraId="02A63B1D" w14:textId="5FF9EFB3" w:rsidR="00A0151D" w:rsidRPr="000F4925" w:rsidRDefault="00A0151D" w:rsidP="00A0151D">
            <w:r w:rsidRPr="00B073DA">
              <w:t>Jen Yearwood</w:t>
            </w:r>
          </w:p>
        </w:tc>
      </w:tr>
      <w:tr w:rsidR="00A0151D" w14:paraId="188EC503" w14:textId="77777777" w:rsidTr="00A0151D">
        <w:trPr>
          <w:gridAfter w:val="1"/>
          <w:wAfter w:w="3336" w:type="dxa"/>
          <w:trHeight w:val="278"/>
        </w:trPr>
        <w:tc>
          <w:tcPr>
            <w:tcW w:w="720" w:type="dxa"/>
            <w:vAlign w:val="center"/>
          </w:tcPr>
          <w:p w14:paraId="49AA0451" w14:textId="243B23C2" w:rsidR="00A0151D" w:rsidRPr="000507F8" w:rsidRDefault="00A0151D" w:rsidP="00A0151D">
            <w:pPr>
              <w:rPr>
                <w:sz w:val="36"/>
                <w:szCs w:val="36"/>
              </w:rPr>
            </w:pPr>
            <w:r>
              <w:rPr>
                <w:sz w:val="36"/>
                <w:szCs w:val="36"/>
              </w:rPr>
              <w:t>P</w:t>
            </w:r>
          </w:p>
        </w:tc>
        <w:tc>
          <w:tcPr>
            <w:tcW w:w="6120" w:type="dxa"/>
            <w:vAlign w:val="bottom"/>
          </w:tcPr>
          <w:p w14:paraId="1A747E3B" w14:textId="1D956056" w:rsidR="00A0151D" w:rsidRPr="000F4925" w:rsidRDefault="00A0151D" w:rsidP="00A0151D">
            <w:r w:rsidRPr="00B073DA">
              <w:t>Nadirah Mayweather</w:t>
            </w:r>
          </w:p>
        </w:tc>
        <w:tc>
          <w:tcPr>
            <w:tcW w:w="540" w:type="dxa"/>
            <w:vAlign w:val="center"/>
          </w:tcPr>
          <w:p w14:paraId="021B5901" w14:textId="77777777" w:rsidR="00A0151D" w:rsidRPr="000507F8" w:rsidRDefault="00A0151D" w:rsidP="00A0151D">
            <w:pPr>
              <w:rPr>
                <w:sz w:val="36"/>
                <w:szCs w:val="36"/>
              </w:rPr>
            </w:pPr>
          </w:p>
        </w:tc>
        <w:tc>
          <w:tcPr>
            <w:tcW w:w="6660" w:type="dxa"/>
            <w:vAlign w:val="center"/>
          </w:tcPr>
          <w:p w14:paraId="6E323E59" w14:textId="77777777" w:rsidR="00A0151D" w:rsidRPr="000F4925" w:rsidRDefault="00A0151D" w:rsidP="00A0151D"/>
        </w:tc>
      </w:tr>
      <w:tr w:rsidR="00A0151D" w14:paraId="5724F17F" w14:textId="77777777" w:rsidTr="00B3454B">
        <w:trPr>
          <w:gridAfter w:val="1"/>
          <w:wAfter w:w="3336" w:type="dxa"/>
          <w:trHeight w:val="233"/>
        </w:trPr>
        <w:tc>
          <w:tcPr>
            <w:tcW w:w="720" w:type="dxa"/>
            <w:vAlign w:val="center"/>
          </w:tcPr>
          <w:p w14:paraId="3828C50E" w14:textId="0BD78E44" w:rsidR="00A0151D" w:rsidRPr="000507F8" w:rsidRDefault="00A0151D" w:rsidP="00A0151D">
            <w:pPr>
              <w:rPr>
                <w:sz w:val="36"/>
                <w:szCs w:val="36"/>
              </w:rPr>
            </w:pPr>
            <w:r>
              <w:rPr>
                <w:sz w:val="36"/>
                <w:szCs w:val="36"/>
              </w:rPr>
              <w:t>A</w:t>
            </w:r>
          </w:p>
        </w:tc>
        <w:tc>
          <w:tcPr>
            <w:tcW w:w="6120" w:type="dxa"/>
            <w:vAlign w:val="bottom"/>
          </w:tcPr>
          <w:p w14:paraId="0F1C7013" w14:textId="069D784C" w:rsidR="00A0151D" w:rsidRPr="000F4925" w:rsidRDefault="00A0151D" w:rsidP="00A0151D">
            <w:r w:rsidRPr="00B073DA">
              <w:t xml:space="preserve">Desaree Murden </w:t>
            </w:r>
          </w:p>
        </w:tc>
        <w:tc>
          <w:tcPr>
            <w:tcW w:w="540" w:type="dxa"/>
            <w:vAlign w:val="center"/>
          </w:tcPr>
          <w:p w14:paraId="51042F0A" w14:textId="77777777" w:rsidR="00A0151D" w:rsidRPr="000507F8" w:rsidRDefault="00A0151D" w:rsidP="00A0151D">
            <w:pPr>
              <w:rPr>
                <w:sz w:val="36"/>
                <w:szCs w:val="36"/>
              </w:rPr>
            </w:pPr>
          </w:p>
        </w:tc>
        <w:tc>
          <w:tcPr>
            <w:tcW w:w="6660" w:type="dxa"/>
            <w:vAlign w:val="center"/>
          </w:tcPr>
          <w:p w14:paraId="288D7DEF" w14:textId="77777777" w:rsidR="00A0151D" w:rsidRPr="000F4925" w:rsidRDefault="00A0151D" w:rsidP="00A0151D"/>
        </w:tc>
      </w:tr>
      <w:tr w:rsidR="00A0151D" w14:paraId="31DEE136" w14:textId="621C9FCC" w:rsidTr="00A0151D">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F516D67" w14:textId="77777777" w:rsidR="00A0151D" w:rsidRPr="00750727" w:rsidRDefault="00A0151D" w:rsidP="00A0151D">
            <w:pPr>
              <w:pStyle w:val="Heading1"/>
              <w:rPr>
                <w:smallCaps/>
              </w:rPr>
            </w:pPr>
            <w:r w:rsidRPr="00750727">
              <w:rPr>
                <w:smallCaps/>
                <w:sz w:val="28"/>
                <w:szCs w:val="28"/>
              </w:rPr>
              <w:t>Guests</w:t>
            </w:r>
          </w:p>
        </w:tc>
        <w:tc>
          <w:tcPr>
            <w:tcW w:w="3336" w:type="dxa"/>
            <w:vAlign w:val="bottom"/>
          </w:tcPr>
          <w:p w14:paraId="7F2B4B0B" w14:textId="08FE8FAE" w:rsidR="00A0151D" w:rsidRDefault="00A0151D" w:rsidP="00A0151D"/>
        </w:tc>
      </w:tr>
      <w:tr w:rsidR="00A0151D" w14:paraId="4C203B6A" w14:textId="77777777" w:rsidTr="00A0151D">
        <w:trPr>
          <w:gridAfter w:val="1"/>
          <w:wAfter w:w="3336" w:type="dxa"/>
          <w:trHeight w:val="225"/>
        </w:trPr>
        <w:tc>
          <w:tcPr>
            <w:tcW w:w="720" w:type="dxa"/>
            <w:tcBorders>
              <w:top w:val="thinThickSmallGap" w:sz="24" w:space="0" w:color="auto"/>
            </w:tcBorders>
          </w:tcPr>
          <w:p w14:paraId="4E729175" w14:textId="77777777" w:rsidR="00A0151D" w:rsidRDefault="00A0151D" w:rsidP="00A0151D">
            <w:pPr>
              <w:jc w:val="center"/>
              <w:rPr>
                <w:sz w:val="20"/>
              </w:rPr>
            </w:pPr>
          </w:p>
        </w:tc>
        <w:tc>
          <w:tcPr>
            <w:tcW w:w="6120" w:type="dxa"/>
            <w:tcBorders>
              <w:top w:val="thinThickSmallGap" w:sz="24" w:space="0" w:color="auto"/>
            </w:tcBorders>
            <w:vAlign w:val="bottom"/>
          </w:tcPr>
          <w:p w14:paraId="1C43223A" w14:textId="495B1D32" w:rsidR="00A0151D" w:rsidRPr="0014666D" w:rsidRDefault="00A0151D" w:rsidP="00A0151D">
            <w:pPr>
              <w:rPr>
                <w:i/>
                <w:sz w:val="20"/>
                <w:szCs w:val="20"/>
              </w:rPr>
            </w:pPr>
          </w:p>
        </w:tc>
        <w:tc>
          <w:tcPr>
            <w:tcW w:w="540" w:type="dxa"/>
            <w:tcBorders>
              <w:top w:val="thinThickSmallGap" w:sz="24" w:space="0" w:color="auto"/>
            </w:tcBorders>
          </w:tcPr>
          <w:p w14:paraId="5684D40D" w14:textId="77777777" w:rsidR="00A0151D" w:rsidRDefault="00A0151D" w:rsidP="00A0151D">
            <w:pPr>
              <w:rPr>
                <w:sz w:val="20"/>
              </w:rPr>
            </w:pPr>
          </w:p>
        </w:tc>
        <w:tc>
          <w:tcPr>
            <w:tcW w:w="6660" w:type="dxa"/>
            <w:tcBorders>
              <w:top w:val="thinThickSmallGap" w:sz="24" w:space="0" w:color="auto"/>
            </w:tcBorders>
          </w:tcPr>
          <w:p w14:paraId="40C7CD6A" w14:textId="77777777" w:rsidR="00A0151D" w:rsidRDefault="00A0151D" w:rsidP="00A0151D">
            <w:pPr>
              <w:rPr>
                <w:sz w:val="20"/>
              </w:rPr>
            </w:pPr>
            <w:r>
              <w:rPr>
                <w:sz w:val="20"/>
              </w:rPr>
              <w:t xml:space="preserve">                               </w:t>
            </w:r>
          </w:p>
        </w:tc>
      </w:tr>
      <w:tr w:rsidR="00A0151D" w14:paraId="4233DFD2" w14:textId="77777777" w:rsidTr="00A0151D">
        <w:trPr>
          <w:gridAfter w:val="1"/>
          <w:wAfter w:w="3336" w:type="dxa"/>
          <w:trHeight w:val="90"/>
        </w:trPr>
        <w:tc>
          <w:tcPr>
            <w:tcW w:w="720" w:type="dxa"/>
          </w:tcPr>
          <w:p w14:paraId="0B943E88" w14:textId="77777777" w:rsidR="00A0151D" w:rsidRDefault="00A0151D" w:rsidP="00A0151D">
            <w:pPr>
              <w:jc w:val="center"/>
              <w:rPr>
                <w:sz w:val="20"/>
              </w:rPr>
            </w:pPr>
          </w:p>
        </w:tc>
        <w:tc>
          <w:tcPr>
            <w:tcW w:w="6120" w:type="dxa"/>
            <w:vAlign w:val="bottom"/>
          </w:tcPr>
          <w:p w14:paraId="512FA5E5" w14:textId="477BE14D" w:rsidR="00A0151D" w:rsidRDefault="00A0151D" w:rsidP="00A0151D">
            <w:pPr>
              <w:rPr>
                <w:sz w:val="20"/>
              </w:rPr>
            </w:pPr>
          </w:p>
        </w:tc>
        <w:tc>
          <w:tcPr>
            <w:tcW w:w="540" w:type="dxa"/>
          </w:tcPr>
          <w:p w14:paraId="2BFC2EC4" w14:textId="77777777" w:rsidR="00A0151D" w:rsidRDefault="00A0151D" w:rsidP="00A0151D">
            <w:pPr>
              <w:rPr>
                <w:sz w:val="20"/>
              </w:rPr>
            </w:pPr>
          </w:p>
        </w:tc>
        <w:tc>
          <w:tcPr>
            <w:tcW w:w="6660" w:type="dxa"/>
          </w:tcPr>
          <w:p w14:paraId="049AD040" w14:textId="77777777" w:rsidR="00A0151D" w:rsidRDefault="00A0151D" w:rsidP="00A0151D">
            <w:pPr>
              <w:rPr>
                <w:sz w:val="20"/>
              </w:rPr>
            </w:pPr>
          </w:p>
        </w:tc>
      </w:tr>
      <w:tr w:rsidR="00A0151D" w14:paraId="693D2BF2" w14:textId="77777777" w:rsidTr="00A0151D">
        <w:trPr>
          <w:gridAfter w:val="1"/>
          <w:wAfter w:w="3336" w:type="dxa"/>
          <w:trHeight w:val="90"/>
        </w:trPr>
        <w:tc>
          <w:tcPr>
            <w:tcW w:w="720" w:type="dxa"/>
          </w:tcPr>
          <w:p w14:paraId="6BC55FEA" w14:textId="77777777" w:rsidR="00A0151D" w:rsidRDefault="00A0151D" w:rsidP="00A0151D">
            <w:pPr>
              <w:jc w:val="center"/>
              <w:rPr>
                <w:sz w:val="20"/>
              </w:rPr>
            </w:pPr>
          </w:p>
        </w:tc>
        <w:tc>
          <w:tcPr>
            <w:tcW w:w="6120" w:type="dxa"/>
            <w:vAlign w:val="bottom"/>
          </w:tcPr>
          <w:p w14:paraId="0DFD8ED2" w14:textId="767F3484" w:rsidR="00A0151D" w:rsidRPr="00B073DA" w:rsidRDefault="00A0151D" w:rsidP="00A0151D"/>
        </w:tc>
        <w:tc>
          <w:tcPr>
            <w:tcW w:w="540" w:type="dxa"/>
          </w:tcPr>
          <w:p w14:paraId="535CB6AD" w14:textId="77777777" w:rsidR="00A0151D" w:rsidRDefault="00A0151D" w:rsidP="00A0151D">
            <w:pPr>
              <w:rPr>
                <w:sz w:val="20"/>
              </w:rPr>
            </w:pPr>
          </w:p>
        </w:tc>
        <w:tc>
          <w:tcPr>
            <w:tcW w:w="6660" w:type="dxa"/>
          </w:tcPr>
          <w:p w14:paraId="26D8E104" w14:textId="77777777" w:rsidR="00A0151D" w:rsidRDefault="00A0151D" w:rsidP="00A0151D">
            <w:pPr>
              <w:rPr>
                <w:sz w:val="20"/>
              </w:rPr>
            </w:pPr>
          </w:p>
        </w:tc>
      </w:tr>
      <w:tr w:rsidR="00A0151D" w14:paraId="4E88CD2A" w14:textId="77777777" w:rsidTr="00A0151D">
        <w:trPr>
          <w:gridAfter w:val="1"/>
          <w:wAfter w:w="3336" w:type="dxa"/>
          <w:trHeight w:val="90"/>
        </w:trPr>
        <w:tc>
          <w:tcPr>
            <w:tcW w:w="720" w:type="dxa"/>
          </w:tcPr>
          <w:p w14:paraId="259976D1" w14:textId="77777777" w:rsidR="00A0151D" w:rsidRDefault="00A0151D" w:rsidP="00A0151D">
            <w:pPr>
              <w:jc w:val="center"/>
              <w:rPr>
                <w:sz w:val="20"/>
              </w:rPr>
            </w:pPr>
          </w:p>
        </w:tc>
        <w:tc>
          <w:tcPr>
            <w:tcW w:w="6120" w:type="dxa"/>
            <w:vAlign w:val="bottom"/>
          </w:tcPr>
          <w:p w14:paraId="0B6FF264" w14:textId="090E9B3A" w:rsidR="00A0151D" w:rsidRPr="00B073DA" w:rsidRDefault="00A0151D" w:rsidP="00A0151D"/>
        </w:tc>
        <w:tc>
          <w:tcPr>
            <w:tcW w:w="540" w:type="dxa"/>
          </w:tcPr>
          <w:p w14:paraId="60B29E39" w14:textId="77777777" w:rsidR="00A0151D" w:rsidRDefault="00A0151D" w:rsidP="00A0151D">
            <w:pPr>
              <w:rPr>
                <w:sz w:val="20"/>
              </w:rPr>
            </w:pPr>
          </w:p>
        </w:tc>
        <w:tc>
          <w:tcPr>
            <w:tcW w:w="6660" w:type="dxa"/>
          </w:tcPr>
          <w:p w14:paraId="3F6CDDE1" w14:textId="77777777" w:rsidR="00A0151D" w:rsidRDefault="00A0151D" w:rsidP="00A0151D">
            <w:pPr>
              <w:rPr>
                <w:sz w:val="20"/>
              </w:rPr>
            </w:pPr>
          </w:p>
        </w:tc>
      </w:tr>
      <w:tr w:rsidR="00A0151D" w14:paraId="299DF52E" w14:textId="77777777" w:rsidTr="00A0151D">
        <w:trPr>
          <w:gridAfter w:val="1"/>
          <w:wAfter w:w="3336" w:type="dxa"/>
          <w:trHeight w:val="90"/>
        </w:trPr>
        <w:tc>
          <w:tcPr>
            <w:tcW w:w="720" w:type="dxa"/>
          </w:tcPr>
          <w:p w14:paraId="7EC2E574" w14:textId="77777777" w:rsidR="00A0151D" w:rsidRDefault="00A0151D" w:rsidP="00A0151D">
            <w:pPr>
              <w:jc w:val="center"/>
              <w:rPr>
                <w:sz w:val="20"/>
              </w:rPr>
            </w:pPr>
          </w:p>
        </w:tc>
        <w:tc>
          <w:tcPr>
            <w:tcW w:w="6120" w:type="dxa"/>
            <w:vAlign w:val="bottom"/>
          </w:tcPr>
          <w:p w14:paraId="15E98D0D" w14:textId="1065A982" w:rsidR="00A0151D" w:rsidRPr="00B073DA" w:rsidRDefault="00A0151D" w:rsidP="00A0151D"/>
        </w:tc>
        <w:tc>
          <w:tcPr>
            <w:tcW w:w="540" w:type="dxa"/>
          </w:tcPr>
          <w:p w14:paraId="3BD4F394" w14:textId="77777777" w:rsidR="00A0151D" w:rsidRDefault="00A0151D" w:rsidP="00A0151D">
            <w:pPr>
              <w:rPr>
                <w:sz w:val="20"/>
              </w:rPr>
            </w:pPr>
          </w:p>
        </w:tc>
        <w:tc>
          <w:tcPr>
            <w:tcW w:w="6660" w:type="dxa"/>
          </w:tcPr>
          <w:p w14:paraId="73915605" w14:textId="77777777" w:rsidR="00A0151D" w:rsidRDefault="00A0151D" w:rsidP="00A0151D">
            <w:pPr>
              <w:rPr>
                <w:sz w:val="20"/>
              </w:rPr>
            </w:pPr>
          </w:p>
        </w:tc>
      </w:tr>
    </w:tbl>
    <w:p w14:paraId="5B1E5A72"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3718216F" w14:textId="77777777">
        <w:tc>
          <w:tcPr>
            <w:tcW w:w="3132" w:type="dxa"/>
          </w:tcPr>
          <w:p w14:paraId="3680BB7B"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3A51F06"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70A3EBA3"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B93D0D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50BF8F10" w14:textId="77777777" w:rsidR="00973FD5" w:rsidRPr="00750727" w:rsidRDefault="00750727">
            <w:pPr>
              <w:pStyle w:val="Heading1"/>
              <w:jc w:val="center"/>
              <w:rPr>
                <w:smallCaps/>
                <w:sz w:val="28"/>
                <w:szCs w:val="28"/>
              </w:rPr>
            </w:pPr>
            <w:r w:rsidRPr="00750727">
              <w:rPr>
                <w:smallCaps/>
                <w:sz w:val="28"/>
                <w:szCs w:val="28"/>
              </w:rPr>
              <w:t>Follow-Up</w:t>
            </w:r>
          </w:p>
          <w:p w14:paraId="5FE0332D"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6460D01C" w14:textId="77777777">
        <w:trPr>
          <w:trHeight w:val="710"/>
        </w:trPr>
        <w:tc>
          <w:tcPr>
            <w:tcW w:w="3132" w:type="dxa"/>
          </w:tcPr>
          <w:p w14:paraId="33C7823B" w14:textId="77777777" w:rsidR="00973FD5" w:rsidRDefault="00973FD5">
            <w:pPr>
              <w:rPr>
                <w:sz w:val="20"/>
              </w:rPr>
            </w:pPr>
            <w:r>
              <w:rPr>
                <w:b/>
                <w:bCs/>
                <w:sz w:val="20"/>
              </w:rPr>
              <w:t>I. Call to order</w:t>
            </w:r>
          </w:p>
          <w:p w14:paraId="07DBE249" w14:textId="77777777" w:rsidR="00973FD5" w:rsidRDefault="00973FD5">
            <w:pPr>
              <w:rPr>
                <w:sz w:val="20"/>
              </w:rPr>
            </w:pPr>
          </w:p>
          <w:p w14:paraId="1984BDA0" w14:textId="5962F911" w:rsidR="005E16FB" w:rsidRDefault="001E72E5">
            <w:pPr>
              <w:rPr>
                <w:sz w:val="20"/>
              </w:rPr>
            </w:pPr>
            <w:r>
              <w:rPr>
                <w:sz w:val="20"/>
              </w:rPr>
              <w:t>Welcome</w:t>
            </w:r>
          </w:p>
        </w:tc>
        <w:tc>
          <w:tcPr>
            <w:tcW w:w="4608" w:type="dxa"/>
          </w:tcPr>
          <w:p w14:paraId="146B51F5" w14:textId="149A1838" w:rsidR="00973FD5" w:rsidRDefault="001E72E5">
            <w:pPr>
              <w:rPr>
                <w:sz w:val="20"/>
              </w:rPr>
            </w:pPr>
            <w:r>
              <w:rPr>
                <w:sz w:val="20"/>
              </w:rPr>
              <w:t xml:space="preserve">Explanation of the Zoom format for September due to unavoidable factors of illness. </w:t>
            </w:r>
          </w:p>
        </w:tc>
        <w:tc>
          <w:tcPr>
            <w:tcW w:w="3484" w:type="dxa"/>
          </w:tcPr>
          <w:p w14:paraId="7433EBA2" w14:textId="77777777" w:rsidR="00973FD5" w:rsidRDefault="00973FD5">
            <w:pPr>
              <w:rPr>
                <w:sz w:val="20"/>
              </w:rPr>
            </w:pPr>
          </w:p>
        </w:tc>
        <w:tc>
          <w:tcPr>
            <w:tcW w:w="2816" w:type="dxa"/>
          </w:tcPr>
          <w:p w14:paraId="06E39892" w14:textId="77777777" w:rsidR="00973FD5" w:rsidRDefault="00973FD5">
            <w:pPr>
              <w:rPr>
                <w:sz w:val="20"/>
              </w:rPr>
            </w:pPr>
          </w:p>
        </w:tc>
      </w:tr>
      <w:tr w:rsidR="005E16FB" w14:paraId="77DB441D" w14:textId="77777777">
        <w:trPr>
          <w:trHeight w:val="593"/>
        </w:trPr>
        <w:tc>
          <w:tcPr>
            <w:tcW w:w="3132" w:type="dxa"/>
          </w:tcPr>
          <w:p w14:paraId="711CAF6A" w14:textId="77777777" w:rsidR="005E16FB" w:rsidRDefault="005E16FB">
            <w:pPr>
              <w:rPr>
                <w:b/>
                <w:bCs/>
                <w:sz w:val="20"/>
              </w:rPr>
            </w:pPr>
            <w:r>
              <w:rPr>
                <w:b/>
                <w:bCs/>
                <w:sz w:val="20"/>
              </w:rPr>
              <w:t>II.  Approval of Agenda</w:t>
            </w:r>
          </w:p>
          <w:p w14:paraId="74826F43" w14:textId="77777777" w:rsidR="005E16FB" w:rsidRDefault="005E16FB">
            <w:pPr>
              <w:rPr>
                <w:b/>
                <w:bCs/>
                <w:sz w:val="20"/>
              </w:rPr>
            </w:pPr>
          </w:p>
          <w:p w14:paraId="4AF363FC" w14:textId="77777777" w:rsidR="005E16FB" w:rsidRDefault="005E16FB">
            <w:pPr>
              <w:rPr>
                <w:b/>
                <w:bCs/>
                <w:sz w:val="20"/>
              </w:rPr>
            </w:pPr>
          </w:p>
        </w:tc>
        <w:tc>
          <w:tcPr>
            <w:tcW w:w="4608" w:type="dxa"/>
          </w:tcPr>
          <w:p w14:paraId="764FA41E" w14:textId="77777777" w:rsidR="005E16FB" w:rsidRDefault="005E16FB">
            <w:pPr>
              <w:rPr>
                <w:sz w:val="20"/>
              </w:rPr>
            </w:pPr>
          </w:p>
        </w:tc>
        <w:tc>
          <w:tcPr>
            <w:tcW w:w="3484" w:type="dxa"/>
          </w:tcPr>
          <w:p w14:paraId="6858107A" w14:textId="0D3F26FD" w:rsidR="005E16FB" w:rsidRDefault="00460EB7">
            <w:pPr>
              <w:rPr>
                <w:sz w:val="20"/>
              </w:rPr>
            </w:pPr>
            <w:r>
              <w:rPr>
                <w:sz w:val="20"/>
              </w:rPr>
              <w:t>Approved</w:t>
            </w:r>
          </w:p>
        </w:tc>
        <w:tc>
          <w:tcPr>
            <w:tcW w:w="2816" w:type="dxa"/>
          </w:tcPr>
          <w:p w14:paraId="157D02A5" w14:textId="77777777" w:rsidR="005E16FB" w:rsidRDefault="005E16FB">
            <w:pPr>
              <w:rPr>
                <w:sz w:val="20"/>
              </w:rPr>
            </w:pPr>
          </w:p>
        </w:tc>
      </w:tr>
      <w:tr w:rsidR="00973FD5" w14:paraId="0E367070" w14:textId="77777777">
        <w:trPr>
          <w:trHeight w:val="593"/>
        </w:trPr>
        <w:tc>
          <w:tcPr>
            <w:tcW w:w="3132" w:type="dxa"/>
          </w:tcPr>
          <w:p w14:paraId="31D0F403" w14:textId="77777777" w:rsidR="00973FD5" w:rsidRDefault="005E16FB">
            <w:pPr>
              <w:rPr>
                <w:b/>
                <w:bCs/>
                <w:sz w:val="20"/>
              </w:rPr>
            </w:pPr>
            <w:r>
              <w:rPr>
                <w:b/>
                <w:bCs/>
                <w:sz w:val="20"/>
              </w:rPr>
              <w:lastRenderedPageBreak/>
              <w:t>I</w:t>
            </w:r>
            <w:r w:rsidR="00973FD5">
              <w:rPr>
                <w:b/>
                <w:bCs/>
                <w:sz w:val="20"/>
              </w:rPr>
              <w:t>II. Approval of Minutes</w:t>
            </w:r>
          </w:p>
        </w:tc>
        <w:tc>
          <w:tcPr>
            <w:tcW w:w="4608" w:type="dxa"/>
          </w:tcPr>
          <w:p w14:paraId="382DEB16" w14:textId="77777777" w:rsidR="00973FD5" w:rsidRDefault="00973FD5">
            <w:pPr>
              <w:rPr>
                <w:sz w:val="20"/>
              </w:rPr>
            </w:pPr>
          </w:p>
        </w:tc>
        <w:tc>
          <w:tcPr>
            <w:tcW w:w="3484" w:type="dxa"/>
          </w:tcPr>
          <w:p w14:paraId="54A07638" w14:textId="275F1792" w:rsidR="004E039B" w:rsidRDefault="00460EB7">
            <w:pPr>
              <w:rPr>
                <w:sz w:val="20"/>
              </w:rPr>
            </w:pPr>
            <w:r>
              <w:rPr>
                <w:sz w:val="20"/>
              </w:rPr>
              <w:t>None from August</w:t>
            </w:r>
          </w:p>
        </w:tc>
        <w:tc>
          <w:tcPr>
            <w:tcW w:w="2816" w:type="dxa"/>
          </w:tcPr>
          <w:p w14:paraId="2AE42A45" w14:textId="77777777" w:rsidR="00973FD5" w:rsidRDefault="00973FD5">
            <w:pPr>
              <w:rPr>
                <w:sz w:val="20"/>
              </w:rPr>
            </w:pPr>
          </w:p>
        </w:tc>
      </w:tr>
      <w:tr w:rsidR="00973FD5" w14:paraId="40D7E7FA" w14:textId="77777777">
        <w:trPr>
          <w:trHeight w:val="540"/>
        </w:trPr>
        <w:tc>
          <w:tcPr>
            <w:tcW w:w="3132" w:type="dxa"/>
            <w:tcBorders>
              <w:left w:val="double" w:sz="4" w:space="0" w:color="auto"/>
            </w:tcBorders>
          </w:tcPr>
          <w:p w14:paraId="59842438" w14:textId="77777777"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14:paraId="3D6E66A4" w14:textId="77777777" w:rsidR="00973FD5" w:rsidRDefault="00973FD5" w:rsidP="0079008F">
            <w:pPr>
              <w:tabs>
                <w:tab w:val="left" w:pos="0"/>
              </w:tabs>
              <w:rPr>
                <w:b/>
                <w:bCs/>
                <w:sz w:val="20"/>
              </w:rPr>
            </w:pPr>
            <w:r>
              <w:rPr>
                <w:b/>
                <w:bCs/>
                <w:sz w:val="20"/>
              </w:rPr>
              <w:t>Actions/Recommendations</w:t>
            </w:r>
          </w:p>
          <w:p w14:paraId="4F646371" w14:textId="77777777" w:rsidR="005E16FB" w:rsidRDefault="005E16FB" w:rsidP="0079008F">
            <w:pPr>
              <w:tabs>
                <w:tab w:val="left" w:pos="0"/>
              </w:tabs>
              <w:rPr>
                <w:sz w:val="20"/>
              </w:rPr>
            </w:pPr>
          </w:p>
        </w:tc>
        <w:tc>
          <w:tcPr>
            <w:tcW w:w="4608" w:type="dxa"/>
          </w:tcPr>
          <w:p w14:paraId="5947B2ED" w14:textId="310DDEA2" w:rsidR="00973FD5" w:rsidRDefault="00973FD5">
            <w:pPr>
              <w:rPr>
                <w:sz w:val="20"/>
              </w:rPr>
            </w:pPr>
          </w:p>
        </w:tc>
        <w:tc>
          <w:tcPr>
            <w:tcW w:w="3484" w:type="dxa"/>
          </w:tcPr>
          <w:p w14:paraId="2EA815E0" w14:textId="77777777" w:rsidR="00973FD5" w:rsidRDefault="00973FD5">
            <w:pPr>
              <w:rPr>
                <w:sz w:val="20"/>
              </w:rPr>
            </w:pPr>
          </w:p>
        </w:tc>
        <w:tc>
          <w:tcPr>
            <w:tcW w:w="2816" w:type="dxa"/>
          </w:tcPr>
          <w:p w14:paraId="015BFBCF" w14:textId="77777777" w:rsidR="00973FD5" w:rsidRDefault="00973FD5">
            <w:pPr>
              <w:rPr>
                <w:sz w:val="20"/>
              </w:rPr>
            </w:pPr>
          </w:p>
        </w:tc>
      </w:tr>
      <w:tr w:rsidR="003F4AA3" w14:paraId="722B76D0" w14:textId="77777777">
        <w:trPr>
          <w:trHeight w:val="503"/>
        </w:trPr>
        <w:tc>
          <w:tcPr>
            <w:tcW w:w="3132" w:type="dxa"/>
            <w:tcBorders>
              <w:left w:val="double" w:sz="4" w:space="0" w:color="auto"/>
            </w:tcBorders>
          </w:tcPr>
          <w:p w14:paraId="35EB2901" w14:textId="4A2BB5E3" w:rsidR="003F4AA3" w:rsidRPr="00460EB7" w:rsidRDefault="00460EB7" w:rsidP="00460EB7">
            <w:pPr>
              <w:pStyle w:val="ListParagraph"/>
              <w:numPr>
                <w:ilvl w:val="0"/>
                <w:numId w:val="17"/>
              </w:numPr>
              <w:rPr>
                <w:b/>
                <w:bCs/>
                <w:sz w:val="20"/>
              </w:rPr>
            </w:pPr>
            <w:r>
              <w:rPr>
                <w:b/>
                <w:bCs/>
                <w:sz w:val="20"/>
              </w:rPr>
              <w:t>Bias Response Team Exploration</w:t>
            </w:r>
          </w:p>
        </w:tc>
        <w:tc>
          <w:tcPr>
            <w:tcW w:w="4608" w:type="dxa"/>
          </w:tcPr>
          <w:p w14:paraId="1990DFBC" w14:textId="7E74E5C9" w:rsidR="00B53E8C" w:rsidRPr="00C672CE" w:rsidRDefault="00A6683B" w:rsidP="009B0966">
            <w:pPr>
              <w:rPr>
                <w:sz w:val="20"/>
                <w:szCs w:val="20"/>
              </w:rPr>
            </w:pPr>
            <w:r>
              <w:rPr>
                <w:rStyle w:val="normaltextrun"/>
                <w:rFonts w:ascii="Calibri" w:hAnsi="Calibri" w:cs="Calibri"/>
                <w:color w:val="000000"/>
                <w:shd w:val="clear" w:color="auto" w:fill="FFFFFF"/>
              </w:rPr>
              <w:t xml:space="preserve">We discussed a Bias Response Team on campus. This might be a group that coordinates with public safety, faculty, students, staff, and communications to provide a coordinated response and resources for the campus community to counter bias and educate stakeholders. DEIPC will be continuing to gather information on how these teams operate on other campuses, but our focus on this area will come </w:t>
            </w:r>
            <w:r>
              <w:rPr>
                <w:rStyle w:val="normaltextrun"/>
                <w:rFonts w:ascii="Calibri" w:hAnsi="Calibri" w:cs="Calibri"/>
                <w:b/>
                <w:bCs/>
                <w:color w:val="000000"/>
                <w:shd w:val="clear" w:color="auto" w:fill="FFFFFF"/>
              </w:rPr>
              <w:t>after</w:t>
            </w:r>
            <w:r>
              <w:rPr>
                <w:rStyle w:val="normaltextrun"/>
                <w:rFonts w:ascii="Calibri" w:hAnsi="Calibri" w:cs="Calibri"/>
                <w:color w:val="000000"/>
                <w:shd w:val="clear" w:color="auto" w:fill="FFFFFF"/>
              </w:rPr>
              <w:t xml:space="preserve"> other committee priorities have been addressed.</w:t>
            </w:r>
          </w:p>
        </w:tc>
        <w:tc>
          <w:tcPr>
            <w:tcW w:w="3484" w:type="dxa"/>
          </w:tcPr>
          <w:p w14:paraId="65E3F700" w14:textId="38935BE5" w:rsidR="003F4AA3" w:rsidRDefault="00460EB7" w:rsidP="009B0966">
            <w:pPr>
              <w:rPr>
                <w:sz w:val="20"/>
                <w:szCs w:val="20"/>
              </w:rPr>
            </w:pPr>
            <w:r>
              <w:rPr>
                <w:sz w:val="20"/>
                <w:szCs w:val="20"/>
              </w:rPr>
              <w:t>Put on hold</w:t>
            </w:r>
            <w:r w:rsidR="00D747C3">
              <w:rPr>
                <w:sz w:val="20"/>
                <w:szCs w:val="20"/>
              </w:rPr>
              <w:t>.</w:t>
            </w:r>
          </w:p>
        </w:tc>
        <w:tc>
          <w:tcPr>
            <w:tcW w:w="2816" w:type="dxa"/>
          </w:tcPr>
          <w:p w14:paraId="7587B4AE" w14:textId="77777777" w:rsidR="00B53E8C" w:rsidRDefault="00B53E8C" w:rsidP="009B0966">
            <w:pPr>
              <w:rPr>
                <w:sz w:val="20"/>
              </w:rPr>
            </w:pPr>
          </w:p>
        </w:tc>
      </w:tr>
      <w:tr w:rsidR="003F4AA3" w:rsidRPr="008B1877" w14:paraId="56126A75" w14:textId="77777777">
        <w:trPr>
          <w:trHeight w:val="503"/>
        </w:trPr>
        <w:tc>
          <w:tcPr>
            <w:tcW w:w="3132" w:type="dxa"/>
            <w:tcBorders>
              <w:left w:val="double" w:sz="4" w:space="0" w:color="auto"/>
            </w:tcBorders>
          </w:tcPr>
          <w:p w14:paraId="0879F04B" w14:textId="77777777" w:rsidR="003F4AA3" w:rsidRPr="008B1877" w:rsidRDefault="00B53E8C" w:rsidP="005E16FB">
            <w:pPr>
              <w:rPr>
                <w:b/>
                <w:bCs/>
                <w:sz w:val="20"/>
              </w:rPr>
            </w:pPr>
            <w:r w:rsidRPr="008B1877">
              <w:rPr>
                <w:b/>
                <w:bCs/>
                <w:sz w:val="20"/>
              </w:rPr>
              <w:t xml:space="preserve">2.  </w:t>
            </w:r>
          </w:p>
        </w:tc>
        <w:tc>
          <w:tcPr>
            <w:tcW w:w="4608" w:type="dxa"/>
          </w:tcPr>
          <w:p w14:paraId="490421EC" w14:textId="77777777" w:rsidR="009E3D43" w:rsidRPr="008B1877" w:rsidRDefault="009E3D43" w:rsidP="006F53EF">
            <w:pPr>
              <w:rPr>
                <w:sz w:val="20"/>
                <w:szCs w:val="20"/>
              </w:rPr>
            </w:pPr>
          </w:p>
        </w:tc>
        <w:tc>
          <w:tcPr>
            <w:tcW w:w="3484" w:type="dxa"/>
          </w:tcPr>
          <w:p w14:paraId="3E9628CF" w14:textId="77777777" w:rsidR="009E3D43" w:rsidRPr="008B1877" w:rsidRDefault="009E3D43" w:rsidP="009E3D43">
            <w:pPr>
              <w:rPr>
                <w:sz w:val="20"/>
                <w:szCs w:val="20"/>
              </w:rPr>
            </w:pPr>
          </w:p>
        </w:tc>
        <w:tc>
          <w:tcPr>
            <w:tcW w:w="2816" w:type="dxa"/>
          </w:tcPr>
          <w:p w14:paraId="21A87161" w14:textId="77777777" w:rsidR="004E3901" w:rsidRPr="008B1877" w:rsidRDefault="004E3901" w:rsidP="009B0966">
            <w:pPr>
              <w:rPr>
                <w:sz w:val="20"/>
              </w:rPr>
            </w:pPr>
          </w:p>
        </w:tc>
      </w:tr>
      <w:tr w:rsidR="004A6A23" w:rsidRPr="008B1877" w14:paraId="5A71E1D0" w14:textId="77777777">
        <w:trPr>
          <w:trHeight w:val="530"/>
        </w:trPr>
        <w:tc>
          <w:tcPr>
            <w:tcW w:w="3132" w:type="dxa"/>
            <w:tcBorders>
              <w:left w:val="double" w:sz="4" w:space="0" w:color="auto"/>
            </w:tcBorders>
          </w:tcPr>
          <w:p w14:paraId="1B8AEAA4" w14:textId="77777777" w:rsidR="004A6A23" w:rsidRPr="008B1877" w:rsidRDefault="004A6A23" w:rsidP="004A6A23">
            <w:pPr>
              <w:rPr>
                <w:b/>
                <w:bCs/>
                <w:sz w:val="20"/>
              </w:rPr>
            </w:pPr>
            <w:r w:rsidRPr="008B1877">
              <w:rPr>
                <w:b/>
                <w:bCs/>
                <w:sz w:val="20"/>
              </w:rPr>
              <w:t>V.  New Business</w:t>
            </w:r>
          </w:p>
          <w:p w14:paraId="3B584AC7" w14:textId="77777777" w:rsidR="004A6A23" w:rsidRDefault="004A6A23" w:rsidP="004A6A23">
            <w:pPr>
              <w:pStyle w:val="Heading1"/>
              <w:rPr>
                <w:b w:val="0"/>
                <w:bCs w:val="0"/>
                <w:sz w:val="20"/>
              </w:rPr>
            </w:pPr>
            <w:r w:rsidRPr="008B1877">
              <w:rPr>
                <w:b w:val="0"/>
                <w:bCs w:val="0"/>
                <w:sz w:val="20"/>
              </w:rPr>
              <w:t>Actions/Recommendations</w:t>
            </w:r>
          </w:p>
          <w:p w14:paraId="45398CC9" w14:textId="77777777" w:rsidR="005E16FB" w:rsidRPr="005E16FB" w:rsidRDefault="005E16FB" w:rsidP="005E16FB"/>
        </w:tc>
        <w:tc>
          <w:tcPr>
            <w:tcW w:w="4608" w:type="dxa"/>
          </w:tcPr>
          <w:p w14:paraId="4BDAC25A" w14:textId="77777777" w:rsidR="004A6A23" w:rsidRPr="008B1877" w:rsidRDefault="004A6A23">
            <w:pPr>
              <w:rPr>
                <w:sz w:val="20"/>
                <w:szCs w:val="20"/>
              </w:rPr>
            </w:pPr>
          </w:p>
        </w:tc>
        <w:tc>
          <w:tcPr>
            <w:tcW w:w="3484" w:type="dxa"/>
          </w:tcPr>
          <w:p w14:paraId="225ECD8A" w14:textId="77777777" w:rsidR="004A6A23" w:rsidRPr="008B1877" w:rsidRDefault="004A6A23" w:rsidP="008B1877">
            <w:pPr>
              <w:rPr>
                <w:sz w:val="20"/>
              </w:rPr>
            </w:pPr>
          </w:p>
        </w:tc>
        <w:tc>
          <w:tcPr>
            <w:tcW w:w="2816" w:type="dxa"/>
          </w:tcPr>
          <w:p w14:paraId="29FFEE9E" w14:textId="77777777" w:rsidR="004A6A23" w:rsidRPr="008B1877" w:rsidRDefault="004A6A23">
            <w:pPr>
              <w:rPr>
                <w:sz w:val="20"/>
              </w:rPr>
            </w:pPr>
          </w:p>
        </w:tc>
      </w:tr>
      <w:tr w:rsidR="005E16FB" w:rsidRPr="008B1877" w14:paraId="69244A76" w14:textId="77777777">
        <w:trPr>
          <w:trHeight w:val="530"/>
        </w:trPr>
        <w:tc>
          <w:tcPr>
            <w:tcW w:w="3132" w:type="dxa"/>
            <w:tcBorders>
              <w:left w:val="double" w:sz="4" w:space="0" w:color="auto"/>
            </w:tcBorders>
          </w:tcPr>
          <w:p w14:paraId="5DF0CE2A" w14:textId="0270167A" w:rsidR="005E16FB" w:rsidRPr="00D747C3" w:rsidRDefault="00D747C3" w:rsidP="00D747C3">
            <w:pPr>
              <w:pStyle w:val="ListParagraph"/>
              <w:numPr>
                <w:ilvl w:val="0"/>
                <w:numId w:val="18"/>
              </w:numPr>
              <w:rPr>
                <w:b/>
                <w:bCs/>
                <w:sz w:val="20"/>
              </w:rPr>
            </w:pPr>
            <w:r>
              <w:rPr>
                <w:b/>
                <w:bCs/>
                <w:sz w:val="20"/>
              </w:rPr>
              <w:t>Diversity, Inclusion and Respect Syllabus Statement</w:t>
            </w:r>
          </w:p>
        </w:tc>
        <w:tc>
          <w:tcPr>
            <w:tcW w:w="4608" w:type="dxa"/>
          </w:tcPr>
          <w:p w14:paraId="7A2206C8" w14:textId="2CB603D4" w:rsidR="005E16FB" w:rsidRPr="008B1877" w:rsidRDefault="00D968A7">
            <w:pPr>
              <w:rPr>
                <w:sz w:val="20"/>
                <w:szCs w:val="20"/>
              </w:rPr>
            </w:pPr>
            <w:r>
              <w:rPr>
                <w:rStyle w:val="normaltextrun"/>
                <w:rFonts w:ascii="Calibri" w:hAnsi="Calibri" w:cs="Calibri"/>
                <w:color w:val="000000"/>
                <w:shd w:val="clear" w:color="auto" w:fill="FFFFFF"/>
              </w:rPr>
              <w:t>We seek to address the potential of a common syllabus statement at GC addressing Dive</w:t>
            </w:r>
            <w:r>
              <w:rPr>
                <w:rStyle w:val="normaltextrun"/>
                <w:rFonts w:ascii="Calibri" w:hAnsi="Calibri" w:cs="Calibri"/>
                <w:color w:val="000000"/>
                <w:shd w:val="clear" w:color="auto" w:fill="FFFFFF"/>
              </w:rPr>
              <w:t>r</w:t>
            </w:r>
            <w:r>
              <w:rPr>
                <w:rStyle w:val="normaltextrun"/>
                <w:rFonts w:ascii="Calibri" w:hAnsi="Calibri" w:cs="Calibri"/>
                <w:color w:val="000000"/>
                <w:shd w:val="clear" w:color="auto" w:fill="FFFFFF"/>
              </w:rPr>
              <w:t>sity, Inclusion, and Respect for all courses. We examined a sample from Dr. Joanna Schwartz and developed a plan for gathering examples and working collaboratively on sample statements for our October meeting. In addition, we discussed the fact that the common syllabus statement may be more general, a “minimum” across all courses, and additional development and faculty learning communities may work on more comprehensive and discipline specific additions.   </w:t>
            </w:r>
            <w:r>
              <w:rPr>
                <w:rStyle w:val="eop"/>
                <w:rFonts w:ascii="Calibri" w:hAnsi="Calibri" w:cs="Calibri"/>
                <w:color w:val="000000"/>
                <w:shd w:val="clear" w:color="auto" w:fill="FFFFFF"/>
              </w:rPr>
              <w:t> </w:t>
            </w:r>
          </w:p>
        </w:tc>
        <w:tc>
          <w:tcPr>
            <w:tcW w:w="3484" w:type="dxa"/>
          </w:tcPr>
          <w:p w14:paraId="066B2B95" w14:textId="56F2314D" w:rsidR="005E16FB" w:rsidRPr="008B1877" w:rsidRDefault="00D968A7" w:rsidP="008B1877">
            <w:pPr>
              <w:rPr>
                <w:sz w:val="20"/>
              </w:rPr>
            </w:pPr>
            <w:r>
              <w:rPr>
                <w:sz w:val="20"/>
              </w:rPr>
              <w:t>Establish a TEAMS area for collaboration.</w:t>
            </w:r>
          </w:p>
        </w:tc>
        <w:tc>
          <w:tcPr>
            <w:tcW w:w="2816" w:type="dxa"/>
          </w:tcPr>
          <w:p w14:paraId="5873AF98" w14:textId="316A52AB" w:rsidR="005E16FB" w:rsidRPr="008B1877" w:rsidRDefault="00D968A7">
            <w:pPr>
              <w:rPr>
                <w:sz w:val="20"/>
              </w:rPr>
            </w:pPr>
            <w:r>
              <w:rPr>
                <w:sz w:val="20"/>
              </w:rPr>
              <w:t xml:space="preserve">All committee members will think and contribute as we prepare for the October meeting. </w:t>
            </w:r>
          </w:p>
        </w:tc>
      </w:tr>
      <w:tr w:rsidR="005E16FB" w:rsidRPr="008B1877" w14:paraId="0ABD4FEC" w14:textId="77777777">
        <w:trPr>
          <w:trHeight w:val="530"/>
        </w:trPr>
        <w:tc>
          <w:tcPr>
            <w:tcW w:w="3132" w:type="dxa"/>
            <w:tcBorders>
              <w:left w:val="double" w:sz="4" w:space="0" w:color="auto"/>
            </w:tcBorders>
          </w:tcPr>
          <w:p w14:paraId="30496E74" w14:textId="76A32617" w:rsidR="005E16FB" w:rsidRPr="002827F2" w:rsidRDefault="002827F2" w:rsidP="002827F2">
            <w:pPr>
              <w:pStyle w:val="ListParagraph"/>
              <w:numPr>
                <w:ilvl w:val="0"/>
                <w:numId w:val="18"/>
              </w:numPr>
              <w:rPr>
                <w:b/>
                <w:bCs/>
                <w:sz w:val="20"/>
              </w:rPr>
            </w:pPr>
            <w:r>
              <w:rPr>
                <w:b/>
                <w:bCs/>
                <w:sz w:val="20"/>
              </w:rPr>
              <w:t>CLEARY Policy</w:t>
            </w:r>
          </w:p>
        </w:tc>
        <w:tc>
          <w:tcPr>
            <w:tcW w:w="4608" w:type="dxa"/>
          </w:tcPr>
          <w:p w14:paraId="0C1F2CF7" w14:textId="5F744656" w:rsidR="005E16FB" w:rsidRPr="008B1877" w:rsidRDefault="008408B1">
            <w:pPr>
              <w:rPr>
                <w:sz w:val="20"/>
                <w:szCs w:val="20"/>
              </w:rPr>
            </w:pPr>
            <w:r>
              <w:rPr>
                <w:rStyle w:val="normaltextrun"/>
                <w:rFonts w:ascii="Calibri" w:hAnsi="Calibri" w:cs="Calibri"/>
                <w:color w:val="000000"/>
                <w:shd w:val="clear" w:color="auto" w:fill="FFFFFF"/>
              </w:rPr>
              <w:t>DEIPC will engage in c</w:t>
            </w:r>
            <w:r w:rsidR="002827F2">
              <w:rPr>
                <w:rStyle w:val="normaltextrun"/>
                <w:rFonts w:ascii="Calibri" w:hAnsi="Calibri" w:cs="Calibri"/>
                <w:color w:val="000000"/>
                <w:shd w:val="clear" w:color="auto" w:fill="FFFFFF"/>
              </w:rPr>
              <w:t>ollaboration and support with Shanoya Cordew, GC’s Title IX officer as she prepares and facilitates implementation of a new Cleary Policy for the institution. This policy will address the processes at GC that guide the required annual Clearly report. Shanoya will be attending DEIPC next month to provide additional detail as this moves forward and insights for how the committee can promote awareness as the policy is implemented.</w:t>
            </w:r>
            <w:r w:rsidR="002827F2">
              <w:rPr>
                <w:rStyle w:val="eop"/>
                <w:rFonts w:ascii="Calibri" w:hAnsi="Calibri" w:cs="Calibri"/>
                <w:color w:val="000000"/>
                <w:shd w:val="clear" w:color="auto" w:fill="FFFFFF"/>
              </w:rPr>
              <w:t> </w:t>
            </w:r>
          </w:p>
        </w:tc>
        <w:tc>
          <w:tcPr>
            <w:tcW w:w="3484" w:type="dxa"/>
          </w:tcPr>
          <w:p w14:paraId="230CA486" w14:textId="77777777" w:rsidR="005E16FB" w:rsidRPr="008B1877" w:rsidRDefault="005E16FB" w:rsidP="008B1877">
            <w:pPr>
              <w:rPr>
                <w:sz w:val="20"/>
              </w:rPr>
            </w:pPr>
          </w:p>
        </w:tc>
        <w:tc>
          <w:tcPr>
            <w:tcW w:w="2816" w:type="dxa"/>
          </w:tcPr>
          <w:p w14:paraId="37106346" w14:textId="40AF18D2" w:rsidR="005E16FB" w:rsidRPr="008B1877" w:rsidRDefault="002827F2">
            <w:pPr>
              <w:rPr>
                <w:sz w:val="20"/>
              </w:rPr>
            </w:pPr>
            <w:r>
              <w:rPr>
                <w:sz w:val="20"/>
              </w:rPr>
              <w:t>We will follow up with Shanoya Cordew as</w:t>
            </w:r>
            <w:r w:rsidR="00EC490A">
              <w:rPr>
                <w:sz w:val="20"/>
              </w:rPr>
              <w:t xml:space="preserve"> it fits with the timing and efforts of the GC Cleary Committee. </w:t>
            </w:r>
          </w:p>
        </w:tc>
      </w:tr>
      <w:tr w:rsidR="003F4AA3" w:rsidRPr="008B1877" w14:paraId="418C2041" w14:textId="77777777">
        <w:trPr>
          <w:trHeight w:val="530"/>
        </w:trPr>
        <w:tc>
          <w:tcPr>
            <w:tcW w:w="3132" w:type="dxa"/>
            <w:tcBorders>
              <w:left w:val="double" w:sz="4" w:space="0" w:color="auto"/>
            </w:tcBorders>
          </w:tcPr>
          <w:p w14:paraId="1BAFBBE5"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3FC80BA5" w14:textId="77777777" w:rsidR="003F4AA3" w:rsidRPr="008B1877" w:rsidRDefault="003F4AA3">
            <w:pPr>
              <w:rPr>
                <w:sz w:val="20"/>
              </w:rPr>
            </w:pPr>
          </w:p>
        </w:tc>
        <w:tc>
          <w:tcPr>
            <w:tcW w:w="4608" w:type="dxa"/>
          </w:tcPr>
          <w:p w14:paraId="78738F68" w14:textId="77777777" w:rsidR="003F4AA3" w:rsidRPr="008B1877" w:rsidRDefault="003F4AA3">
            <w:pPr>
              <w:rPr>
                <w:sz w:val="20"/>
                <w:szCs w:val="20"/>
              </w:rPr>
            </w:pPr>
          </w:p>
        </w:tc>
        <w:tc>
          <w:tcPr>
            <w:tcW w:w="3484" w:type="dxa"/>
          </w:tcPr>
          <w:p w14:paraId="04517A27" w14:textId="77777777" w:rsidR="003F4AA3" w:rsidRPr="008B1877" w:rsidRDefault="003F4AA3">
            <w:pPr>
              <w:rPr>
                <w:sz w:val="20"/>
              </w:rPr>
            </w:pPr>
          </w:p>
        </w:tc>
        <w:tc>
          <w:tcPr>
            <w:tcW w:w="2816" w:type="dxa"/>
          </w:tcPr>
          <w:p w14:paraId="44C7D6E6" w14:textId="0D65B087" w:rsidR="003F4AA3" w:rsidRPr="008B1877" w:rsidRDefault="00D968A7">
            <w:pPr>
              <w:rPr>
                <w:sz w:val="20"/>
              </w:rPr>
            </w:pPr>
            <w:r>
              <w:rPr>
                <w:sz w:val="20"/>
              </w:rPr>
              <w:t>Follow up on Syllabus Statement</w:t>
            </w:r>
          </w:p>
        </w:tc>
      </w:tr>
      <w:tr w:rsidR="003F4AA3" w:rsidRPr="008B1877" w14:paraId="07B87BDE" w14:textId="77777777">
        <w:trPr>
          <w:trHeight w:val="548"/>
        </w:trPr>
        <w:tc>
          <w:tcPr>
            <w:tcW w:w="3132" w:type="dxa"/>
            <w:tcBorders>
              <w:left w:val="double" w:sz="4" w:space="0" w:color="auto"/>
            </w:tcBorders>
          </w:tcPr>
          <w:p w14:paraId="37BE2A44"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15684594" w14:textId="77777777" w:rsidR="003F4AA3" w:rsidRPr="008B1877" w:rsidRDefault="003F4AA3">
            <w:pPr>
              <w:rPr>
                <w:sz w:val="20"/>
              </w:rPr>
            </w:pPr>
          </w:p>
        </w:tc>
        <w:tc>
          <w:tcPr>
            <w:tcW w:w="4608" w:type="dxa"/>
          </w:tcPr>
          <w:p w14:paraId="5C41EE32" w14:textId="77777777" w:rsidR="003F4AA3" w:rsidRPr="008B1877" w:rsidRDefault="003F4AA3" w:rsidP="008B1877">
            <w:pPr>
              <w:rPr>
                <w:sz w:val="20"/>
              </w:rPr>
            </w:pPr>
          </w:p>
        </w:tc>
        <w:tc>
          <w:tcPr>
            <w:tcW w:w="3484" w:type="dxa"/>
          </w:tcPr>
          <w:p w14:paraId="685BCD2D" w14:textId="201933A2" w:rsidR="003F4AA3" w:rsidRPr="008B1877" w:rsidRDefault="00EC490A">
            <w:pPr>
              <w:rPr>
                <w:sz w:val="20"/>
              </w:rPr>
            </w:pPr>
            <w:r>
              <w:rPr>
                <w:sz w:val="20"/>
              </w:rPr>
              <w:t>Adjourned at 3:15</w:t>
            </w:r>
          </w:p>
        </w:tc>
        <w:tc>
          <w:tcPr>
            <w:tcW w:w="2816" w:type="dxa"/>
          </w:tcPr>
          <w:p w14:paraId="24DB2F76" w14:textId="6198B5FF" w:rsidR="003F4AA3" w:rsidRPr="008B1877" w:rsidRDefault="003F4AA3">
            <w:pPr>
              <w:rPr>
                <w:sz w:val="20"/>
              </w:rPr>
            </w:pPr>
          </w:p>
        </w:tc>
      </w:tr>
    </w:tbl>
    <w:p w14:paraId="4B749764" w14:textId="77777777" w:rsidR="00973FD5" w:rsidRPr="008B1877" w:rsidRDefault="008B1877" w:rsidP="008B1877">
      <w:pPr>
        <w:tabs>
          <w:tab w:val="left" w:pos="8500"/>
        </w:tabs>
        <w:rPr>
          <w:sz w:val="20"/>
        </w:rPr>
      </w:pPr>
      <w:r w:rsidRPr="008B1877">
        <w:rPr>
          <w:sz w:val="20"/>
        </w:rPr>
        <w:tab/>
      </w:r>
    </w:p>
    <w:p w14:paraId="52E0A374"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EEB87F6"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7CCBB4A4"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2DDDF456" w14:textId="77777777" w:rsidR="008B1877" w:rsidRDefault="008B1877">
      <w:pPr>
        <w:rPr>
          <w:sz w:val="20"/>
        </w:rPr>
      </w:pPr>
    </w:p>
    <w:p w14:paraId="36F34B5A" w14:textId="77777777" w:rsidR="008B1877" w:rsidRDefault="008B1877">
      <w:pPr>
        <w:rPr>
          <w:sz w:val="20"/>
        </w:rPr>
      </w:pPr>
    </w:p>
    <w:p w14:paraId="2E9E99CE" w14:textId="77777777" w:rsidR="008B1877" w:rsidRDefault="008B1877">
      <w:pPr>
        <w:rPr>
          <w:sz w:val="20"/>
        </w:rPr>
      </w:pPr>
    </w:p>
    <w:p w14:paraId="157F5313" w14:textId="77777777" w:rsidR="008B1877" w:rsidRDefault="008B1877">
      <w:pPr>
        <w:rPr>
          <w:sz w:val="20"/>
        </w:rPr>
      </w:pPr>
    </w:p>
    <w:p w14:paraId="50A2AE35" w14:textId="77777777" w:rsidR="00973FD5" w:rsidRPr="008B1877" w:rsidRDefault="00973FD5" w:rsidP="008B1877">
      <w:pPr>
        <w:ind w:left="6480" w:firstLine="720"/>
        <w:rPr>
          <w:sz w:val="20"/>
        </w:rPr>
      </w:pPr>
      <w:r w:rsidRPr="008B1877">
        <w:rPr>
          <w:b/>
          <w:bCs/>
          <w:sz w:val="20"/>
        </w:rPr>
        <w:t>Approved by:___________________________________</w:t>
      </w:r>
    </w:p>
    <w:p w14:paraId="0C020AD6"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45667694" w14:textId="77777777" w:rsidR="00973FD5" w:rsidRPr="001E511A" w:rsidRDefault="00FB6DF7">
      <w:pPr>
        <w:rPr>
          <w:color w:val="FF0000"/>
          <w:sz w:val="20"/>
        </w:rPr>
      </w:pPr>
      <w:r>
        <w:rPr>
          <w:b/>
          <w:bCs/>
        </w:rPr>
        <w:t>Guidance</w:t>
      </w:r>
      <w:r w:rsidR="00973FD5" w:rsidRPr="008B1877">
        <w:rPr>
          <w:sz w:val="20"/>
        </w:rPr>
        <w:br w:type="page"/>
      </w:r>
    </w:p>
    <w:p w14:paraId="06DFE682" w14:textId="48D79CB8" w:rsidR="00973FD5" w:rsidRPr="00B11C50" w:rsidRDefault="0014666D">
      <w:pPr>
        <w:rPr>
          <w:b/>
          <w:bCs/>
          <w:smallCaps/>
          <w:sz w:val="28"/>
          <w:szCs w:val="28"/>
          <w:u w:val="single"/>
        </w:rPr>
      </w:pPr>
      <w:r w:rsidRPr="00B11C50">
        <w:rPr>
          <w:b/>
          <w:bCs/>
          <w:smallCaps/>
          <w:sz w:val="28"/>
          <w:szCs w:val="28"/>
        </w:rPr>
        <w:t>Committee Name</w:t>
      </w:r>
      <w:r w:rsidR="00973FD5" w:rsidRPr="00B11C50">
        <w:rPr>
          <w:b/>
          <w:bCs/>
          <w:smallCaps/>
          <w:sz w:val="28"/>
          <w:szCs w:val="28"/>
        </w:rPr>
        <w:t xml:space="preserve">: </w:t>
      </w:r>
      <w:r w:rsidR="00171EE3" w:rsidRPr="00B11C50">
        <w:rPr>
          <w:b/>
          <w:bCs/>
          <w:smallCaps/>
          <w:sz w:val="28"/>
          <w:szCs w:val="28"/>
        </w:rPr>
        <w:t xml:space="preserve"> </w:t>
      </w:r>
      <w:r w:rsidR="00BA2BDB">
        <w:rPr>
          <w:b/>
          <w:bCs/>
          <w:smallCaps/>
          <w:sz w:val="28"/>
          <w:szCs w:val="28"/>
        </w:rPr>
        <w:t xml:space="preserve">DEIPC </w:t>
      </w:r>
    </w:p>
    <w:p w14:paraId="569ABB6D" w14:textId="51AEC8DF"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BA2BDB">
        <w:rPr>
          <w:b/>
          <w:bCs/>
          <w:smallCaps/>
          <w:sz w:val="28"/>
          <w:szCs w:val="28"/>
        </w:rPr>
        <w:t>Linda Bradley, Trey Welborn, Jessamyn Swan</w:t>
      </w:r>
    </w:p>
    <w:p w14:paraId="09153944" w14:textId="08432889"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BA2BDB">
        <w:rPr>
          <w:b/>
          <w:bCs/>
          <w:smallCaps/>
          <w:sz w:val="28"/>
          <w:szCs w:val="28"/>
          <w:u w:val="single"/>
        </w:rPr>
        <w:t>2022-2023</w:t>
      </w:r>
    </w:p>
    <w:p w14:paraId="0E429210" w14:textId="77777777" w:rsidR="00171EE3" w:rsidRPr="00B11C50" w:rsidRDefault="00171EE3">
      <w:pPr>
        <w:rPr>
          <w:b/>
          <w:sz w:val="28"/>
          <w:szCs w:val="28"/>
        </w:rPr>
      </w:pPr>
    </w:p>
    <w:p w14:paraId="2AEA37AC"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76667C60"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6D59859" w14:textId="77777777" w:rsidTr="00892A7C">
        <w:trPr>
          <w:trHeight w:val="329"/>
        </w:trPr>
        <w:tc>
          <w:tcPr>
            <w:tcW w:w="1552" w:type="dxa"/>
          </w:tcPr>
          <w:p w14:paraId="54BE663C" w14:textId="77777777" w:rsidR="00892A7C" w:rsidRPr="0014666D" w:rsidRDefault="00892A7C">
            <w:pPr>
              <w:ind w:left="180"/>
              <w:rPr>
                <w:sz w:val="20"/>
                <w:highlight w:val="lightGray"/>
              </w:rPr>
            </w:pPr>
          </w:p>
        </w:tc>
        <w:tc>
          <w:tcPr>
            <w:tcW w:w="11325" w:type="dxa"/>
            <w:gridSpan w:val="10"/>
          </w:tcPr>
          <w:p w14:paraId="2764F346" w14:textId="77777777" w:rsidR="00892A7C" w:rsidRPr="0014666D" w:rsidRDefault="00892A7C">
            <w:pPr>
              <w:ind w:left="180"/>
              <w:rPr>
                <w:sz w:val="20"/>
                <w:highlight w:val="lightGray"/>
              </w:rPr>
            </w:pPr>
          </w:p>
        </w:tc>
      </w:tr>
      <w:tr w:rsidR="003E4149" w:rsidRPr="0014666D" w14:paraId="7D40A6B0"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2B4278F5"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302714B0" w14:textId="1FCAD788" w:rsidR="003E4149" w:rsidRPr="0014666D" w:rsidRDefault="001D5780" w:rsidP="00892A7C">
            <w:pPr>
              <w:jc w:val="center"/>
              <w:rPr>
                <w:sz w:val="20"/>
              </w:rPr>
            </w:pPr>
            <w:r>
              <w:rPr>
                <w:sz w:val="20"/>
              </w:rPr>
              <w:t>9/</w:t>
            </w:r>
            <w:r w:rsidR="005270E9">
              <w:rPr>
                <w:sz w:val="20"/>
              </w:rPr>
              <w:t>2</w:t>
            </w:r>
            <w:r>
              <w:rPr>
                <w:sz w:val="20"/>
              </w:rPr>
              <w:t>/22</w:t>
            </w:r>
          </w:p>
        </w:tc>
        <w:tc>
          <w:tcPr>
            <w:tcW w:w="1060" w:type="dxa"/>
            <w:tcBorders>
              <w:bottom w:val="single" w:sz="4" w:space="0" w:color="auto"/>
            </w:tcBorders>
            <w:vAlign w:val="center"/>
          </w:tcPr>
          <w:p w14:paraId="66517AED" w14:textId="55B2B050" w:rsidR="003E4149" w:rsidRPr="0014666D" w:rsidRDefault="005270E9" w:rsidP="00892A7C">
            <w:pPr>
              <w:jc w:val="center"/>
              <w:rPr>
                <w:sz w:val="20"/>
              </w:rPr>
            </w:pPr>
            <w:r>
              <w:rPr>
                <w:sz w:val="20"/>
              </w:rPr>
              <w:t>10/7/22</w:t>
            </w:r>
          </w:p>
        </w:tc>
        <w:tc>
          <w:tcPr>
            <w:tcW w:w="1060" w:type="dxa"/>
            <w:tcBorders>
              <w:bottom w:val="single" w:sz="4" w:space="0" w:color="auto"/>
            </w:tcBorders>
            <w:vAlign w:val="center"/>
          </w:tcPr>
          <w:p w14:paraId="5EE5D1E1" w14:textId="79E46B85" w:rsidR="003E4149" w:rsidRPr="0014666D" w:rsidRDefault="00D53785" w:rsidP="00892A7C">
            <w:pPr>
              <w:jc w:val="center"/>
              <w:rPr>
                <w:sz w:val="20"/>
              </w:rPr>
            </w:pPr>
            <w:r>
              <w:rPr>
                <w:sz w:val="20"/>
              </w:rPr>
              <w:t>11/4/22</w:t>
            </w:r>
          </w:p>
        </w:tc>
        <w:tc>
          <w:tcPr>
            <w:tcW w:w="1060" w:type="dxa"/>
            <w:tcBorders>
              <w:bottom w:val="single" w:sz="4" w:space="0" w:color="auto"/>
            </w:tcBorders>
            <w:vAlign w:val="center"/>
          </w:tcPr>
          <w:p w14:paraId="31B18147" w14:textId="77777777" w:rsidR="003E4149" w:rsidRPr="0014666D" w:rsidRDefault="003E4149" w:rsidP="00892A7C">
            <w:pPr>
              <w:jc w:val="center"/>
              <w:rPr>
                <w:sz w:val="20"/>
              </w:rPr>
            </w:pPr>
          </w:p>
        </w:tc>
        <w:tc>
          <w:tcPr>
            <w:tcW w:w="1060" w:type="dxa"/>
            <w:tcBorders>
              <w:bottom w:val="single" w:sz="4" w:space="0" w:color="auto"/>
            </w:tcBorders>
            <w:vAlign w:val="center"/>
          </w:tcPr>
          <w:p w14:paraId="01B940C9" w14:textId="77777777" w:rsidR="003E4149" w:rsidRPr="0014666D" w:rsidRDefault="003E4149" w:rsidP="00892A7C">
            <w:pPr>
              <w:jc w:val="center"/>
              <w:rPr>
                <w:sz w:val="20"/>
              </w:rPr>
            </w:pPr>
          </w:p>
        </w:tc>
        <w:tc>
          <w:tcPr>
            <w:tcW w:w="1060" w:type="dxa"/>
            <w:tcBorders>
              <w:bottom w:val="single" w:sz="4" w:space="0" w:color="auto"/>
            </w:tcBorders>
            <w:vAlign w:val="center"/>
          </w:tcPr>
          <w:p w14:paraId="3AF71724" w14:textId="77777777" w:rsidR="003E4149" w:rsidRPr="0014666D" w:rsidRDefault="003E4149" w:rsidP="00892A7C">
            <w:pPr>
              <w:jc w:val="center"/>
              <w:rPr>
                <w:sz w:val="20"/>
              </w:rPr>
            </w:pPr>
          </w:p>
        </w:tc>
        <w:tc>
          <w:tcPr>
            <w:tcW w:w="1060" w:type="dxa"/>
            <w:tcBorders>
              <w:bottom w:val="single" w:sz="4" w:space="0" w:color="auto"/>
            </w:tcBorders>
            <w:vAlign w:val="center"/>
          </w:tcPr>
          <w:p w14:paraId="343F9BCB" w14:textId="77777777" w:rsidR="003E4149" w:rsidRPr="0014666D" w:rsidRDefault="003E4149" w:rsidP="00892A7C">
            <w:pPr>
              <w:jc w:val="center"/>
              <w:rPr>
                <w:sz w:val="20"/>
              </w:rPr>
            </w:pPr>
          </w:p>
        </w:tc>
        <w:tc>
          <w:tcPr>
            <w:tcW w:w="1060" w:type="dxa"/>
            <w:tcBorders>
              <w:bottom w:val="single" w:sz="4" w:space="0" w:color="auto"/>
            </w:tcBorders>
            <w:vAlign w:val="center"/>
          </w:tcPr>
          <w:p w14:paraId="074891D1"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060EB4F4" w14:textId="77777777" w:rsidR="003E4149" w:rsidRPr="0014666D" w:rsidRDefault="003E4149" w:rsidP="00892A7C">
            <w:pPr>
              <w:jc w:val="center"/>
              <w:rPr>
                <w:sz w:val="20"/>
              </w:rPr>
            </w:pPr>
          </w:p>
        </w:tc>
      </w:tr>
      <w:tr w:rsidR="003E4149" w:rsidRPr="0014666D" w14:paraId="7411942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447BB07" w14:textId="445DDC7E" w:rsidR="003E4149" w:rsidRPr="00B073DA" w:rsidRDefault="006B26D9" w:rsidP="00947CF9">
            <w:r w:rsidRPr="00B073DA">
              <w:t>Linda Bradley</w:t>
            </w:r>
          </w:p>
        </w:tc>
        <w:tc>
          <w:tcPr>
            <w:tcW w:w="1060" w:type="dxa"/>
            <w:tcBorders>
              <w:bottom w:val="single" w:sz="4" w:space="0" w:color="auto"/>
            </w:tcBorders>
            <w:shd w:val="clear" w:color="auto" w:fill="FFFFFF"/>
            <w:vAlign w:val="bottom"/>
          </w:tcPr>
          <w:p w14:paraId="3EDED695" w14:textId="0EA90365" w:rsidR="003E4149" w:rsidRPr="000507F8" w:rsidRDefault="00B073DA" w:rsidP="00947CF9">
            <w:pPr>
              <w:rPr>
                <w:sz w:val="36"/>
                <w:szCs w:val="36"/>
              </w:rPr>
            </w:pPr>
            <w:r>
              <w:rPr>
                <w:sz w:val="36"/>
                <w:szCs w:val="36"/>
              </w:rPr>
              <w:t>P</w:t>
            </w:r>
          </w:p>
        </w:tc>
        <w:tc>
          <w:tcPr>
            <w:tcW w:w="1060" w:type="dxa"/>
            <w:tcBorders>
              <w:bottom w:val="single" w:sz="4" w:space="0" w:color="auto"/>
            </w:tcBorders>
            <w:shd w:val="clear" w:color="auto" w:fill="FFFFFF"/>
            <w:vAlign w:val="center"/>
          </w:tcPr>
          <w:p w14:paraId="05DAE035" w14:textId="77777777"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14:paraId="38D80F12" w14:textId="77777777"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14:paraId="53C6F9C2"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1368679D" w14:textId="77777777" w:rsidR="003E4149" w:rsidRPr="000507F8" w:rsidRDefault="003E4149" w:rsidP="00947CF9">
            <w:pPr>
              <w:rPr>
                <w:sz w:val="36"/>
                <w:szCs w:val="36"/>
              </w:rPr>
            </w:pPr>
          </w:p>
        </w:tc>
        <w:tc>
          <w:tcPr>
            <w:tcW w:w="1060" w:type="dxa"/>
            <w:shd w:val="clear" w:color="auto" w:fill="FFFFFF"/>
            <w:vAlign w:val="bottom"/>
          </w:tcPr>
          <w:p w14:paraId="275BA73C" w14:textId="77777777" w:rsidR="003E4149" w:rsidRPr="000507F8" w:rsidRDefault="003E4149" w:rsidP="00947CF9">
            <w:pPr>
              <w:rPr>
                <w:sz w:val="36"/>
                <w:szCs w:val="36"/>
              </w:rPr>
            </w:pPr>
          </w:p>
        </w:tc>
        <w:tc>
          <w:tcPr>
            <w:tcW w:w="1060" w:type="dxa"/>
            <w:shd w:val="clear" w:color="auto" w:fill="FFFFFF"/>
            <w:vAlign w:val="bottom"/>
          </w:tcPr>
          <w:p w14:paraId="022B814B" w14:textId="77777777" w:rsidR="003E4149" w:rsidRPr="000507F8" w:rsidRDefault="003E4149" w:rsidP="00947CF9">
            <w:pPr>
              <w:rPr>
                <w:sz w:val="36"/>
                <w:szCs w:val="36"/>
              </w:rPr>
            </w:pPr>
          </w:p>
        </w:tc>
        <w:tc>
          <w:tcPr>
            <w:tcW w:w="1060" w:type="dxa"/>
            <w:shd w:val="clear" w:color="auto" w:fill="FFFFFF"/>
            <w:vAlign w:val="bottom"/>
          </w:tcPr>
          <w:p w14:paraId="5A0BBB37"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0F1A03D4" w14:textId="77777777" w:rsidR="003E4149" w:rsidRPr="000507F8" w:rsidRDefault="003E4149" w:rsidP="00947CF9">
            <w:pPr>
              <w:rPr>
                <w:sz w:val="36"/>
                <w:szCs w:val="36"/>
              </w:rPr>
            </w:pPr>
          </w:p>
        </w:tc>
      </w:tr>
      <w:tr w:rsidR="003E4149" w:rsidRPr="0014666D" w14:paraId="71F83C3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616CDE6D" w14:textId="2DB16287" w:rsidR="003E4149" w:rsidRPr="00B073DA" w:rsidRDefault="00843741" w:rsidP="00947CF9">
            <w:r w:rsidRPr="00B073DA">
              <w:t>Mikkel Christ</w:t>
            </w:r>
            <w:r w:rsidR="00FC134D" w:rsidRPr="00B073DA">
              <w:t>ensen</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89DE207" w14:textId="20F174CD" w:rsidR="003E4149" w:rsidRPr="000507F8" w:rsidRDefault="00EC2B6D" w:rsidP="00947CF9">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BF4E5A2"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D1A4F72" w14:textId="77777777"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56688DA"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99CF521" w14:textId="77777777"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14:paraId="6574B5F9" w14:textId="77777777" w:rsidR="003E4149" w:rsidRPr="000507F8" w:rsidRDefault="003E4149" w:rsidP="00947CF9">
            <w:pPr>
              <w:rPr>
                <w:sz w:val="36"/>
                <w:szCs w:val="36"/>
              </w:rPr>
            </w:pPr>
          </w:p>
        </w:tc>
        <w:tc>
          <w:tcPr>
            <w:tcW w:w="1060" w:type="dxa"/>
            <w:shd w:val="clear" w:color="auto" w:fill="FFFFFF"/>
            <w:vAlign w:val="bottom"/>
          </w:tcPr>
          <w:p w14:paraId="4975FA22" w14:textId="77777777" w:rsidR="003E4149" w:rsidRPr="000507F8" w:rsidRDefault="003E4149" w:rsidP="00947CF9">
            <w:pPr>
              <w:rPr>
                <w:sz w:val="36"/>
                <w:szCs w:val="36"/>
              </w:rPr>
            </w:pPr>
          </w:p>
        </w:tc>
        <w:tc>
          <w:tcPr>
            <w:tcW w:w="1060" w:type="dxa"/>
            <w:shd w:val="clear" w:color="auto" w:fill="FFFFFF"/>
            <w:vAlign w:val="bottom"/>
          </w:tcPr>
          <w:p w14:paraId="4E09BAAD"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664B4DE5" w14:textId="77777777" w:rsidR="003E4149" w:rsidRPr="000507F8" w:rsidRDefault="003E4149" w:rsidP="00947CF9">
            <w:pPr>
              <w:rPr>
                <w:sz w:val="36"/>
                <w:szCs w:val="36"/>
              </w:rPr>
            </w:pPr>
          </w:p>
        </w:tc>
      </w:tr>
      <w:tr w:rsidR="003E4149" w:rsidRPr="0014666D" w14:paraId="745F1DF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B2B8ECE" w14:textId="39EEFC4B" w:rsidR="003E4149" w:rsidRPr="00B073DA" w:rsidRDefault="00843741" w:rsidP="00947CF9">
            <w:r w:rsidRPr="00B073DA">
              <w:t>Javier Francisco</w:t>
            </w:r>
          </w:p>
        </w:tc>
        <w:tc>
          <w:tcPr>
            <w:tcW w:w="1060" w:type="dxa"/>
            <w:tcBorders>
              <w:top w:val="single" w:sz="4" w:space="0" w:color="auto"/>
            </w:tcBorders>
            <w:shd w:val="clear" w:color="auto" w:fill="FFFFFF"/>
            <w:vAlign w:val="bottom"/>
          </w:tcPr>
          <w:p w14:paraId="311259EA" w14:textId="1BA7EA43" w:rsidR="003E4149" w:rsidRPr="000507F8" w:rsidRDefault="00B073DA" w:rsidP="00947CF9">
            <w:pPr>
              <w:rPr>
                <w:sz w:val="36"/>
                <w:szCs w:val="36"/>
              </w:rPr>
            </w:pPr>
            <w:r>
              <w:rPr>
                <w:sz w:val="36"/>
                <w:szCs w:val="36"/>
              </w:rPr>
              <w:t>A</w:t>
            </w:r>
          </w:p>
        </w:tc>
        <w:tc>
          <w:tcPr>
            <w:tcW w:w="1060" w:type="dxa"/>
            <w:tcBorders>
              <w:top w:val="single" w:sz="4" w:space="0" w:color="auto"/>
            </w:tcBorders>
            <w:shd w:val="clear" w:color="auto" w:fill="FFFFFF"/>
            <w:vAlign w:val="bottom"/>
          </w:tcPr>
          <w:p w14:paraId="2810411F" w14:textId="77777777"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14:paraId="129F174F" w14:textId="77777777"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14:paraId="7C4DEB64" w14:textId="77777777"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14:paraId="544C5649" w14:textId="77777777" w:rsidR="003E4149" w:rsidRPr="000507F8" w:rsidRDefault="003E4149" w:rsidP="00947CF9">
            <w:pPr>
              <w:rPr>
                <w:sz w:val="36"/>
                <w:szCs w:val="36"/>
              </w:rPr>
            </w:pPr>
          </w:p>
        </w:tc>
        <w:tc>
          <w:tcPr>
            <w:tcW w:w="1060" w:type="dxa"/>
            <w:shd w:val="clear" w:color="auto" w:fill="FFFFFF"/>
            <w:vAlign w:val="bottom"/>
          </w:tcPr>
          <w:p w14:paraId="0F970B36" w14:textId="77777777" w:rsidR="003E4149" w:rsidRPr="000507F8" w:rsidRDefault="003E4149" w:rsidP="00947CF9">
            <w:pPr>
              <w:rPr>
                <w:sz w:val="36"/>
                <w:szCs w:val="36"/>
              </w:rPr>
            </w:pPr>
          </w:p>
        </w:tc>
        <w:tc>
          <w:tcPr>
            <w:tcW w:w="1060" w:type="dxa"/>
            <w:shd w:val="clear" w:color="auto" w:fill="FFFFFF"/>
            <w:vAlign w:val="bottom"/>
          </w:tcPr>
          <w:p w14:paraId="3095BE2E" w14:textId="77777777" w:rsidR="003E4149" w:rsidRPr="000507F8" w:rsidRDefault="003E4149" w:rsidP="00947CF9">
            <w:pPr>
              <w:rPr>
                <w:sz w:val="36"/>
                <w:szCs w:val="36"/>
              </w:rPr>
            </w:pPr>
          </w:p>
        </w:tc>
        <w:tc>
          <w:tcPr>
            <w:tcW w:w="1060" w:type="dxa"/>
            <w:shd w:val="clear" w:color="auto" w:fill="FFFFFF"/>
            <w:vAlign w:val="bottom"/>
          </w:tcPr>
          <w:p w14:paraId="7BADC0F3"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53D02D1A" w14:textId="77777777" w:rsidR="003E4149" w:rsidRPr="000507F8" w:rsidRDefault="003E4149" w:rsidP="00947CF9">
            <w:pPr>
              <w:rPr>
                <w:sz w:val="36"/>
                <w:szCs w:val="36"/>
              </w:rPr>
            </w:pPr>
          </w:p>
        </w:tc>
      </w:tr>
      <w:tr w:rsidR="003E4149" w:rsidRPr="0014666D" w14:paraId="0F4D2A0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00DF05E" w14:textId="17638C5C" w:rsidR="003E4149" w:rsidRPr="00B073DA" w:rsidRDefault="00FC134D" w:rsidP="00947CF9">
            <w:r w:rsidRPr="00B073DA">
              <w:t>Jennifer Graham</w:t>
            </w:r>
          </w:p>
        </w:tc>
        <w:tc>
          <w:tcPr>
            <w:tcW w:w="1060" w:type="dxa"/>
            <w:shd w:val="clear" w:color="auto" w:fill="auto"/>
            <w:vAlign w:val="bottom"/>
          </w:tcPr>
          <w:p w14:paraId="31CAF308" w14:textId="13D2D672" w:rsidR="003E4149" w:rsidRPr="000507F8" w:rsidRDefault="00B073DA" w:rsidP="00947CF9">
            <w:pPr>
              <w:rPr>
                <w:sz w:val="36"/>
                <w:szCs w:val="36"/>
              </w:rPr>
            </w:pPr>
            <w:r>
              <w:rPr>
                <w:sz w:val="36"/>
                <w:szCs w:val="36"/>
              </w:rPr>
              <w:t>P</w:t>
            </w:r>
          </w:p>
        </w:tc>
        <w:tc>
          <w:tcPr>
            <w:tcW w:w="1060" w:type="dxa"/>
            <w:shd w:val="clear" w:color="auto" w:fill="FFFFFF"/>
            <w:vAlign w:val="bottom"/>
          </w:tcPr>
          <w:p w14:paraId="51DA4C2E" w14:textId="77777777" w:rsidR="003E4149" w:rsidRPr="000507F8" w:rsidRDefault="003E4149" w:rsidP="00D50D20">
            <w:pPr>
              <w:rPr>
                <w:sz w:val="36"/>
                <w:szCs w:val="36"/>
              </w:rPr>
            </w:pPr>
          </w:p>
        </w:tc>
        <w:tc>
          <w:tcPr>
            <w:tcW w:w="1060" w:type="dxa"/>
            <w:shd w:val="clear" w:color="auto" w:fill="FFFFFF"/>
            <w:vAlign w:val="bottom"/>
          </w:tcPr>
          <w:p w14:paraId="3EA952C2" w14:textId="77777777" w:rsidR="003E4149" w:rsidRPr="000507F8" w:rsidRDefault="003E4149" w:rsidP="00D50D20">
            <w:pPr>
              <w:rPr>
                <w:sz w:val="36"/>
                <w:szCs w:val="36"/>
              </w:rPr>
            </w:pPr>
          </w:p>
        </w:tc>
        <w:tc>
          <w:tcPr>
            <w:tcW w:w="1060" w:type="dxa"/>
            <w:shd w:val="clear" w:color="auto" w:fill="FFFFFF"/>
            <w:vAlign w:val="bottom"/>
          </w:tcPr>
          <w:p w14:paraId="00D8B259" w14:textId="77777777" w:rsidR="003E4149" w:rsidRPr="000507F8" w:rsidRDefault="003E4149" w:rsidP="00947CF9">
            <w:pPr>
              <w:rPr>
                <w:sz w:val="36"/>
                <w:szCs w:val="36"/>
              </w:rPr>
            </w:pPr>
          </w:p>
        </w:tc>
        <w:tc>
          <w:tcPr>
            <w:tcW w:w="1060" w:type="dxa"/>
            <w:shd w:val="clear" w:color="auto" w:fill="FFFFFF"/>
            <w:vAlign w:val="bottom"/>
          </w:tcPr>
          <w:p w14:paraId="143EB9F4"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45709344"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0ACE83F1"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2FA86375"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69FC4E1A" w14:textId="77777777" w:rsidR="003E4149" w:rsidRPr="000507F8" w:rsidRDefault="003E4149" w:rsidP="00947CF9">
            <w:pPr>
              <w:rPr>
                <w:sz w:val="36"/>
                <w:szCs w:val="36"/>
              </w:rPr>
            </w:pPr>
          </w:p>
        </w:tc>
      </w:tr>
      <w:tr w:rsidR="003E4149" w:rsidRPr="0014666D" w14:paraId="26F2ECD8"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1E529F5F" w14:textId="4AF4C72A" w:rsidR="003E4149" w:rsidRPr="00B073DA" w:rsidRDefault="00FC134D" w:rsidP="00947CF9">
            <w:r w:rsidRPr="00B073DA">
              <w:t>Leng Ling</w:t>
            </w:r>
          </w:p>
        </w:tc>
        <w:tc>
          <w:tcPr>
            <w:tcW w:w="1060" w:type="dxa"/>
            <w:tcBorders>
              <w:bottom w:val="single" w:sz="4" w:space="0" w:color="auto"/>
            </w:tcBorders>
            <w:shd w:val="clear" w:color="auto" w:fill="FFFFFF"/>
            <w:vAlign w:val="bottom"/>
          </w:tcPr>
          <w:p w14:paraId="62B8BBE7" w14:textId="1A799F8B" w:rsidR="003E4149" w:rsidRPr="000507F8" w:rsidRDefault="00B073DA"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640D7631" w14:textId="77777777"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14:paraId="737C1781" w14:textId="77777777"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14:paraId="7A9EAAAB"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3406573C"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724D6F09"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1FA9AF19"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4BAF0B40"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154F86CC" w14:textId="77777777" w:rsidR="003E4149" w:rsidRPr="000507F8" w:rsidRDefault="003E4149" w:rsidP="00947CF9">
            <w:pPr>
              <w:rPr>
                <w:sz w:val="36"/>
                <w:szCs w:val="36"/>
              </w:rPr>
            </w:pPr>
          </w:p>
        </w:tc>
      </w:tr>
      <w:tr w:rsidR="003E4149" w:rsidRPr="0014666D" w14:paraId="64201D5D"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074DECD" w14:textId="3372D4C5" w:rsidR="003E4149" w:rsidRPr="00B073DA" w:rsidRDefault="00FC134D" w:rsidP="00947CF9">
            <w:r w:rsidRPr="00B073DA">
              <w:t>Nadirah Mayw</w:t>
            </w:r>
            <w:r w:rsidR="00C445E4" w:rsidRPr="00B073DA">
              <w:t>eather</w:t>
            </w:r>
          </w:p>
        </w:tc>
        <w:tc>
          <w:tcPr>
            <w:tcW w:w="1060" w:type="dxa"/>
            <w:shd w:val="clear" w:color="auto" w:fill="FFFFFF"/>
            <w:vAlign w:val="bottom"/>
          </w:tcPr>
          <w:p w14:paraId="2E94517D" w14:textId="46EA5FF4" w:rsidR="003E4149" w:rsidRPr="000507F8" w:rsidRDefault="00B073DA" w:rsidP="00947CF9">
            <w:pPr>
              <w:rPr>
                <w:sz w:val="36"/>
                <w:szCs w:val="36"/>
              </w:rPr>
            </w:pPr>
            <w:r>
              <w:rPr>
                <w:sz w:val="36"/>
                <w:szCs w:val="36"/>
              </w:rPr>
              <w:t>P</w:t>
            </w:r>
          </w:p>
        </w:tc>
        <w:tc>
          <w:tcPr>
            <w:tcW w:w="1060" w:type="dxa"/>
            <w:shd w:val="clear" w:color="auto" w:fill="FFFFFF"/>
            <w:vAlign w:val="bottom"/>
          </w:tcPr>
          <w:p w14:paraId="0B06FB49" w14:textId="77777777" w:rsidR="003E4149" w:rsidRPr="000507F8" w:rsidRDefault="003E4149" w:rsidP="00D50D20">
            <w:pPr>
              <w:rPr>
                <w:sz w:val="36"/>
                <w:szCs w:val="36"/>
              </w:rPr>
            </w:pPr>
          </w:p>
        </w:tc>
        <w:tc>
          <w:tcPr>
            <w:tcW w:w="1060" w:type="dxa"/>
            <w:shd w:val="clear" w:color="auto" w:fill="FFFFFF"/>
            <w:vAlign w:val="bottom"/>
          </w:tcPr>
          <w:p w14:paraId="25E2CEF3" w14:textId="77777777" w:rsidR="003E4149" w:rsidRPr="000507F8" w:rsidRDefault="003E4149" w:rsidP="00D50D20">
            <w:pPr>
              <w:rPr>
                <w:sz w:val="36"/>
                <w:szCs w:val="36"/>
              </w:rPr>
            </w:pPr>
          </w:p>
        </w:tc>
        <w:tc>
          <w:tcPr>
            <w:tcW w:w="1060" w:type="dxa"/>
            <w:shd w:val="clear" w:color="auto" w:fill="FFFFFF"/>
            <w:vAlign w:val="bottom"/>
          </w:tcPr>
          <w:p w14:paraId="092A194C" w14:textId="77777777" w:rsidR="003E4149" w:rsidRPr="000507F8" w:rsidRDefault="003E4149" w:rsidP="00947CF9">
            <w:pPr>
              <w:rPr>
                <w:sz w:val="36"/>
                <w:szCs w:val="36"/>
              </w:rPr>
            </w:pPr>
          </w:p>
        </w:tc>
        <w:tc>
          <w:tcPr>
            <w:tcW w:w="1060" w:type="dxa"/>
            <w:shd w:val="clear" w:color="auto" w:fill="FFFFFF"/>
            <w:vAlign w:val="bottom"/>
          </w:tcPr>
          <w:p w14:paraId="2F1923FF" w14:textId="77777777" w:rsidR="003E4149" w:rsidRPr="000507F8" w:rsidRDefault="003E4149" w:rsidP="00947CF9">
            <w:pPr>
              <w:rPr>
                <w:sz w:val="36"/>
                <w:szCs w:val="36"/>
              </w:rPr>
            </w:pPr>
          </w:p>
        </w:tc>
        <w:tc>
          <w:tcPr>
            <w:tcW w:w="1060" w:type="dxa"/>
            <w:shd w:val="clear" w:color="auto" w:fill="FFFFFF"/>
            <w:vAlign w:val="bottom"/>
          </w:tcPr>
          <w:p w14:paraId="7286A7A1" w14:textId="77777777" w:rsidR="003E4149" w:rsidRPr="000507F8" w:rsidRDefault="003E4149" w:rsidP="00947CF9">
            <w:pPr>
              <w:rPr>
                <w:sz w:val="36"/>
                <w:szCs w:val="36"/>
              </w:rPr>
            </w:pPr>
          </w:p>
        </w:tc>
        <w:tc>
          <w:tcPr>
            <w:tcW w:w="1060" w:type="dxa"/>
            <w:shd w:val="clear" w:color="auto" w:fill="FFFFFF"/>
            <w:vAlign w:val="bottom"/>
          </w:tcPr>
          <w:p w14:paraId="32D9BBF5" w14:textId="77777777" w:rsidR="003E4149" w:rsidRPr="000507F8" w:rsidRDefault="003E4149" w:rsidP="00947CF9">
            <w:pPr>
              <w:rPr>
                <w:sz w:val="36"/>
                <w:szCs w:val="36"/>
              </w:rPr>
            </w:pPr>
          </w:p>
        </w:tc>
        <w:tc>
          <w:tcPr>
            <w:tcW w:w="1060" w:type="dxa"/>
            <w:shd w:val="clear" w:color="auto" w:fill="FFFFFF"/>
            <w:vAlign w:val="bottom"/>
          </w:tcPr>
          <w:p w14:paraId="660C7234"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06862AAF" w14:textId="77777777" w:rsidR="003E4149" w:rsidRPr="000507F8" w:rsidRDefault="003E4149" w:rsidP="00947CF9">
            <w:pPr>
              <w:rPr>
                <w:sz w:val="36"/>
                <w:szCs w:val="36"/>
              </w:rPr>
            </w:pPr>
          </w:p>
        </w:tc>
      </w:tr>
      <w:tr w:rsidR="003E4149" w:rsidRPr="0014666D" w14:paraId="2176D05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F1375EA" w14:textId="4C80397D" w:rsidR="003E4149" w:rsidRPr="00B073DA" w:rsidRDefault="0009332F" w:rsidP="00947CF9">
            <w:r w:rsidRPr="00B073DA">
              <w:t xml:space="preserve">Desaree Murden </w:t>
            </w:r>
          </w:p>
        </w:tc>
        <w:tc>
          <w:tcPr>
            <w:tcW w:w="1060" w:type="dxa"/>
            <w:tcBorders>
              <w:bottom w:val="single" w:sz="4" w:space="0" w:color="auto"/>
            </w:tcBorders>
            <w:shd w:val="clear" w:color="auto" w:fill="auto"/>
            <w:vAlign w:val="bottom"/>
          </w:tcPr>
          <w:p w14:paraId="689F78E2" w14:textId="286FDFEB" w:rsidR="003E4149" w:rsidRPr="000507F8" w:rsidRDefault="00B073DA" w:rsidP="00947CF9">
            <w:pPr>
              <w:rPr>
                <w:sz w:val="36"/>
                <w:szCs w:val="36"/>
              </w:rPr>
            </w:pPr>
            <w:r>
              <w:rPr>
                <w:sz w:val="36"/>
                <w:szCs w:val="36"/>
              </w:rPr>
              <w:t>A</w:t>
            </w:r>
          </w:p>
        </w:tc>
        <w:tc>
          <w:tcPr>
            <w:tcW w:w="1060" w:type="dxa"/>
            <w:tcBorders>
              <w:bottom w:val="single" w:sz="4" w:space="0" w:color="auto"/>
            </w:tcBorders>
            <w:shd w:val="clear" w:color="auto" w:fill="FFFFFF"/>
            <w:vAlign w:val="bottom"/>
          </w:tcPr>
          <w:p w14:paraId="48ED5F00" w14:textId="77777777"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14:paraId="5562683A" w14:textId="77777777"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14:paraId="3B45621F"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6FD20C10"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6825A29E"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06DC7B51"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537385D3"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11E1E0B9" w14:textId="77777777" w:rsidR="003E4149" w:rsidRPr="000507F8" w:rsidRDefault="003E4149" w:rsidP="00947CF9">
            <w:pPr>
              <w:rPr>
                <w:sz w:val="36"/>
                <w:szCs w:val="36"/>
              </w:rPr>
            </w:pPr>
          </w:p>
        </w:tc>
      </w:tr>
      <w:tr w:rsidR="0009332F" w:rsidRPr="0014666D" w14:paraId="055F6D20"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662400E8" w14:textId="728B7E50" w:rsidR="0009332F" w:rsidRPr="00B073DA" w:rsidRDefault="0009332F" w:rsidP="0009332F">
            <w:r w:rsidRPr="00B073DA">
              <w:t>Lauren Schroeder</w:t>
            </w:r>
          </w:p>
        </w:tc>
        <w:tc>
          <w:tcPr>
            <w:tcW w:w="1060" w:type="dxa"/>
            <w:shd w:val="clear" w:color="auto" w:fill="auto"/>
            <w:vAlign w:val="bottom"/>
          </w:tcPr>
          <w:p w14:paraId="0E43B9EC" w14:textId="0F46897F" w:rsidR="0009332F" w:rsidRPr="000507F8" w:rsidRDefault="00BA2BDB" w:rsidP="0009332F">
            <w:pPr>
              <w:rPr>
                <w:sz w:val="36"/>
                <w:szCs w:val="36"/>
              </w:rPr>
            </w:pPr>
            <w:r>
              <w:rPr>
                <w:sz w:val="36"/>
                <w:szCs w:val="36"/>
              </w:rPr>
              <w:t>NA</w:t>
            </w:r>
          </w:p>
        </w:tc>
        <w:tc>
          <w:tcPr>
            <w:tcW w:w="1060" w:type="dxa"/>
            <w:tcBorders>
              <w:bottom w:val="single" w:sz="4" w:space="0" w:color="auto"/>
            </w:tcBorders>
            <w:shd w:val="clear" w:color="auto" w:fill="auto"/>
            <w:vAlign w:val="bottom"/>
          </w:tcPr>
          <w:p w14:paraId="57404CF4"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58D50BA6"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002CC570"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509EFCE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7E5911FE"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A1430F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3A73897" w14:textId="77777777" w:rsidR="0009332F" w:rsidRPr="000507F8" w:rsidRDefault="0009332F" w:rsidP="0009332F">
            <w:pPr>
              <w:rPr>
                <w:sz w:val="36"/>
                <w:szCs w:val="36"/>
              </w:rPr>
            </w:pPr>
          </w:p>
        </w:tc>
        <w:tc>
          <w:tcPr>
            <w:tcW w:w="1061" w:type="dxa"/>
            <w:tcBorders>
              <w:bottom w:val="single" w:sz="4" w:space="0" w:color="auto"/>
              <w:right w:val="double" w:sz="4" w:space="0" w:color="auto"/>
            </w:tcBorders>
            <w:shd w:val="clear" w:color="auto" w:fill="auto"/>
            <w:vAlign w:val="bottom"/>
          </w:tcPr>
          <w:p w14:paraId="3132CFEC" w14:textId="77777777" w:rsidR="0009332F" w:rsidRPr="000507F8" w:rsidRDefault="0009332F" w:rsidP="0009332F">
            <w:pPr>
              <w:rPr>
                <w:sz w:val="36"/>
                <w:szCs w:val="36"/>
              </w:rPr>
            </w:pPr>
          </w:p>
        </w:tc>
      </w:tr>
      <w:tr w:rsidR="0009332F" w:rsidRPr="0014666D" w14:paraId="66284075"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8EA16AE" w14:textId="6C79AB96" w:rsidR="0009332F" w:rsidRPr="00B073DA" w:rsidRDefault="0009332F" w:rsidP="0009332F">
            <w:r w:rsidRPr="00B073DA">
              <w:t>Liz Speelman</w:t>
            </w:r>
          </w:p>
        </w:tc>
        <w:tc>
          <w:tcPr>
            <w:tcW w:w="1060" w:type="dxa"/>
            <w:shd w:val="clear" w:color="auto" w:fill="auto"/>
            <w:vAlign w:val="bottom"/>
          </w:tcPr>
          <w:p w14:paraId="0774D194" w14:textId="20158A35" w:rsidR="0009332F" w:rsidRPr="000507F8" w:rsidRDefault="00BA2BDB" w:rsidP="0009332F">
            <w:pPr>
              <w:rPr>
                <w:sz w:val="36"/>
                <w:szCs w:val="36"/>
              </w:rPr>
            </w:pPr>
            <w:r>
              <w:rPr>
                <w:sz w:val="36"/>
                <w:szCs w:val="36"/>
              </w:rPr>
              <w:t>P</w:t>
            </w:r>
          </w:p>
        </w:tc>
        <w:tc>
          <w:tcPr>
            <w:tcW w:w="1060" w:type="dxa"/>
            <w:shd w:val="clear" w:color="auto" w:fill="auto"/>
            <w:vAlign w:val="bottom"/>
          </w:tcPr>
          <w:p w14:paraId="2798CF5E" w14:textId="77777777" w:rsidR="0009332F" w:rsidRPr="000507F8" w:rsidRDefault="0009332F" w:rsidP="0009332F">
            <w:pPr>
              <w:rPr>
                <w:sz w:val="36"/>
                <w:szCs w:val="36"/>
              </w:rPr>
            </w:pPr>
          </w:p>
        </w:tc>
        <w:tc>
          <w:tcPr>
            <w:tcW w:w="1060" w:type="dxa"/>
            <w:shd w:val="clear" w:color="auto" w:fill="auto"/>
            <w:vAlign w:val="bottom"/>
          </w:tcPr>
          <w:p w14:paraId="2C581042" w14:textId="77777777" w:rsidR="0009332F" w:rsidRPr="000507F8" w:rsidRDefault="0009332F" w:rsidP="0009332F">
            <w:pPr>
              <w:rPr>
                <w:sz w:val="36"/>
                <w:szCs w:val="36"/>
              </w:rPr>
            </w:pPr>
          </w:p>
        </w:tc>
        <w:tc>
          <w:tcPr>
            <w:tcW w:w="1060" w:type="dxa"/>
            <w:shd w:val="clear" w:color="auto" w:fill="auto"/>
            <w:vAlign w:val="bottom"/>
          </w:tcPr>
          <w:p w14:paraId="497475EA" w14:textId="77777777" w:rsidR="0009332F" w:rsidRPr="000507F8" w:rsidRDefault="0009332F" w:rsidP="0009332F">
            <w:pPr>
              <w:rPr>
                <w:sz w:val="36"/>
                <w:szCs w:val="36"/>
              </w:rPr>
            </w:pPr>
          </w:p>
        </w:tc>
        <w:tc>
          <w:tcPr>
            <w:tcW w:w="1060" w:type="dxa"/>
            <w:shd w:val="clear" w:color="auto" w:fill="auto"/>
            <w:vAlign w:val="bottom"/>
          </w:tcPr>
          <w:p w14:paraId="13DC65DB" w14:textId="77777777" w:rsidR="0009332F" w:rsidRPr="000507F8" w:rsidRDefault="0009332F" w:rsidP="0009332F">
            <w:pPr>
              <w:rPr>
                <w:sz w:val="36"/>
                <w:szCs w:val="36"/>
              </w:rPr>
            </w:pPr>
          </w:p>
        </w:tc>
        <w:tc>
          <w:tcPr>
            <w:tcW w:w="1060" w:type="dxa"/>
            <w:shd w:val="clear" w:color="auto" w:fill="auto"/>
            <w:vAlign w:val="bottom"/>
          </w:tcPr>
          <w:p w14:paraId="093C3FDB" w14:textId="77777777" w:rsidR="0009332F" w:rsidRPr="000507F8" w:rsidRDefault="0009332F" w:rsidP="0009332F">
            <w:pPr>
              <w:rPr>
                <w:sz w:val="36"/>
                <w:szCs w:val="36"/>
              </w:rPr>
            </w:pPr>
          </w:p>
        </w:tc>
        <w:tc>
          <w:tcPr>
            <w:tcW w:w="1060" w:type="dxa"/>
            <w:shd w:val="clear" w:color="auto" w:fill="auto"/>
            <w:vAlign w:val="bottom"/>
          </w:tcPr>
          <w:p w14:paraId="676A57FF" w14:textId="77777777" w:rsidR="0009332F" w:rsidRPr="000507F8" w:rsidRDefault="0009332F" w:rsidP="0009332F">
            <w:pPr>
              <w:rPr>
                <w:sz w:val="36"/>
                <w:szCs w:val="36"/>
              </w:rPr>
            </w:pPr>
          </w:p>
        </w:tc>
        <w:tc>
          <w:tcPr>
            <w:tcW w:w="1060" w:type="dxa"/>
            <w:shd w:val="clear" w:color="auto" w:fill="auto"/>
            <w:vAlign w:val="bottom"/>
          </w:tcPr>
          <w:p w14:paraId="75BECE9D"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34095C57" w14:textId="77777777" w:rsidR="0009332F" w:rsidRPr="000507F8" w:rsidRDefault="0009332F" w:rsidP="0009332F">
            <w:pPr>
              <w:rPr>
                <w:sz w:val="36"/>
                <w:szCs w:val="36"/>
              </w:rPr>
            </w:pPr>
          </w:p>
        </w:tc>
      </w:tr>
      <w:tr w:rsidR="0009332F" w:rsidRPr="0014666D" w14:paraId="627A6D0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13DB3F4" w14:textId="12B88252" w:rsidR="0009332F" w:rsidRPr="00B073DA" w:rsidRDefault="0009332F" w:rsidP="0009332F">
            <w:r w:rsidRPr="00B073DA">
              <w:t>Jessamyn Swan</w:t>
            </w:r>
          </w:p>
        </w:tc>
        <w:tc>
          <w:tcPr>
            <w:tcW w:w="1060" w:type="dxa"/>
            <w:tcBorders>
              <w:bottom w:val="single" w:sz="4" w:space="0" w:color="auto"/>
            </w:tcBorders>
            <w:shd w:val="clear" w:color="auto" w:fill="auto"/>
            <w:vAlign w:val="bottom"/>
          </w:tcPr>
          <w:p w14:paraId="272D5D40" w14:textId="7563C826" w:rsidR="0009332F" w:rsidRPr="000507F8" w:rsidRDefault="00BA2BDB" w:rsidP="0009332F">
            <w:pPr>
              <w:rPr>
                <w:sz w:val="36"/>
                <w:szCs w:val="36"/>
              </w:rPr>
            </w:pPr>
            <w:r>
              <w:rPr>
                <w:sz w:val="36"/>
                <w:szCs w:val="36"/>
              </w:rPr>
              <w:t>P</w:t>
            </w:r>
          </w:p>
        </w:tc>
        <w:tc>
          <w:tcPr>
            <w:tcW w:w="1060" w:type="dxa"/>
            <w:shd w:val="clear" w:color="auto" w:fill="auto"/>
            <w:vAlign w:val="bottom"/>
          </w:tcPr>
          <w:p w14:paraId="125F3047" w14:textId="77777777" w:rsidR="0009332F" w:rsidRPr="000507F8" w:rsidRDefault="0009332F" w:rsidP="0009332F">
            <w:pPr>
              <w:rPr>
                <w:sz w:val="36"/>
                <w:szCs w:val="36"/>
              </w:rPr>
            </w:pPr>
          </w:p>
        </w:tc>
        <w:tc>
          <w:tcPr>
            <w:tcW w:w="1060" w:type="dxa"/>
            <w:shd w:val="clear" w:color="auto" w:fill="auto"/>
            <w:vAlign w:val="bottom"/>
          </w:tcPr>
          <w:p w14:paraId="68CBC6F8" w14:textId="77777777" w:rsidR="0009332F" w:rsidRPr="000507F8" w:rsidRDefault="0009332F" w:rsidP="0009332F">
            <w:pPr>
              <w:rPr>
                <w:sz w:val="36"/>
                <w:szCs w:val="36"/>
              </w:rPr>
            </w:pPr>
          </w:p>
        </w:tc>
        <w:tc>
          <w:tcPr>
            <w:tcW w:w="1060" w:type="dxa"/>
            <w:shd w:val="clear" w:color="auto" w:fill="auto"/>
            <w:vAlign w:val="bottom"/>
          </w:tcPr>
          <w:p w14:paraId="6C9CF441" w14:textId="77777777" w:rsidR="0009332F" w:rsidRPr="000507F8" w:rsidRDefault="0009332F" w:rsidP="0009332F">
            <w:pPr>
              <w:rPr>
                <w:sz w:val="36"/>
                <w:szCs w:val="36"/>
              </w:rPr>
            </w:pPr>
          </w:p>
        </w:tc>
        <w:tc>
          <w:tcPr>
            <w:tcW w:w="1060" w:type="dxa"/>
            <w:shd w:val="clear" w:color="auto" w:fill="auto"/>
            <w:vAlign w:val="bottom"/>
          </w:tcPr>
          <w:p w14:paraId="5C534B7C" w14:textId="77777777" w:rsidR="0009332F" w:rsidRPr="000507F8" w:rsidRDefault="0009332F" w:rsidP="0009332F">
            <w:pPr>
              <w:rPr>
                <w:sz w:val="36"/>
                <w:szCs w:val="36"/>
              </w:rPr>
            </w:pPr>
          </w:p>
        </w:tc>
        <w:tc>
          <w:tcPr>
            <w:tcW w:w="1060" w:type="dxa"/>
            <w:shd w:val="clear" w:color="auto" w:fill="auto"/>
            <w:vAlign w:val="bottom"/>
          </w:tcPr>
          <w:p w14:paraId="0283C737" w14:textId="77777777" w:rsidR="0009332F" w:rsidRPr="000507F8" w:rsidRDefault="0009332F" w:rsidP="0009332F">
            <w:pPr>
              <w:rPr>
                <w:sz w:val="36"/>
                <w:szCs w:val="36"/>
              </w:rPr>
            </w:pPr>
          </w:p>
        </w:tc>
        <w:tc>
          <w:tcPr>
            <w:tcW w:w="1060" w:type="dxa"/>
            <w:shd w:val="clear" w:color="auto" w:fill="auto"/>
            <w:vAlign w:val="bottom"/>
          </w:tcPr>
          <w:p w14:paraId="147E436D" w14:textId="77777777" w:rsidR="0009332F" w:rsidRPr="000507F8" w:rsidRDefault="0009332F" w:rsidP="0009332F">
            <w:pPr>
              <w:rPr>
                <w:sz w:val="36"/>
                <w:szCs w:val="36"/>
              </w:rPr>
            </w:pPr>
          </w:p>
        </w:tc>
        <w:tc>
          <w:tcPr>
            <w:tcW w:w="1060" w:type="dxa"/>
            <w:shd w:val="clear" w:color="auto" w:fill="auto"/>
            <w:vAlign w:val="bottom"/>
          </w:tcPr>
          <w:p w14:paraId="4AED7A27"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1373F493" w14:textId="77777777" w:rsidR="0009332F" w:rsidRPr="000507F8" w:rsidRDefault="0009332F" w:rsidP="0009332F">
            <w:pPr>
              <w:rPr>
                <w:sz w:val="36"/>
                <w:szCs w:val="36"/>
              </w:rPr>
            </w:pPr>
          </w:p>
        </w:tc>
      </w:tr>
      <w:tr w:rsidR="0009332F" w:rsidRPr="0014666D" w14:paraId="658F249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0DB5F6F9" w14:textId="4B6C3BC3" w:rsidR="0009332F" w:rsidRPr="00B073DA" w:rsidRDefault="0009332F" w:rsidP="0009332F">
            <w:r w:rsidRPr="00B073DA">
              <w:t>Sandra Trujillo</w:t>
            </w:r>
          </w:p>
        </w:tc>
        <w:tc>
          <w:tcPr>
            <w:tcW w:w="1060" w:type="dxa"/>
            <w:tcBorders>
              <w:bottom w:val="single" w:sz="4" w:space="0" w:color="auto"/>
            </w:tcBorders>
            <w:shd w:val="clear" w:color="auto" w:fill="auto"/>
            <w:vAlign w:val="bottom"/>
          </w:tcPr>
          <w:p w14:paraId="18D055DF" w14:textId="633008F9" w:rsidR="0009332F" w:rsidRPr="000507F8" w:rsidRDefault="00BA2BDB" w:rsidP="0009332F">
            <w:pPr>
              <w:rPr>
                <w:sz w:val="36"/>
                <w:szCs w:val="36"/>
              </w:rPr>
            </w:pPr>
            <w:r>
              <w:rPr>
                <w:sz w:val="36"/>
                <w:szCs w:val="36"/>
              </w:rPr>
              <w:t>P</w:t>
            </w:r>
          </w:p>
        </w:tc>
        <w:tc>
          <w:tcPr>
            <w:tcW w:w="1060" w:type="dxa"/>
            <w:shd w:val="clear" w:color="auto" w:fill="auto"/>
            <w:vAlign w:val="bottom"/>
          </w:tcPr>
          <w:p w14:paraId="0B7B1452" w14:textId="77777777" w:rsidR="0009332F" w:rsidRPr="000507F8" w:rsidRDefault="0009332F" w:rsidP="0009332F">
            <w:pPr>
              <w:rPr>
                <w:sz w:val="36"/>
                <w:szCs w:val="36"/>
              </w:rPr>
            </w:pPr>
          </w:p>
        </w:tc>
        <w:tc>
          <w:tcPr>
            <w:tcW w:w="1060" w:type="dxa"/>
            <w:shd w:val="clear" w:color="auto" w:fill="auto"/>
            <w:vAlign w:val="bottom"/>
          </w:tcPr>
          <w:p w14:paraId="0BC74C22" w14:textId="77777777" w:rsidR="0009332F" w:rsidRPr="000507F8" w:rsidRDefault="0009332F" w:rsidP="0009332F">
            <w:pPr>
              <w:rPr>
                <w:sz w:val="36"/>
                <w:szCs w:val="36"/>
              </w:rPr>
            </w:pPr>
          </w:p>
        </w:tc>
        <w:tc>
          <w:tcPr>
            <w:tcW w:w="1060" w:type="dxa"/>
            <w:shd w:val="clear" w:color="auto" w:fill="auto"/>
            <w:vAlign w:val="bottom"/>
          </w:tcPr>
          <w:p w14:paraId="77C06C9F" w14:textId="77777777" w:rsidR="0009332F" w:rsidRPr="000507F8" w:rsidRDefault="0009332F" w:rsidP="0009332F">
            <w:pPr>
              <w:rPr>
                <w:sz w:val="36"/>
                <w:szCs w:val="36"/>
              </w:rPr>
            </w:pPr>
          </w:p>
        </w:tc>
        <w:tc>
          <w:tcPr>
            <w:tcW w:w="1060" w:type="dxa"/>
            <w:shd w:val="clear" w:color="auto" w:fill="auto"/>
            <w:vAlign w:val="bottom"/>
          </w:tcPr>
          <w:p w14:paraId="2C13F96A" w14:textId="77777777" w:rsidR="0009332F" w:rsidRPr="000507F8" w:rsidRDefault="0009332F" w:rsidP="0009332F">
            <w:pPr>
              <w:rPr>
                <w:sz w:val="36"/>
                <w:szCs w:val="36"/>
              </w:rPr>
            </w:pPr>
          </w:p>
        </w:tc>
        <w:tc>
          <w:tcPr>
            <w:tcW w:w="1060" w:type="dxa"/>
            <w:shd w:val="clear" w:color="auto" w:fill="auto"/>
            <w:vAlign w:val="bottom"/>
          </w:tcPr>
          <w:p w14:paraId="15540F7B" w14:textId="77777777" w:rsidR="0009332F" w:rsidRPr="000507F8" w:rsidRDefault="0009332F" w:rsidP="0009332F">
            <w:pPr>
              <w:rPr>
                <w:sz w:val="36"/>
                <w:szCs w:val="36"/>
              </w:rPr>
            </w:pPr>
          </w:p>
        </w:tc>
        <w:tc>
          <w:tcPr>
            <w:tcW w:w="1060" w:type="dxa"/>
            <w:shd w:val="clear" w:color="auto" w:fill="auto"/>
            <w:vAlign w:val="bottom"/>
          </w:tcPr>
          <w:p w14:paraId="54E2AF75" w14:textId="77777777" w:rsidR="0009332F" w:rsidRPr="000507F8" w:rsidRDefault="0009332F" w:rsidP="0009332F">
            <w:pPr>
              <w:rPr>
                <w:sz w:val="36"/>
                <w:szCs w:val="36"/>
              </w:rPr>
            </w:pPr>
          </w:p>
        </w:tc>
        <w:tc>
          <w:tcPr>
            <w:tcW w:w="1060" w:type="dxa"/>
            <w:shd w:val="clear" w:color="auto" w:fill="auto"/>
            <w:vAlign w:val="bottom"/>
          </w:tcPr>
          <w:p w14:paraId="17720A2D" w14:textId="77777777" w:rsidR="0009332F" w:rsidRPr="000507F8" w:rsidRDefault="0009332F" w:rsidP="0009332F">
            <w:pPr>
              <w:rPr>
                <w:sz w:val="36"/>
                <w:szCs w:val="36"/>
              </w:rPr>
            </w:pPr>
          </w:p>
        </w:tc>
        <w:tc>
          <w:tcPr>
            <w:tcW w:w="1061" w:type="dxa"/>
            <w:tcBorders>
              <w:right w:val="double" w:sz="4" w:space="0" w:color="auto"/>
            </w:tcBorders>
            <w:shd w:val="clear" w:color="auto" w:fill="auto"/>
            <w:vAlign w:val="bottom"/>
          </w:tcPr>
          <w:p w14:paraId="0CFD1EB1" w14:textId="77777777" w:rsidR="0009332F" w:rsidRPr="000507F8" w:rsidRDefault="0009332F" w:rsidP="0009332F">
            <w:pPr>
              <w:rPr>
                <w:sz w:val="36"/>
                <w:szCs w:val="36"/>
              </w:rPr>
            </w:pPr>
          </w:p>
        </w:tc>
      </w:tr>
      <w:tr w:rsidR="0009332F" w:rsidRPr="0014666D" w14:paraId="6F60D492"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3F7ADEB0" w14:textId="123D759E" w:rsidR="0009332F" w:rsidRPr="00B073DA" w:rsidRDefault="0009332F" w:rsidP="0009332F">
            <w:r w:rsidRPr="00B073DA">
              <w:t>Trey Welborn</w:t>
            </w:r>
          </w:p>
        </w:tc>
        <w:tc>
          <w:tcPr>
            <w:tcW w:w="1060" w:type="dxa"/>
            <w:shd w:val="clear" w:color="auto" w:fill="auto"/>
            <w:vAlign w:val="bottom"/>
          </w:tcPr>
          <w:p w14:paraId="67BDE41F" w14:textId="44D53044" w:rsidR="0009332F" w:rsidRPr="000507F8" w:rsidRDefault="00BA2BDB" w:rsidP="0009332F">
            <w:pPr>
              <w:rPr>
                <w:sz w:val="36"/>
                <w:szCs w:val="36"/>
              </w:rPr>
            </w:pPr>
            <w:r>
              <w:rPr>
                <w:sz w:val="36"/>
                <w:szCs w:val="36"/>
              </w:rPr>
              <w:t>P</w:t>
            </w:r>
          </w:p>
        </w:tc>
        <w:tc>
          <w:tcPr>
            <w:tcW w:w="1060" w:type="dxa"/>
            <w:shd w:val="clear" w:color="auto" w:fill="auto"/>
            <w:vAlign w:val="bottom"/>
          </w:tcPr>
          <w:p w14:paraId="7AE55F76" w14:textId="77777777" w:rsidR="0009332F" w:rsidRPr="000507F8" w:rsidRDefault="0009332F" w:rsidP="0009332F">
            <w:pPr>
              <w:rPr>
                <w:sz w:val="36"/>
                <w:szCs w:val="36"/>
              </w:rPr>
            </w:pPr>
          </w:p>
        </w:tc>
        <w:tc>
          <w:tcPr>
            <w:tcW w:w="1060" w:type="dxa"/>
            <w:shd w:val="clear" w:color="auto" w:fill="auto"/>
            <w:vAlign w:val="bottom"/>
          </w:tcPr>
          <w:p w14:paraId="4C8C28C7" w14:textId="77777777" w:rsidR="0009332F" w:rsidRPr="000507F8" w:rsidRDefault="0009332F" w:rsidP="0009332F">
            <w:pPr>
              <w:rPr>
                <w:sz w:val="36"/>
                <w:szCs w:val="36"/>
              </w:rPr>
            </w:pPr>
          </w:p>
        </w:tc>
        <w:tc>
          <w:tcPr>
            <w:tcW w:w="1060" w:type="dxa"/>
            <w:shd w:val="clear" w:color="auto" w:fill="auto"/>
            <w:vAlign w:val="bottom"/>
          </w:tcPr>
          <w:p w14:paraId="38053E53" w14:textId="77777777" w:rsidR="0009332F" w:rsidRPr="000507F8" w:rsidRDefault="0009332F" w:rsidP="0009332F">
            <w:pPr>
              <w:rPr>
                <w:sz w:val="36"/>
                <w:szCs w:val="36"/>
              </w:rPr>
            </w:pPr>
          </w:p>
        </w:tc>
        <w:tc>
          <w:tcPr>
            <w:tcW w:w="1060" w:type="dxa"/>
            <w:shd w:val="clear" w:color="auto" w:fill="auto"/>
            <w:vAlign w:val="bottom"/>
          </w:tcPr>
          <w:p w14:paraId="3C34BC70"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4E2DD6B3"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4F926BD7" w14:textId="77777777" w:rsidR="0009332F" w:rsidRPr="000507F8" w:rsidRDefault="0009332F" w:rsidP="0009332F">
            <w:pPr>
              <w:rPr>
                <w:sz w:val="36"/>
                <w:szCs w:val="36"/>
              </w:rPr>
            </w:pPr>
          </w:p>
        </w:tc>
        <w:tc>
          <w:tcPr>
            <w:tcW w:w="1060" w:type="dxa"/>
            <w:tcBorders>
              <w:bottom w:val="single" w:sz="4" w:space="0" w:color="auto"/>
            </w:tcBorders>
            <w:shd w:val="clear" w:color="auto" w:fill="auto"/>
            <w:vAlign w:val="bottom"/>
          </w:tcPr>
          <w:p w14:paraId="3F3FF6A4" w14:textId="77777777" w:rsidR="0009332F" w:rsidRPr="000507F8" w:rsidRDefault="0009332F" w:rsidP="0009332F">
            <w:pPr>
              <w:rPr>
                <w:sz w:val="36"/>
                <w:szCs w:val="36"/>
              </w:rPr>
            </w:pPr>
          </w:p>
        </w:tc>
        <w:tc>
          <w:tcPr>
            <w:tcW w:w="1061" w:type="dxa"/>
            <w:tcBorders>
              <w:bottom w:val="single" w:sz="4" w:space="0" w:color="auto"/>
              <w:right w:val="double" w:sz="4" w:space="0" w:color="auto"/>
            </w:tcBorders>
            <w:shd w:val="clear" w:color="auto" w:fill="auto"/>
            <w:vAlign w:val="bottom"/>
          </w:tcPr>
          <w:p w14:paraId="13E5BBC3" w14:textId="77777777" w:rsidR="0009332F" w:rsidRPr="000507F8" w:rsidRDefault="0009332F" w:rsidP="0009332F">
            <w:pPr>
              <w:rPr>
                <w:sz w:val="36"/>
                <w:szCs w:val="36"/>
              </w:rPr>
            </w:pPr>
          </w:p>
        </w:tc>
      </w:tr>
      <w:tr w:rsidR="003E4149" w:rsidRPr="0014666D" w14:paraId="7528583E"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70C7CFBC" w14:textId="345D08B6" w:rsidR="003E4149" w:rsidRPr="00B073DA" w:rsidRDefault="0009332F" w:rsidP="00947CF9">
            <w:r w:rsidRPr="00B073DA">
              <w:t>Jen Yearwood</w:t>
            </w:r>
          </w:p>
        </w:tc>
        <w:tc>
          <w:tcPr>
            <w:tcW w:w="1060" w:type="dxa"/>
            <w:tcBorders>
              <w:bottom w:val="single" w:sz="4" w:space="0" w:color="auto"/>
            </w:tcBorders>
            <w:shd w:val="clear" w:color="auto" w:fill="auto"/>
            <w:vAlign w:val="bottom"/>
          </w:tcPr>
          <w:p w14:paraId="3C795250" w14:textId="41A98B8D" w:rsidR="003E4149" w:rsidRPr="000507F8" w:rsidRDefault="00BA2BDB" w:rsidP="00947CF9">
            <w:pPr>
              <w:rPr>
                <w:sz w:val="36"/>
                <w:szCs w:val="36"/>
              </w:rPr>
            </w:pPr>
            <w:r>
              <w:rPr>
                <w:sz w:val="36"/>
                <w:szCs w:val="36"/>
              </w:rPr>
              <w:t>R</w:t>
            </w:r>
          </w:p>
        </w:tc>
        <w:tc>
          <w:tcPr>
            <w:tcW w:w="1060" w:type="dxa"/>
            <w:tcBorders>
              <w:bottom w:val="single" w:sz="4" w:space="0" w:color="auto"/>
            </w:tcBorders>
            <w:shd w:val="clear" w:color="auto" w:fill="auto"/>
            <w:vAlign w:val="bottom"/>
          </w:tcPr>
          <w:p w14:paraId="15579A03" w14:textId="77777777"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14:paraId="5CBC1B7D" w14:textId="77777777"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14:paraId="37775F4E"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79900574"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252E3658"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78E7838A" w14:textId="77777777"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14:paraId="64AE4076" w14:textId="77777777"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14:paraId="0BEBEE79" w14:textId="77777777" w:rsidR="003E4149" w:rsidRPr="000507F8" w:rsidRDefault="003E4149" w:rsidP="00947CF9">
            <w:pPr>
              <w:rPr>
                <w:sz w:val="36"/>
                <w:szCs w:val="36"/>
              </w:rPr>
            </w:pPr>
          </w:p>
        </w:tc>
      </w:tr>
      <w:tr w:rsidR="003E4149" w:rsidRPr="0014666D" w14:paraId="4039E5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27CE3CE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E027568"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F5EDF50"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65A9D34E"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3F1C4FF9"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C34C7D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FE4634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7C11CD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67B5419"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1455F237" w14:textId="77777777" w:rsidR="003E4149" w:rsidRPr="0014666D" w:rsidRDefault="003E4149" w:rsidP="00947CF9">
            <w:pPr>
              <w:rPr>
                <w:sz w:val="20"/>
              </w:rPr>
            </w:pPr>
          </w:p>
        </w:tc>
      </w:tr>
    </w:tbl>
    <w:p w14:paraId="110D98A3" w14:textId="77777777" w:rsidR="00973FD5" w:rsidRPr="0014666D" w:rsidRDefault="00973FD5">
      <w:pPr>
        <w:rPr>
          <w:sz w:val="20"/>
        </w:rPr>
      </w:pPr>
    </w:p>
    <w:p w14:paraId="51A5570B" w14:textId="77777777" w:rsidR="00973FD5" w:rsidRPr="0014666D" w:rsidRDefault="00973FD5">
      <w:pPr>
        <w:tabs>
          <w:tab w:val="right" w:pos="14314"/>
        </w:tabs>
        <w:rPr>
          <w:sz w:val="20"/>
        </w:rPr>
      </w:pPr>
    </w:p>
    <w:p w14:paraId="4F0912D1" w14:textId="77777777" w:rsidR="00973FD5" w:rsidRPr="0014666D" w:rsidRDefault="00973FD5">
      <w:pPr>
        <w:tabs>
          <w:tab w:val="right" w:pos="14314"/>
        </w:tabs>
        <w:rPr>
          <w:sz w:val="20"/>
          <w:u w:val="single"/>
        </w:rPr>
      </w:pPr>
      <w:r w:rsidRPr="0014666D">
        <w:rPr>
          <w:sz w:val="20"/>
        </w:rPr>
        <w:t xml:space="preserve">__________________________________________                                                                        </w:t>
      </w:r>
    </w:p>
    <w:p w14:paraId="2A23C341"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39065A99" w14:textId="77777777" w:rsidR="00973FD5" w:rsidRPr="0014666D" w:rsidRDefault="00973FD5">
      <w:pPr>
        <w:rPr>
          <w:sz w:val="20"/>
        </w:rPr>
      </w:pPr>
    </w:p>
    <w:p w14:paraId="43CE6C15" w14:textId="77777777" w:rsidR="00973FD5" w:rsidRPr="0014666D" w:rsidRDefault="00AE043E">
      <w:pPr>
        <w:rPr>
          <w:sz w:val="20"/>
        </w:rPr>
      </w:pPr>
      <w:r>
        <w:rPr>
          <w:sz w:val="20"/>
        </w:rPr>
        <w:t>(Including this Approval by chair at committee discretion</w:t>
      </w:r>
      <w:r w:rsidR="00602CF5">
        <w:rPr>
          <w:sz w:val="20"/>
        </w:rPr>
        <w:t>)</w:t>
      </w:r>
    </w:p>
    <w:p w14:paraId="61154CED"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C9E6" w14:textId="77777777" w:rsidR="0042316A" w:rsidRDefault="0042316A">
      <w:r>
        <w:separator/>
      </w:r>
    </w:p>
  </w:endnote>
  <w:endnote w:type="continuationSeparator" w:id="0">
    <w:p w14:paraId="6D51EACE" w14:textId="77777777" w:rsidR="0042316A" w:rsidRDefault="0042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B120" w14:textId="77777777" w:rsidR="0042316A" w:rsidRDefault="0042316A">
      <w:r>
        <w:separator/>
      </w:r>
    </w:p>
  </w:footnote>
  <w:footnote w:type="continuationSeparator" w:id="0">
    <w:p w14:paraId="79E99621" w14:textId="77777777" w:rsidR="0042316A" w:rsidRDefault="0042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E78348B"/>
    <w:multiLevelType w:val="hybridMultilevel"/>
    <w:tmpl w:val="6A58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1F460827"/>
    <w:multiLevelType w:val="hybridMultilevel"/>
    <w:tmpl w:val="F14A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AE722A"/>
    <w:multiLevelType w:val="hybridMultilevel"/>
    <w:tmpl w:val="0C1A8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16cid:durableId="172113050">
    <w:abstractNumId w:val="10"/>
  </w:num>
  <w:num w:numId="2" w16cid:durableId="1845123017">
    <w:abstractNumId w:val="9"/>
  </w:num>
  <w:num w:numId="3" w16cid:durableId="1476218679">
    <w:abstractNumId w:val="4"/>
  </w:num>
  <w:num w:numId="4" w16cid:durableId="1509253634">
    <w:abstractNumId w:val="11"/>
  </w:num>
  <w:num w:numId="5" w16cid:durableId="400447801">
    <w:abstractNumId w:val="16"/>
  </w:num>
  <w:num w:numId="6" w16cid:durableId="1422024663">
    <w:abstractNumId w:val="3"/>
  </w:num>
  <w:num w:numId="7" w16cid:durableId="1850632106">
    <w:abstractNumId w:val="12"/>
  </w:num>
  <w:num w:numId="8" w16cid:durableId="1353334503">
    <w:abstractNumId w:val="5"/>
  </w:num>
  <w:num w:numId="9" w16cid:durableId="568004541">
    <w:abstractNumId w:val="14"/>
  </w:num>
  <w:num w:numId="10" w16cid:durableId="385880905">
    <w:abstractNumId w:val="1"/>
  </w:num>
  <w:num w:numId="11" w16cid:durableId="2026244618">
    <w:abstractNumId w:val="17"/>
  </w:num>
  <w:num w:numId="12" w16cid:durableId="1026758498">
    <w:abstractNumId w:val="7"/>
  </w:num>
  <w:num w:numId="13" w16cid:durableId="2045399805">
    <w:abstractNumId w:val="6"/>
  </w:num>
  <w:num w:numId="14" w16cid:durableId="1026717485">
    <w:abstractNumId w:val="0"/>
  </w:num>
  <w:num w:numId="15" w16cid:durableId="1457717845">
    <w:abstractNumId w:val="13"/>
  </w:num>
  <w:num w:numId="16" w16cid:durableId="1908297944">
    <w:abstractNumId w:val="2"/>
  </w:num>
  <w:num w:numId="17" w16cid:durableId="2011984740">
    <w:abstractNumId w:val="15"/>
  </w:num>
  <w:num w:numId="18" w16cid:durableId="589391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71A3E"/>
    <w:rsid w:val="0008395E"/>
    <w:rsid w:val="00092D4A"/>
    <w:rsid w:val="0009332F"/>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D5780"/>
    <w:rsid w:val="001E511A"/>
    <w:rsid w:val="001E72E5"/>
    <w:rsid w:val="00233260"/>
    <w:rsid w:val="00276814"/>
    <w:rsid w:val="002827F2"/>
    <w:rsid w:val="002C221C"/>
    <w:rsid w:val="002C3502"/>
    <w:rsid w:val="002F2058"/>
    <w:rsid w:val="00332141"/>
    <w:rsid w:val="00335B6A"/>
    <w:rsid w:val="003821DA"/>
    <w:rsid w:val="003A1462"/>
    <w:rsid w:val="003E4149"/>
    <w:rsid w:val="003F4AA3"/>
    <w:rsid w:val="00400D60"/>
    <w:rsid w:val="0040653E"/>
    <w:rsid w:val="0042316A"/>
    <w:rsid w:val="00447A2A"/>
    <w:rsid w:val="00455A30"/>
    <w:rsid w:val="00460EB7"/>
    <w:rsid w:val="0047678D"/>
    <w:rsid w:val="004A563E"/>
    <w:rsid w:val="004A6A23"/>
    <w:rsid w:val="004E039B"/>
    <w:rsid w:val="004E1440"/>
    <w:rsid w:val="004E3901"/>
    <w:rsid w:val="004F0B97"/>
    <w:rsid w:val="004F5424"/>
    <w:rsid w:val="005178A2"/>
    <w:rsid w:val="005270E9"/>
    <w:rsid w:val="00536A40"/>
    <w:rsid w:val="00571EB8"/>
    <w:rsid w:val="005854D8"/>
    <w:rsid w:val="00587DE3"/>
    <w:rsid w:val="005908DD"/>
    <w:rsid w:val="005E05D9"/>
    <w:rsid w:val="005E16FB"/>
    <w:rsid w:val="00602CF5"/>
    <w:rsid w:val="00615E39"/>
    <w:rsid w:val="00646059"/>
    <w:rsid w:val="00650251"/>
    <w:rsid w:val="006822B6"/>
    <w:rsid w:val="00691580"/>
    <w:rsid w:val="00696F10"/>
    <w:rsid w:val="006A2165"/>
    <w:rsid w:val="006B26D9"/>
    <w:rsid w:val="006E6389"/>
    <w:rsid w:val="006F53EF"/>
    <w:rsid w:val="00715F27"/>
    <w:rsid w:val="007351B8"/>
    <w:rsid w:val="00750727"/>
    <w:rsid w:val="007717E5"/>
    <w:rsid w:val="0079008F"/>
    <w:rsid w:val="00790D29"/>
    <w:rsid w:val="00795292"/>
    <w:rsid w:val="007D2387"/>
    <w:rsid w:val="00836B6D"/>
    <w:rsid w:val="008408B1"/>
    <w:rsid w:val="00843741"/>
    <w:rsid w:val="0086210A"/>
    <w:rsid w:val="00882493"/>
    <w:rsid w:val="00883914"/>
    <w:rsid w:val="00892A7C"/>
    <w:rsid w:val="008A20A6"/>
    <w:rsid w:val="008B1877"/>
    <w:rsid w:val="008B47DA"/>
    <w:rsid w:val="008F022D"/>
    <w:rsid w:val="009337C9"/>
    <w:rsid w:val="0093491D"/>
    <w:rsid w:val="00940D7D"/>
    <w:rsid w:val="00947CF9"/>
    <w:rsid w:val="00967EF8"/>
    <w:rsid w:val="00973FD5"/>
    <w:rsid w:val="009915FE"/>
    <w:rsid w:val="009B0966"/>
    <w:rsid w:val="009D31CF"/>
    <w:rsid w:val="009E3D43"/>
    <w:rsid w:val="009F7E24"/>
    <w:rsid w:val="00A0151D"/>
    <w:rsid w:val="00A0233A"/>
    <w:rsid w:val="00A11911"/>
    <w:rsid w:val="00A3183C"/>
    <w:rsid w:val="00A36DC4"/>
    <w:rsid w:val="00A64755"/>
    <w:rsid w:val="00A6683B"/>
    <w:rsid w:val="00A93FA1"/>
    <w:rsid w:val="00AC06FB"/>
    <w:rsid w:val="00AE043E"/>
    <w:rsid w:val="00B073DA"/>
    <w:rsid w:val="00B11C50"/>
    <w:rsid w:val="00B3454B"/>
    <w:rsid w:val="00B53E8C"/>
    <w:rsid w:val="00B80200"/>
    <w:rsid w:val="00B8178C"/>
    <w:rsid w:val="00BA2BDB"/>
    <w:rsid w:val="00BB0581"/>
    <w:rsid w:val="00BB0A15"/>
    <w:rsid w:val="00BB32F6"/>
    <w:rsid w:val="00BF7D94"/>
    <w:rsid w:val="00C0541B"/>
    <w:rsid w:val="00C36C92"/>
    <w:rsid w:val="00C445E4"/>
    <w:rsid w:val="00C672CE"/>
    <w:rsid w:val="00C8539E"/>
    <w:rsid w:val="00CB1256"/>
    <w:rsid w:val="00CB2506"/>
    <w:rsid w:val="00CC49A0"/>
    <w:rsid w:val="00CD0BBB"/>
    <w:rsid w:val="00D171B9"/>
    <w:rsid w:val="00D21461"/>
    <w:rsid w:val="00D3100C"/>
    <w:rsid w:val="00D53785"/>
    <w:rsid w:val="00D55D77"/>
    <w:rsid w:val="00D61215"/>
    <w:rsid w:val="00D747C3"/>
    <w:rsid w:val="00D94713"/>
    <w:rsid w:val="00D968A7"/>
    <w:rsid w:val="00DA0149"/>
    <w:rsid w:val="00DA144F"/>
    <w:rsid w:val="00DC0B9E"/>
    <w:rsid w:val="00DC73A4"/>
    <w:rsid w:val="00E1796A"/>
    <w:rsid w:val="00E57EB6"/>
    <w:rsid w:val="00E72153"/>
    <w:rsid w:val="00E8767C"/>
    <w:rsid w:val="00EB7EF1"/>
    <w:rsid w:val="00EC2B6D"/>
    <w:rsid w:val="00EC490A"/>
    <w:rsid w:val="00EC5DD8"/>
    <w:rsid w:val="00EE074B"/>
    <w:rsid w:val="00EF78EC"/>
    <w:rsid w:val="00F14373"/>
    <w:rsid w:val="00F231ED"/>
    <w:rsid w:val="00F83B82"/>
    <w:rsid w:val="00FA1DE5"/>
    <w:rsid w:val="00FB1171"/>
    <w:rsid w:val="00FB54A6"/>
    <w:rsid w:val="00FB6DF7"/>
    <w:rsid w:val="00FC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9642D"/>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460EB7"/>
    <w:pPr>
      <w:ind w:left="720"/>
      <w:contextualSpacing/>
    </w:pPr>
  </w:style>
  <w:style w:type="character" w:customStyle="1" w:styleId="normaltextrun">
    <w:name w:val="normaltextrun"/>
    <w:basedOn w:val="DefaultParagraphFont"/>
    <w:rsid w:val="00A6683B"/>
  </w:style>
  <w:style w:type="character" w:customStyle="1" w:styleId="eop">
    <w:name w:val="eop"/>
    <w:basedOn w:val="DefaultParagraphFont"/>
    <w:rsid w:val="00D9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25A5DC1E584EB34D1B908D5FCB4B" ma:contentTypeVersion="8" ma:contentTypeDescription="Create a new document." ma:contentTypeScope="" ma:versionID="af1a72294bd320e0c7fbdd91676af44f">
  <xsd:schema xmlns:xsd="http://www.w3.org/2001/XMLSchema" xmlns:xs="http://www.w3.org/2001/XMLSchema" xmlns:p="http://schemas.microsoft.com/office/2006/metadata/properties" xmlns:ns3="cd086bd3-8e4c-4c59-9b42-9e1f6ef36916" xmlns:ns4="319588b6-c9ef-4a24-a3e2-02f684ab7295" targetNamespace="http://schemas.microsoft.com/office/2006/metadata/properties" ma:root="true" ma:fieldsID="234ebc2a06cccd76b0899da46e0ff9ce" ns3:_="" ns4:_="">
    <xsd:import namespace="cd086bd3-8e4c-4c59-9b42-9e1f6ef36916"/>
    <xsd:import namespace="319588b6-c9ef-4a24-a3e2-02f684ab7295"/>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86bd3-8e4c-4c59-9b42-9e1f6ef36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588b6-c9ef-4a24-a3e2-02f684ab72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EB8D6-5A9F-4236-B93D-3EC958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86bd3-8e4c-4c59-9b42-9e1f6ef36916"/>
    <ds:schemaRef ds:uri="319588b6-c9ef-4a24-a3e2-02f684ab7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ECB1-20A2-498E-BE6E-395E5C5AEDA3}">
  <ds:schemaRefs>
    <ds:schemaRef ds:uri="http://schemas.microsoft.com/sharepoint/v3/contenttype/forms"/>
  </ds:schemaRefs>
</ds:datastoreItem>
</file>

<file path=customXml/itemProps3.xml><?xml version="1.0" encoding="utf-8"?>
<ds:datastoreItem xmlns:ds="http://schemas.openxmlformats.org/officeDocument/2006/customXml" ds:itemID="{B1F91CF8-6B7E-4D2D-BFCF-657C5B705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linda bradley</cp:lastModifiedBy>
  <cp:revision>26</cp:revision>
  <cp:lastPrinted>2010-01-12T23:20:00Z</cp:lastPrinted>
  <dcterms:created xsi:type="dcterms:W3CDTF">2022-10-03T15:18:00Z</dcterms:created>
  <dcterms:modified xsi:type="dcterms:W3CDTF">2022-10-03T17:03:00Z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0x010100D78925A5DC1E584EB34D1B908D5FCB4B</vt:lpwstr>
  </property>
</Properties>
</file>