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AEC63" w14:textId="0EB3BA34" w:rsidR="00B80200" w:rsidRPr="00B11C50" w:rsidRDefault="0014666D" w:rsidP="0014666D">
      <w:pPr>
        <w:rPr>
          <w:b/>
          <w:bCs/>
          <w:smallCaps/>
          <w:sz w:val="28"/>
          <w:szCs w:val="28"/>
        </w:rPr>
      </w:pPr>
      <w:r w:rsidRPr="00B11C50">
        <w:rPr>
          <w:b/>
          <w:bCs/>
          <w:smallCaps/>
          <w:sz w:val="28"/>
          <w:szCs w:val="28"/>
        </w:rPr>
        <w:t>Committee Name:</w:t>
      </w:r>
      <w:r w:rsidR="00657CBA">
        <w:rPr>
          <w:b/>
          <w:bCs/>
          <w:smallCaps/>
          <w:sz w:val="28"/>
          <w:szCs w:val="28"/>
        </w:rPr>
        <w:t xml:space="preserve"> Academic Policy Committee</w:t>
      </w:r>
    </w:p>
    <w:p w14:paraId="442B5673" w14:textId="37545C56"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F60309">
        <w:rPr>
          <w:b/>
          <w:bCs/>
          <w:smallCaps/>
          <w:sz w:val="28"/>
          <w:szCs w:val="28"/>
        </w:rPr>
        <w:t>11/03</w:t>
      </w:r>
      <w:r w:rsidR="0074053D">
        <w:rPr>
          <w:b/>
          <w:bCs/>
          <w:smallCaps/>
          <w:sz w:val="28"/>
          <w:szCs w:val="28"/>
        </w:rPr>
        <w:t>/17 2:00PM</w:t>
      </w:r>
    </w:p>
    <w:p w14:paraId="4DA0545D" w14:textId="7914D91F" w:rsidR="00973FD5" w:rsidRPr="00B11C50" w:rsidRDefault="0014666D" w:rsidP="0014666D">
      <w:pPr>
        <w:rPr>
          <w:b/>
          <w:bCs/>
          <w:smallCaps/>
          <w:sz w:val="28"/>
          <w:szCs w:val="28"/>
        </w:rPr>
      </w:pPr>
      <w:r w:rsidRPr="00B11C50">
        <w:rPr>
          <w:b/>
          <w:bCs/>
          <w:smallCaps/>
          <w:sz w:val="28"/>
          <w:szCs w:val="28"/>
        </w:rPr>
        <w:t xml:space="preserve">Meeting Location: </w:t>
      </w:r>
      <w:r w:rsidR="0074053D">
        <w:rPr>
          <w:b/>
          <w:bCs/>
          <w:smallCaps/>
          <w:sz w:val="28"/>
          <w:szCs w:val="28"/>
        </w:rPr>
        <w:t>Health Sciences 211</w:t>
      </w:r>
    </w:p>
    <w:p w14:paraId="1AD164C8" w14:textId="77777777" w:rsidR="00B80200" w:rsidRPr="00B11C50" w:rsidRDefault="00B80200">
      <w:pPr>
        <w:jc w:val="center"/>
        <w:rPr>
          <w:b/>
          <w:bCs/>
          <w:sz w:val="28"/>
          <w:szCs w:val="28"/>
        </w:rPr>
      </w:pPr>
    </w:p>
    <w:p w14:paraId="6E13FCD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3F99C316" w14:textId="77777777" w:rsidTr="00E14F4A">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FD76FB8" w14:textId="77777777" w:rsidR="00973FD5" w:rsidRDefault="00973FD5">
            <w:pPr>
              <w:rPr>
                <w:sz w:val="20"/>
              </w:rPr>
            </w:pPr>
          </w:p>
          <w:p w14:paraId="56E58E87"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78BF8B02" w14:textId="77777777" w:rsidTr="00E14F4A">
        <w:trPr>
          <w:trHeight w:val="243"/>
        </w:trPr>
        <w:tc>
          <w:tcPr>
            <w:tcW w:w="720" w:type="dxa"/>
            <w:tcBorders>
              <w:top w:val="thinThickSmallGap" w:sz="24" w:space="0" w:color="auto"/>
            </w:tcBorders>
            <w:vAlign w:val="center"/>
          </w:tcPr>
          <w:p w14:paraId="08DDE801" w14:textId="1C128CEB" w:rsidR="00973FD5" w:rsidRPr="000507F8" w:rsidRDefault="0074053D" w:rsidP="000F4925">
            <w:pPr>
              <w:rPr>
                <w:sz w:val="36"/>
                <w:szCs w:val="36"/>
              </w:rPr>
            </w:pPr>
            <w:r>
              <w:rPr>
                <w:sz w:val="36"/>
                <w:szCs w:val="36"/>
              </w:rPr>
              <w:t>P</w:t>
            </w:r>
          </w:p>
        </w:tc>
        <w:tc>
          <w:tcPr>
            <w:tcW w:w="6120" w:type="dxa"/>
            <w:tcBorders>
              <w:top w:val="thinThickSmallGap" w:sz="24" w:space="0" w:color="auto"/>
            </w:tcBorders>
            <w:vAlign w:val="center"/>
          </w:tcPr>
          <w:p w14:paraId="441A2D01" w14:textId="2FDA6257" w:rsidR="00973FD5" w:rsidRPr="000F4925" w:rsidRDefault="0074053D" w:rsidP="000F4925">
            <w:proofErr w:type="spellStart"/>
            <w:r>
              <w:t>Alesa</w:t>
            </w:r>
            <w:proofErr w:type="spellEnd"/>
            <w:r>
              <w:t xml:space="preserve"> Liles</w:t>
            </w:r>
          </w:p>
        </w:tc>
        <w:tc>
          <w:tcPr>
            <w:tcW w:w="540" w:type="dxa"/>
            <w:tcBorders>
              <w:top w:val="thinThickSmallGap" w:sz="24" w:space="0" w:color="auto"/>
            </w:tcBorders>
            <w:vAlign w:val="center"/>
          </w:tcPr>
          <w:p w14:paraId="3B3D5382" w14:textId="04B29692" w:rsidR="00973FD5" w:rsidRPr="000507F8" w:rsidRDefault="0074053D" w:rsidP="000F4925">
            <w:pPr>
              <w:rPr>
                <w:sz w:val="36"/>
                <w:szCs w:val="36"/>
              </w:rPr>
            </w:pPr>
            <w:r>
              <w:rPr>
                <w:sz w:val="36"/>
                <w:szCs w:val="36"/>
              </w:rPr>
              <w:t>P</w:t>
            </w:r>
          </w:p>
        </w:tc>
        <w:tc>
          <w:tcPr>
            <w:tcW w:w="6660" w:type="dxa"/>
            <w:tcBorders>
              <w:top w:val="thinThickSmallGap" w:sz="24" w:space="0" w:color="auto"/>
            </w:tcBorders>
            <w:vAlign w:val="center"/>
          </w:tcPr>
          <w:p w14:paraId="3AB97B64" w14:textId="0E8710F5" w:rsidR="00973FD5" w:rsidRPr="000F4925" w:rsidRDefault="0074053D" w:rsidP="000F4925">
            <w:r>
              <w:t>James Winchester</w:t>
            </w:r>
          </w:p>
        </w:tc>
      </w:tr>
      <w:tr w:rsidR="00973FD5" w14:paraId="49D83484" w14:textId="77777777" w:rsidTr="00E14F4A">
        <w:trPr>
          <w:trHeight w:val="161"/>
        </w:trPr>
        <w:tc>
          <w:tcPr>
            <w:tcW w:w="720" w:type="dxa"/>
            <w:vAlign w:val="center"/>
          </w:tcPr>
          <w:p w14:paraId="6744CA34" w14:textId="0EB4DADB" w:rsidR="00973FD5" w:rsidRPr="000507F8" w:rsidRDefault="0074053D" w:rsidP="000F4925">
            <w:pPr>
              <w:rPr>
                <w:sz w:val="36"/>
                <w:szCs w:val="36"/>
              </w:rPr>
            </w:pPr>
            <w:r>
              <w:rPr>
                <w:sz w:val="36"/>
                <w:szCs w:val="36"/>
              </w:rPr>
              <w:t>P</w:t>
            </w:r>
          </w:p>
        </w:tc>
        <w:tc>
          <w:tcPr>
            <w:tcW w:w="6120" w:type="dxa"/>
            <w:vAlign w:val="center"/>
          </w:tcPr>
          <w:p w14:paraId="550E1E1B" w14:textId="67FB629E" w:rsidR="00973FD5" w:rsidRPr="000F4925" w:rsidRDefault="0074053D" w:rsidP="000F4925">
            <w:r>
              <w:t>Carol Sapp</w:t>
            </w:r>
          </w:p>
        </w:tc>
        <w:tc>
          <w:tcPr>
            <w:tcW w:w="540" w:type="dxa"/>
            <w:vAlign w:val="center"/>
          </w:tcPr>
          <w:p w14:paraId="19A5DD42" w14:textId="52471EF4" w:rsidR="00973FD5" w:rsidRPr="000507F8" w:rsidRDefault="0074053D" w:rsidP="000F4925">
            <w:pPr>
              <w:rPr>
                <w:sz w:val="36"/>
                <w:szCs w:val="36"/>
              </w:rPr>
            </w:pPr>
            <w:r>
              <w:rPr>
                <w:sz w:val="36"/>
                <w:szCs w:val="36"/>
              </w:rPr>
              <w:t>P</w:t>
            </w:r>
          </w:p>
        </w:tc>
        <w:tc>
          <w:tcPr>
            <w:tcW w:w="6660" w:type="dxa"/>
            <w:vAlign w:val="center"/>
          </w:tcPr>
          <w:p w14:paraId="0B25F297" w14:textId="6EA23D2D" w:rsidR="00973FD5" w:rsidRPr="000F4925" w:rsidRDefault="0074053D" w:rsidP="000F4925">
            <w:r>
              <w:t xml:space="preserve">Joanne </w:t>
            </w:r>
            <w:proofErr w:type="spellStart"/>
            <w:r>
              <w:t>Previts</w:t>
            </w:r>
            <w:proofErr w:type="spellEnd"/>
          </w:p>
        </w:tc>
      </w:tr>
      <w:tr w:rsidR="00AC06FB" w14:paraId="6EC5D8F3" w14:textId="77777777" w:rsidTr="00E14F4A">
        <w:trPr>
          <w:trHeight w:val="161"/>
        </w:trPr>
        <w:tc>
          <w:tcPr>
            <w:tcW w:w="720" w:type="dxa"/>
            <w:vAlign w:val="center"/>
          </w:tcPr>
          <w:p w14:paraId="0663857F" w14:textId="134102D1" w:rsidR="00AC06FB" w:rsidRPr="000507F8" w:rsidRDefault="00772BAD" w:rsidP="000F4925">
            <w:pPr>
              <w:rPr>
                <w:sz w:val="36"/>
                <w:szCs w:val="36"/>
              </w:rPr>
            </w:pPr>
            <w:r>
              <w:rPr>
                <w:sz w:val="36"/>
                <w:szCs w:val="36"/>
              </w:rPr>
              <w:t>A</w:t>
            </w:r>
          </w:p>
        </w:tc>
        <w:tc>
          <w:tcPr>
            <w:tcW w:w="6120" w:type="dxa"/>
            <w:vAlign w:val="center"/>
          </w:tcPr>
          <w:p w14:paraId="33050EF0" w14:textId="32033E63" w:rsidR="00AC06FB" w:rsidRPr="000F4925" w:rsidRDefault="0074053D" w:rsidP="000F4925">
            <w:r>
              <w:t xml:space="preserve">Carolyn </w:t>
            </w:r>
            <w:proofErr w:type="spellStart"/>
            <w:r>
              <w:t>Denard</w:t>
            </w:r>
            <w:proofErr w:type="spellEnd"/>
          </w:p>
        </w:tc>
        <w:tc>
          <w:tcPr>
            <w:tcW w:w="540" w:type="dxa"/>
            <w:vAlign w:val="center"/>
          </w:tcPr>
          <w:p w14:paraId="641AD0B2" w14:textId="7F028A22" w:rsidR="00AC06FB" w:rsidRPr="000507F8" w:rsidRDefault="00F60309" w:rsidP="000F4925">
            <w:pPr>
              <w:rPr>
                <w:sz w:val="36"/>
                <w:szCs w:val="36"/>
              </w:rPr>
            </w:pPr>
            <w:r>
              <w:rPr>
                <w:sz w:val="36"/>
                <w:szCs w:val="36"/>
              </w:rPr>
              <w:t>P</w:t>
            </w:r>
          </w:p>
        </w:tc>
        <w:tc>
          <w:tcPr>
            <w:tcW w:w="6660" w:type="dxa"/>
            <w:vAlign w:val="center"/>
          </w:tcPr>
          <w:p w14:paraId="73C52FC0" w14:textId="6111CDB3" w:rsidR="00AC06FB" w:rsidRPr="000F4925" w:rsidRDefault="0074053D" w:rsidP="000F4925">
            <w:r>
              <w:t>John Swinton</w:t>
            </w:r>
          </w:p>
        </w:tc>
      </w:tr>
      <w:tr w:rsidR="00AC06FB" w14:paraId="299E3D79" w14:textId="77777777" w:rsidTr="00E14F4A">
        <w:trPr>
          <w:trHeight w:val="161"/>
        </w:trPr>
        <w:tc>
          <w:tcPr>
            <w:tcW w:w="720" w:type="dxa"/>
            <w:vAlign w:val="center"/>
          </w:tcPr>
          <w:p w14:paraId="3720DA63" w14:textId="74EA530F" w:rsidR="00AC06FB" w:rsidRPr="000507F8" w:rsidRDefault="0074053D" w:rsidP="000F4925">
            <w:pPr>
              <w:rPr>
                <w:sz w:val="36"/>
                <w:szCs w:val="36"/>
              </w:rPr>
            </w:pPr>
            <w:r>
              <w:rPr>
                <w:sz w:val="36"/>
                <w:szCs w:val="36"/>
              </w:rPr>
              <w:t>P</w:t>
            </w:r>
          </w:p>
        </w:tc>
        <w:tc>
          <w:tcPr>
            <w:tcW w:w="6120" w:type="dxa"/>
            <w:vAlign w:val="center"/>
          </w:tcPr>
          <w:p w14:paraId="0266E867" w14:textId="417D2086" w:rsidR="00AC06FB" w:rsidRPr="000F4925" w:rsidRDefault="0074053D" w:rsidP="000F4925">
            <w:proofErr w:type="spellStart"/>
            <w:r>
              <w:t>Catrena</w:t>
            </w:r>
            <w:proofErr w:type="spellEnd"/>
            <w:r>
              <w:t xml:space="preserve"> </w:t>
            </w:r>
            <w:proofErr w:type="spellStart"/>
            <w:r>
              <w:t>Lisse</w:t>
            </w:r>
            <w:proofErr w:type="spellEnd"/>
          </w:p>
        </w:tc>
        <w:tc>
          <w:tcPr>
            <w:tcW w:w="540" w:type="dxa"/>
            <w:vAlign w:val="center"/>
          </w:tcPr>
          <w:p w14:paraId="40EE6221" w14:textId="2C482C3D" w:rsidR="00AC06FB" w:rsidRPr="000507F8" w:rsidRDefault="00F60309" w:rsidP="000F4925">
            <w:pPr>
              <w:rPr>
                <w:sz w:val="36"/>
                <w:szCs w:val="36"/>
              </w:rPr>
            </w:pPr>
            <w:r>
              <w:rPr>
                <w:sz w:val="36"/>
                <w:szCs w:val="36"/>
              </w:rPr>
              <w:t>P</w:t>
            </w:r>
          </w:p>
        </w:tc>
        <w:tc>
          <w:tcPr>
            <w:tcW w:w="6660" w:type="dxa"/>
            <w:vAlign w:val="center"/>
          </w:tcPr>
          <w:p w14:paraId="14375400" w14:textId="030D2AAA" w:rsidR="00AC06FB" w:rsidRPr="000F4925" w:rsidRDefault="0074053D" w:rsidP="000F4925">
            <w:r>
              <w:t>Mike Gleason</w:t>
            </w:r>
          </w:p>
        </w:tc>
      </w:tr>
      <w:tr w:rsidR="00AC06FB" w14:paraId="6473D177" w14:textId="77777777" w:rsidTr="00E14F4A">
        <w:trPr>
          <w:trHeight w:val="161"/>
        </w:trPr>
        <w:tc>
          <w:tcPr>
            <w:tcW w:w="720" w:type="dxa"/>
            <w:vAlign w:val="center"/>
          </w:tcPr>
          <w:p w14:paraId="36A90AA6" w14:textId="5C814BFA" w:rsidR="00AC06FB" w:rsidRPr="000507F8" w:rsidRDefault="0074053D" w:rsidP="000F4925">
            <w:pPr>
              <w:rPr>
                <w:sz w:val="36"/>
                <w:szCs w:val="36"/>
              </w:rPr>
            </w:pPr>
            <w:r>
              <w:rPr>
                <w:sz w:val="36"/>
                <w:szCs w:val="36"/>
              </w:rPr>
              <w:t>P</w:t>
            </w:r>
          </w:p>
        </w:tc>
        <w:tc>
          <w:tcPr>
            <w:tcW w:w="6120" w:type="dxa"/>
            <w:vAlign w:val="center"/>
          </w:tcPr>
          <w:p w14:paraId="0E0A44EB" w14:textId="7855963C" w:rsidR="00AC06FB" w:rsidRPr="000F4925" w:rsidRDefault="0074053D" w:rsidP="000F4925">
            <w:r>
              <w:t>Christina Smith</w:t>
            </w:r>
          </w:p>
        </w:tc>
        <w:tc>
          <w:tcPr>
            <w:tcW w:w="540" w:type="dxa"/>
            <w:vAlign w:val="center"/>
          </w:tcPr>
          <w:p w14:paraId="3B02B134" w14:textId="0E4FB9D7" w:rsidR="00AC06FB" w:rsidRPr="000507F8" w:rsidRDefault="0074053D" w:rsidP="000F4925">
            <w:pPr>
              <w:rPr>
                <w:sz w:val="36"/>
                <w:szCs w:val="36"/>
              </w:rPr>
            </w:pPr>
            <w:r>
              <w:rPr>
                <w:sz w:val="36"/>
                <w:szCs w:val="36"/>
              </w:rPr>
              <w:t>P</w:t>
            </w:r>
          </w:p>
        </w:tc>
        <w:tc>
          <w:tcPr>
            <w:tcW w:w="6660" w:type="dxa"/>
            <w:vAlign w:val="center"/>
          </w:tcPr>
          <w:p w14:paraId="7154FCD1" w14:textId="2B2A7F0C" w:rsidR="00AC06FB" w:rsidRPr="000F4925" w:rsidRDefault="0074053D" w:rsidP="000F4925">
            <w:proofErr w:type="spellStart"/>
            <w:r>
              <w:t>Rodica</w:t>
            </w:r>
            <w:proofErr w:type="spellEnd"/>
            <w:r>
              <w:t xml:space="preserve"> </w:t>
            </w:r>
            <w:proofErr w:type="spellStart"/>
            <w:r>
              <w:t>Cazacu</w:t>
            </w:r>
            <w:proofErr w:type="spellEnd"/>
          </w:p>
        </w:tc>
      </w:tr>
      <w:tr w:rsidR="00973FD5" w14:paraId="10EE591C" w14:textId="77777777" w:rsidTr="00E14F4A">
        <w:trPr>
          <w:trHeight w:val="278"/>
        </w:trPr>
        <w:tc>
          <w:tcPr>
            <w:tcW w:w="720" w:type="dxa"/>
            <w:vAlign w:val="center"/>
          </w:tcPr>
          <w:p w14:paraId="4A379FAA" w14:textId="2321367C" w:rsidR="00D171B9" w:rsidRPr="000507F8" w:rsidRDefault="00F60309" w:rsidP="000F4925">
            <w:pPr>
              <w:rPr>
                <w:sz w:val="36"/>
                <w:szCs w:val="36"/>
              </w:rPr>
            </w:pPr>
            <w:r>
              <w:rPr>
                <w:sz w:val="36"/>
                <w:szCs w:val="36"/>
              </w:rPr>
              <w:t>P</w:t>
            </w:r>
          </w:p>
        </w:tc>
        <w:tc>
          <w:tcPr>
            <w:tcW w:w="6120" w:type="dxa"/>
            <w:vAlign w:val="center"/>
          </w:tcPr>
          <w:p w14:paraId="52F52A01" w14:textId="067168AC" w:rsidR="00973FD5" w:rsidRPr="000F4925" w:rsidRDefault="0074053D" w:rsidP="000F4925">
            <w:proofErr w:type="spellStart"/>
            <w:r>
              <w:t>Glynnis</w:t>
            </w:r>
            <w:proofErr w:type="spellEnd"/>
            <w:r>
              <w:t xml:space="preserve"> Haley</w:t>
            </w:r>
          </w:p>
        </w:tc>
        <w:tc>
          <w:tcPr>
            <w:tcW w:w="540" w:type="dxa"/>
            <w:vAlign w:val="center"/>
          </w:tcPr>
          <w:p w14:paraId="22593BC3" w14:textId="23992FB8" w:rsidR="00973FD5" w:rsidRPr="000507F8" w:rsidRDefault="0074053D" w:rsidP="000F4925">
            <w:pPr>
              <w:rPr>
                <w:sz w:val="36"/>
                <w:szCs w:val="36"/>
              </w:rPr>
            </w:pPr>
            <w:r>
              <w:rPr>
                <w:sz w:val="36"/>
                <w:szCs w:val="36"/>
              </w:rPr>
              <w:t>P</w:t>
            </w:r>
          </w:p>
        </w:tc>
        <w:tc>
          <w:tcPr>
            <w:tcW w:w="6660" w:type="dxa"/>
            <w:vAlign w:val="center"/>
          </w:tcPr>
          <w:p w14:paraId="545661AF" w14:textId="1858A730" w:rsidR="00973FD5" w:rsidRPr="000F4925" w:rsidRDefault="0074053D" w:rsidP="000F4925">
            <w:r>
              <w:t xml:space="preserve">Samuel </w:t>
            </w:r>
            <w:proofErr w:type="spellStart"/>
            <w:r>
              <w:t>Mutiti</w:t>
            </w:r>
            <w:proofErr w:type="spellEnd"/>
          </w:p>
        </w:tc>
      </w:tr>
      <w:tr w:rsidR="00790D29" w14:paraId="6D6C9048" w14:textId="77777777" w:rsidTr="00E14F4A">
        <w:trPr>
          <w:trHeight w:val="278"/>
        </w:trPr>
        <w:tc>
          <w:tcPr>
            <w:tcW w:w="720" w:type="dxa"/>
            <w:vAlign w:val="center"/>
          </w:tcPr>
          <w:p w14:paraId="22DD352E" w14:textId="7FE80FC9" w:rsidR="00790D29" w:rsidRPr="000507F8" w:rsidRDefault="0074053D" w:rsidP="000F4925">
            <w:pPr>
              <w:rPr>
                <w:sz w:val="36"/>
                <w:szCs w:val="36"/>
              </w:rPr>
            </w:pPr>
            <w:r>
              <w:rPr>
                <w:sz w:val="36"/>
                <w:szCs w:val="36"/>
              </w:rPr>
              <w:t>A</w:t>
            </w:r>
          </w:p>
        </w:tc>
        <w:tc>
          <w:tcPr>
            <w:tcW w:w="6120" w:type="dxa"/>
            <w:vAlign w:val="center"/>
          </w:tcPr>
          <w:p w14:paraId="1B4DED6B" w14:textId="47C93F1D" w:rsidR="00790D29" w:rsidRPr="000F4925" w:rsidRDefault="0074053D" w:rsidP="000F4925">
            <w:r>
              <w:t xml:space="preserve">Hali </w:t>
            </w:r>
            <w:proofErr w:type="spellStart"/>
            <w:r>
              <w:t>Sofala</w:t>
            </w:r>
            <w:proofErr w:type="spellEnd"/>
          </w:p>
        </w:tc>
        <w:tc>
          <w:tcPr>
            <w:tcW w:w="540" w:type="dxa"/>
            <w:vAlign w:val="center"/>
          </w:tcPr>
          <w:p w14:paraId="1799F532" w14:textId="77777777" w:rsidR="00790D29" w:rsidRPr="000507F8" w:rsidRDefault="00790D29" w:rsidP="000F4925">
            <w:pPr>
              <w:rPr>
                <w:sz w:val="36"/>
                <w:szCs w:val="36"/>
              </w:rPr>
            </w:pPr>
          </w:p>
        </w:tc>
        <w:tc>
          <w:tcPr>
            <w:tcW w:w="6660" w:type="dxa"/>
            <w:vAlign w:val="center"/>
          </w:tcPr>
          <w:p w14:paraId="0860320B" w14:textId="77777777" w:rsidR="00790D29" w:rsidRPr="000F4925" w:rsidRDefault="00790D29" w:rsidP="000F4925"/>
        </w:tc>
      </w:tr>
      <w:tr w:rsidR="00973FD5" w14:paraId="7A67D741" w14:textId="77777777" w:rsidTr="00E14F4A">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78E81483" w14:textId="1202150E"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E14F4A">
              <w:rPr>
                <w:smallCaps/>
                <w:sz w:val="28"/>
                <w:szCs w:val="28"/>
              </w:rPr>
              <w:t xml:space="preserve"> </w:t>
            </w:r>
          </w:p>
        </w:tc>
      </w:tr>
      <w:tr w:rsidR="00973FD5" w14:paraId="51FE836C" w14:textId="77777777" w:rsidTr="00E14F4A">
        <w:trPr>
          <w:trHeight w:val="225"/>
        </w:trPr>
        <w:tc>
          <w:tcPr>
            <w:tcW w:w="720" w:type="dxa"/>
            <w:tcBorders>
              <w:top w:val="thinThickSmallGap" w:sz="24" w:space="0" w:color="auto"/>
            </w:tcBorders>
          </w:tcPr>
          <w:p w14:paraId="7CB9C794" w14:textId="1E8446FA" w:rsidR="00973FD5" w:rsidRPr="00E14F4A" w:rsidRDefault="00E14F4A">
            <w:pPr>
              <w:jc w:val="center"/>
              <w:rPr>
                <w:sz w:val="20"/>
              </w:rPr>
            </w:pPr>
            <w:r>
              <w:rPr>
                <w:sz w:val="20"/>
              </w:rPr>
              <w:t>P</w:t>
            </w:r>
          </w:p>
        </w:tc>
        <w:tc>
          <w:tcPr>
            <w:tcW w:w="6120" w:type="dxa"/>
            <w:tcBorders>
              <w:top w:val="thinThickSmallGap" w:sz="24" w:space="0" w:color="auto"/>
            </w:tcBorders>
          </w:tcPr>
          <w:p w14:paraId="7E2A796A" w14:textId="7B91AC19" w:rsidR="00973FD5" w:rsidRPr="00E14F4A" w:rsidRDefault="00E14F4A" w:rsidP="0014666D">
            <w:pPr>
              <w:rPr>
                <w:sz w:val="20"/>
                <w:szCs w:val="20"/>
              </w:rPr>
            </w:pPr>
            <w:r w:rsidRPr="00E14F4A">
              <w:rPr>
                <w:sz w:val="20"/>
                <w:szCs w:val="20"/>
              </w:rPr>
              <w:t>Cameron Watts</w:t>
            </w:r>
          </w:p>
        </w:tc>
        <w:tc>
          <w:tcPr>
            <w:tcW w:w="540" w:type="dxa"/>
            <w:tcBorders>
              <w:top w:val="thinThickSmallGap" w:sz="24" w:space="0" w:color="auto"/>
            </w:tcBorders>
          </w:tcPr>
          <w:p w14:paraId="3E80D311" w14:textId="77777777" w:rsidR="00973FD5" w:rsidRDefault="00973FD5">
            <w:pPr>
              <w:rPr>
                <w:sz w:val="20"/>
              </w:rPr>
            </w:pPr>
          </w:p>
        </w:tc>
        <w:tc>
          <w:tcPr>
            <w:tcW w:w="6660" w:type="dxa"/>
            <w:tcBorders>
              <w:top w:val="thinThickSmallGap" w:sz="24" w:space="0" w:color="auto"/>
            </w:tcBorders>
          </w:tcPr>
          <w:p w14:paraId="6F2DFAE1" w14:textId="77777777" w:rsidR="00973FD5" w:rsidRDefault="00973FD5">
            <w:pPr>
              <w:rPr>
                <w:sz w:val="20"/>
              </w:rPr>
            </w:pPr>
            <w:r>
              <w:rPr>
                <w:sz w:val="20"/>
              </w:rPr>
              <w:t xml:space="preserve">                               </w:t>
            </w:r>
          </w:p>
        </w:tc>
      </w:tr>
      <w:tr w:rsidR="00973FD5" w14:paraId="0B5BE843" w14:textId="77777777" w:rsidTr="00E14F4A">
        <w:trPr>
          <w:trHeight w:val="90"/>
        </w:trPr>
        <w:tc>
          <w:tcPr>
            <w:tcW w:w="720" w:type="dxa"/>
          </w:tcPr>
          <w:p w14:paraId="2C049F7A" w14:textId="7705B58C" w:rsidR="00973FD5" w:rsidRDefault="00E14F4A">
            <w:pPr>
              <w:jc w:val="center"/>
              <w:rPr>
                <w:sz w:val="20"/>
              </w:rPr>
            </w:pPr>
            <w:r>
              <w:rPr>
                <w:sz w:val="20"/>
              </w:rPr>
              <w:t>P</w:t>
            </w:r>
          </w:p>
        </w:tc>
        <w:tc>
          <w:tcPr>
            <w:tcW w:w="6120" w:type="dxa"/>
          </w:tcPr>
          <w:p w14:paraId="4866CB9C" w14:textId="46CE6501" w:rsidR="00973FD5" w:rsidRDefault="00E14F4A">
            <w:pPr>
              <w:rPr>
                <w:sz w:val="20"/>
              </w:rPr>
            </w:pPr>
            <w:proofErr w:type="spellStart"/>
            <w:r>
              <w:rPr>
                <w:sz w:val="20"/>
              </w:rPr>
              <w:t>Rahliat</w:t>
            </w:r>
            <w:proofErr w:type="spellEnd"/>
            <w:r>
              <w:rPr>
                <w:sz w:val="20"/>
              </w:rPr>
              <w:t xml:space="preserve"> </w:t>
            </w:r>
            <w:proofErr w:type="spellStart"/>
            <w:r>
              <w:rPr>
                <w:sz w:val="20"/>
              </w:rPr>
              <w:t>Animashawn</w:t>
            </w:r>
            <w:proofErr w:type="spellEnd"/>
          </w:p>
        </w:tc>
        <w:tc>
          <w:tcPr>
            <w:tcW w:w="540" w:type="dxa"/>
          </w:tcPr>
          <w:p w14:paraId="2A9DF3AB" w14:textId="77777777" w:rsidR="00973FD5" w:rsidRDefault="00973FD5">
            <w:pPr>
              <w:rPr>
                <w:sz w:val="20"/>
              </w:rPr>
            </w:pPr>
          </w:p>
        </w:tc>
        <w:tc>
          <w:tcPr>
            <w:tcW w:w="6660" w:type="dxa"/>
          </w:tcPr>
          <w:p w14:paraId="0899B25A" w14:textId="77777777" w:rsidR="00973FD5" w:rsidRDefault="00973FD5">
            <w:pPr>
              <w:rPr>
                <w:sz w:val="20"/>
              </w:rPr>
            </w:pPr>
          </w:p>
        </w:tc>
      </w:tr>
    </w:tbl>
    <w:p w14:paraId="5FEA0357" w14:textId="77777777" w:rsidR="00973FD5" w:rsidRDefault="00973FD5">
      <w:pPr>
        <w:rPr>
          <w:sz w:val="20"/>
        </w:rPr>
      </w:pPr>
    </w:p>
    <w:tbl>
      <w:tblPr>
        <w:tblW w:w="140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15"/>
        <w:gridCol w:w="4565"/>
        <w:gridCol w:w="3527"/>
        <w:gridCol w:w="2816"/>
      </w:tblGrid>
      <w:tr w:rsidR="00973FD5" w14:paraId="246BBBF6" w14:textId="77777777" w:rsidTr="00351A7C">
        <w:tc>
          <w:tcPr>
            <w:tcW w:w="3132" w:type="dxa"/>
            <w:gridSpan w:val="2"/>
          </w:tcPr>
          <w:p w14:paraId="2F8F18D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FB9C49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565" w:type="dxa"/>
          </w:tcPr>
          <w:p w14:paraId="34B749FE"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527" w:type="dxa"/>
          </w:tcPr>
          <w:p w14:paraId="769E622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35283395" w14:textId="77777777" w:rsidR="00973FD5" w:rsidRPr="00750727" w:rsidRDefault="00750727">
            <w:pPr>
              <w:pStyle w:val="Heading1"/>
              <w:jc w:val="center"/>
              <w:rPr>
                <w:smallCaps/>
                <w:sz w:val="28"/>
                <w:szCs w:val="28"/>
              </w:rPr>
            </w:pPr>
            <w:r w:rsidRPr="00750727">
              <w:rPr>
                <w:smallCaps/>
                <w:sz w:val="28"/>
                <w:szCs w:val="28"/>
              </w:rPr>
              <w:t>Follow-Up</w:t>
            </w:r>
          </w:p>
          <w:p w14:paraId="624FA4A2"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5533129E" w14:textId="77777777" w:rsidTr="00351A7C">
        <w:trPr>
          <w:trHeight w:val="710"/>
        </w:trPr>
        <w:tc>
          <w:tcPr>
            <w:tcW w:w="3132" w:type="dxa"/>
            <w:gridSpan w:val="2"/>
          </w:tcPr>
          <w:p w14:paraId="54168F6D" w14:textId="77777777" w:rsidR="00973FD5" w:rsidRDefault="00973FD5">
            <w:pPr>
              <w:rPr>
                <w:sz w:val="20"/>
              </w:rPr>
            </w:pPr>
            <w:r>
              <w:rPr>
                <w:b/>
                <w:bCs/>
                <w:sz w:val="20"/>
              </w:rPr>
              <w:t>I. Call to order</w:t>
            </w:r>
          </w:p>
          <w:p w14:paraId="0089383F" w14:textId="77777777" w:rsidR="00973FD5" w:rsidRDefault="00973FD5">
            <w:pPr>
              <w:rPr>
                <w:sz w:val="20"/>
              </w:rPr>
            </w:pPr>
          </w:p>
          <w:p w14:paraId="2B3F6EBA" w14:textId="77777777" w:rsidR="005E16FB" w:rsidRDefault="005E16FB">
            <w:pPr>
              <w:rPr>
                <w:sz w:val="20"/>
              </w:rPr>
            </w:pPr>
          </w:p>
        </w:tc>
        <w:tc>
          <w:tcPr>
            <w:tcW w:w="4565" w:type="dxa"/>
          </w:tcPr>
          <w:p w14:paraId="3B87A4FF" w14:textId="48465AB8" w:rsidR="00973FD5" w:rsidRDefault="0074053D" w:rsidP="00E14F4A">
            <w:pPr>
              <w:rPr>
                <w:sz w:val="20"/>
              </w:rPr>
            </w:pPr>
            <w:r>
              <w:t xml:space="preserve">The </w:t>
            </w:r>
            <w:r w:rsidRPr="0037381E">
              <w:t xml:space="preserve">meeting was called to order at </w:t>
            </w:r>
            <w:r w:rsidR="00E14F4A">
              <w:t>2:01</w:t>
            </w:r>
            <w:r w:rsidRPr="0037381E">
              <w:t xml:space="preserve"> pm by </w:t>
            </w:r>
            <w:r w:rsidR="00E14F4A">
              <w:t>John Swinton</w:t>
            </w:r>
            <w:r>
              <w:t xml:space="preserve"> </w:t>
            </w:r>
            <w:r w:rsidRPr="0037381E">
              <w:t>(Chair)</w:t>
            </w:r>
            <w:r>
              <w:t>.</w:t>
            </w:r>
          </w:p>
        </w:tc>
        <w:tc>
          <w:tcPr>
            <w:tcW w:w="3527" w:type="dxa"/>
          </w:tcPr>
          <w:p w14:paraId="5DD19E4B" w14:textId="77777777" w:rsidR="00973FD5" w:rsidRDefault="00973FD5">
            <w:pPr>
              <w:rPr>
                <w:sz w:val="20"/>
              </w:rPr>
            </w:pPr>
          </w:p>
        </w:tc>
        <w:tc>
          <w:tcPr>
            <w:tcW w:w="2816" w:type="dxa"/>
          </w:tcPr>
          <w:p w14:paraId="4DB288B3" w14:textId="77777777" w:rsidR="00973FD5" w:rsidRDefault="00973FD5">
            <w:pPr>
              <w:rPr>
                <w:sz w:val="20"/>
              </w:rPr>
            </w:pPr>
          </w:p>
        </w:tc>
      </w:tr>
      <w:tr w:rsidR="005E16FB" w14:paraId="5253C254" w14:textId="77777777" w:rsidTr="00351A7C">
        <w:trPr>
          <w:trHeight w:val="593"/>
        </w:trPr>
        <w:tc>
          <w:tcPr>
            <w:tcW w:w="3132" w:type="dxa"/>
            <w:gridSpan w:val="2"/>
          </w:tcPr>
          <w:p w14:paraId="235E1E34" w14:textId="77777777" w:rsidR="005E16FB" w:rsidRDefault="005E16FB">
            <w:pPr>
              <w:rPr>
                <w:b/>
                <w:bCs/>
                <w:sz w:val="20"/>
              </w:rPr>
            </w:pPr>
            <w:r>
              <w:rPr>
                <w:b/>
                <w:bCs/>
                <w:sz w:val="20"/>
              </w:rPr>
              <w:t>II.  Approval of Agenda</w:t>
            </w:r>
          </w:p>
          <w:p w14:paraId="6CB96C75" w14:textId="77777777" w:rsidR="005E16FB" w:rsidRDefault="005E16FB">
            <w:pPr>
              <w:rPr>
                <w:b/>
                <w:bCs/>
                <w:sz w:val="20"/>
              </w:rPr>
            </w:pPr>
          </w:p>
          <w:p w14:paraId="2082ADDB" w14:textId="77777777" w:rsidR="005E16FB" w:rsidRDefault="005E16FB">
            <w:pPr>
              <w:rPr>
                <w:b/>
                <w:bCs/>
                <w:sz w:val="20"/>
              </w:rPr>
            </w:pPr>
          </w:p>
        </w:tc>
        <w:tc>
          <w:tcPr>
            <w:tcW w:w="4565" w:type="dxa"/>
          </w:tcPr>
          <w:p w14:paraId="50546D05" w14:textId="29D4F7F7" w:rsidR="005E16FB" w:rsidRDefault="0074053D">
            <w:pPr>
              <w:rPr>
                <w:sz w:val="20"/>
              </w:rPr>
            </w:pPr>
            <w:r w:rsidRPr="00085C85">
              <w:t xml:space="preserve">A </w:t>
            </w:r>
            <w:r w:rsidRPr="00085C85">
              <w:rPr>
                <w:b/>
                <w:smallCaps/>
                <w:u w:val="single"/>
              </w:rPr>
              <w:t>motion</w:t>
            </w:r>
            <w:r w:rsidRPr="00085C85">
              <w:t xml:space="preserve"> </w:t>
            </w:r>
            <w:r w:rsidRPr="00085C85">
              <w:rPr>
                <w:i/>
              </w:rPr>
              <w:t xml:space="preserve">to approve the agenda </w:t>
            </w:r>
            <w:r w:rsidRPr="00085C85">
              <w:t>was made and seconded</w:t>
            </w:r>
            <w:r>
              <w:t>.</w:t>
            </w:r>
          </w:p>
        </w:tc>
        <w:tc>
          <w:tcPr>
            <w:tcW w:w="3527" w:type="dxa"/>
          </w:tcPr>
          <w:p w14:paraId="51E73713" w14:textId="4C451139" w:rsidR="005E16FB" w:rsidRDefault="0074053D">
            <w:pPr>
              <w:rPr>
                <w:sz w:val="20"/>
              </w:rPr>
            </w:pPr>
            <w:r w:rsidRPr="00085C85">
              <w:t xml:space="preserve">The agenda was approved as </w:t>
            </w:r>
            <w:r>
              <w:t>circulated</w:t>
            </w:r>
            <w:r w:rsidRPr="00085C85">
              <w:t>.</w:t>
            </w:r>
          </w:p>
        </w:tc>
        <w:tc>
          <w:tcPr>
            <w:tcW w:w="2816" w:type="dxa"/>
          </w:tcPr>
          <w:p w14:paraId="2E38C113" w14:textId="77777777" w:rsidR="005E16FB" w:rsidRDefault="005E16FB">
            <w:pPr>
              <w:rPr>
                <w:sz w:val="20"/>
              </w:rPr>
            </w:pPr>
          </w:p>
        </w:tc>
      </w:tr>
      <w:tr w:rsidR="00973FD5" w14:paraId="4FB5BB4D" w14:textId="77777777" w:rsidTr="00351A7C">
        <w:trPr>
          <w:trHeight w:val="593"/>
        </w:trPr>
        <w:tc>
          <w:tcPr>
            <w:tcW w:w="3132" w:type="dxa"/>
            <w:gridSpan w:val="2"/>
          </w:tcPr>
          <w:p w14:paraId="7252F4D8" w14:textId="77777777" w:rsidR="00973FD5" w:rsidRDefault="005E16FB">
            <w:pPr>
              <w:rPr>
                <w:b/>
                <w:bCs/>
                <w:sz w:val="20"/>
              </w:rPr>
            </w:pPr>
            <w:r>
              <w:rPr>
                <w:b/>
                <w:bCs/>
                <w:sz w:val="20"/>
              </w:rPr>
              <w:t>I</w:t>
            </w:r>
            <w:r w:rsidR="00973FD5">
              <w:rPr>
                <w:b/>
                <w:bCs/>
                <w:sz w:val="20"/>
              </w:rPr>
              <w:t>II. Approval of Minutes</w:t>
            </w:r>
          </w:p>
        </w:tc>
        <w:tc>
          <w:tcPr>
            <w:tcW w:w="4565" w:type="dxa"/>
          </w:tcPr>
          <w:p w14:paraId="7387E49F" w14:textId="0531E237" w:rsidR="00973FD5" w:rsidRDefault="0074053D" w:rsidP="00E14F4A">
            <w:pPr>
              <w:rPr>
                <w:sz w:val="20"/>
              </w:rPr>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E14F4A">
              <w:rPr>
                <w:i/>
              </w:rPr>
              <w:t>06</w:t>
            </w:r>
            <w:r>
              <w:rPr>
                <w:i/>
              </w:rPr>
              <w:t xml:space="preserve"> </w:t>
            </w:r>
            <w:r w:rsidR="00E14F4A">
              <w:rPr>
                <w:i/>
              </w:rPr>
              <w:t>Oct</w:t>
            </w:r>
            <w:r>
              <w:rPr>
                <w:i/>
              </w:rPr>
              <w:t xml:space="preserve"> 2017 meeting of the Academic Policy Committee</w:t>
            </w:r>
            <w:r>
              <w:t xml:space="preserve"> was made and seconded. </w:t>
            </w:r>
            <w:r w:rsidR="00E14F4A">
              <w:t xml:space="preserve">No </w:t>
            </w:r>
            <w:r w:rsidR="00E14F4A">
              <w:lastRenderedPageBreak/>
              <w:t xml:space="preserve">changes. </w:t>
            </w:r>
            <w:r>
              <w:t>The minutes had been posted as circulated.</w:t>
            </w:r>
          </w:p>
        </w:tc>
        <w:tc>
          <w:tcPr>
            <w:tcW w:w="3527" w:type="dxa"/>
          </w:tcPr>
          <w:p w14:paraId="3F5AA62B" w14:textId="1D681695" w:rsidR="004E039B" w:rsidRDefault="0074053D" w:rsidP="00E14F4A">
            <w:pPr>
              <w:rPr>
                <w:sz w:val="20"/>
              </w:rPr>
            </w:pPr>
            <w:r w:rsidRPr="0037381E">
              <w:lastRenderedPageBreak/>
              <w:t xml:space="preserve">The </w:t>
            </w:r>
            <w:r w:rsidR="00E14F4A">
              <w:rPr>
                <w:i/>
              </w:rPr>
              <w:t>06</w:t>
            </w:r>
            <w:r>
              <w:rPr>
                <w:i/>
              </w:rPr>
              <w:t xml:space="preserve"> </w:t>
            </w:r>
            <w:r w:rsidR="00E14F4A">
              <w:rPr>
                <w:i/>
              </w:rPr>
              <w:t>Oct</w:t>
            </w:r>
            <w:r>
              <w:rPr>
                <w:i/>
              </w:rPr>
              <w:t xml:space="preserve"> 2017 meeting of the Academic Policy Committee</w:t>
            </w:r>
            <w:r>
              <w:t xml:space="preserve"> </w:t>
            </w:r>
            <w:r w:rsidRPr="0037381E">
              <w:t>m</w:t>
            </w:r>
            <w:r>
              <w:t xml:space="preserve">inutes were approved as posted, </w:t>
            </w:r>
            <w:r>
              <w:lastRenderedPageBreak/>
              <w:t>so no additional action was required.</w:t>
            </w:r>
          </w:p>
        </w:tc>
        <w:tc>
          <w:tcPr>
            <w:tcW w:w="2816" w:type="dxa"/>
          </w:tcPr>
          <w:p w14:paraId="13A58396" w14:textId="77777777" w:rsidR="00973FD5" w:rsidRDefault="00973FD5">
            <w:pPr>
              <w:rPr>
                <w:sz w:val="20"/>
              </w:rPr>
            </w:pPr>
          </w:p>
        </w:tc>
      </w:tr>
      <w:tr w:rsidR="00973FD5" w14:paraId="5CBBBAAC" w14:textId="77777777" w:rsidTr="00351A7C">
        <w:trPr>
          <w:trHeight w:val="540"/>
        </w:trPr>
        <w:tc>
          <w:tcPr>
            <w:tcW w:w="3132" w:type="dxa"/>
            <w:gridSpan w:val="2"/>
            <w:tcBorders>
              <w:left w:val="double" w:sz="4" w:space="0" w:color="auto"/>
            </w:tcBorders>
          </w:tcPr>
          <w:p w14:paraId="09DF6074"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983EFB2" w14:textId="77777777" w:rsidR="00973FD5" w:rsidRDefault="00973FD5" w:rsidP="0079008F">
            <w:pPr>
              <w:tabs>
                <w:tab w:val="left" w:pos="0"/>
              </w:tabs>
              <w:rPr>
                <w:b/>
                <w:bCs/>
                <w:sz w:val="20"/>
              </w:rPr>
            </w:pPr>
            <w:r>
              <w:rPr>
                <w:b/>
                <w:bCs/>
                <w:sz w:val="20"/>
              </w:rPr>
              <w:t>Actions/Recommendations</w:t>
            </w:r>
          </w:p>
          <w:p w14:paraId="358F6A4A" w14:textId="77777777" w:rsidR="005E16FB" w:rsidRDefault="005E16FB" w:rsidP="0079008F">
            <w:pPr>
              <w:tabs>
                <w:tab w:val="left" w:pos="0"/>
              </w:tabs>
              <w:rPr>
                <w:sz w:val="20"/>
              </w:rPr>
            </w:pPr>
          </w:p>
        </w:tc>
        <w:tc>
          <w:tcPr>
            <w:tcW w:w="4565" w:type="dxa"/>
          </w:tcPr>
          <w:p w14:paraId="59ED5E91" w14:textId="77777777" w:rsidR="00973FD5" w:rsidRDefault="00973FD5">
            <w:pPr>
              <w:rPr>
                <w:sz w:val="20"/>
              </w:rPr>
            </w:pPr>
          </w:p>
        </w:tc>
        <w:tc>
          <w:tcPr>
            <w:tcW w:w="3527" w:type="dxa"/>
          </w:tcPr>
          <w:p w14:paraId="0251B7AC" w14:textId="77777777" w:rsidR="00973FD5" w:rsidRDefault="00973FD5">
            <w:pPr>
              <w:rPr>
                <w:sz w:val="20"/>
              </w:rPr>
            </w:pPr>
          </w:p>
        </w:tc>
        <w:tc>
          <w:tcPr>
            <w:tcW w:w="2816" w:type="dxa"/>
          </w:tcPr>
          <w:p w14:paraId="13FFF08B" w14:textId="77777777" w:rsidR="00973FD5" w:rsidRDefault="00973FD5">
            <w:pPr>
              <w:rPr>
                <w:sz w:val="20"/>
              </w:rPr>
            </w:pPr>
          </w:p>
        </w:tc>
      </w:tr>
      <w:tr w:rsidR="003F4AA3" w14:paraId="77C1D16F" w14:textId="77777777" w:rsidTr="00351A7C">
        <w:trPr>
          <w:trHeight w:val="503"/>
        </w:trPr>
        <w:tc>
          <w:tcPr>
            <w:tcW w:w="3132" w:type="dxa"/>
            <w:gridSpan w:val="2"/>
            <w:tcBorders>
              <w:left w:val="double" w:sz="4" w:space="0" w:color="auto"/>
            </w:tcBorders>
          </w:tcPr>
          <w:p w14:paraId="28F52F7A" w14:textId="1217499A" w:rsidR="003F4AA3" w:rsidRDefault="005E16FB" w:rsidP="00E14F4A">
            <w:pPr>
              <w:rPr>
                <w:b/>
                <w:bCs/>
                <w:sz w:val="20"/>
              </w:rPr>
            </w:pPr>
            <w:r>
              <w:rPr>
                <w:b/>
                <w:bCs/>
                <w:sz w:val="20"/>
              </w:rPr>
              <w:t>1.</w:t>
            </w:r>
          </w:p>
        </w:tc>
        <w:tc>
          <w:tcPr>
            <w:tcW w:w="4565" w:type="dxa"/>
          </w:tcPr>
          <w:p w14:paraId="612B30BD" w14:textId="65C001F0" w:rsidR="0074053D" w:rsidRPr="00E14F4A" w:rsidRDefault="0074053D" w:rsidP="00772BAD"/>
        </w:tc>
        <w:tc>
          <w:tcPr>
            <w:tcW w:w="3527" w:type="dxa"/>
          </w:tcPr>
          <w:p w14:paraId="1F22FD76" w14:textId="4E0EE45B" w:rsidR="00772BAD" w:rsidRDefault="0053392A" w:rsidP="00772BAD">
            <w:r w:rsidRPr="0053392A">
              <w:t xml:space="preserve"> </w:t>
            </w:r>
          </w:p>
          <w:p w14:paraId="50F99F32" w14:textId="0562EDB3" w:rsidR="0053392A" w:rsidRPr="0053392A" w:rsidRDefault="0053392A" w:rsidP="009B0966"/>
        </w:tc>
        <w:tc>
          <w:tcPr>
            <w:tcW w:w="2816" w:type="dxa"/>
          </w:tcPr>
          <w:p w14:paraId="135D2785" w14:textId="77777777" w:rsidR="00B53E8C" w:rsidRDefault="00B53E8C" w:rsidP="009B0966">
            <w:pPr>
              <w:rPr>
                <w:sz w:val="20"/>
              </w:rPr>
            </w:pPr>
          </w:p>
        </w:tc>
      </w:tr>
      <w:tr w:rsidR="003F4AA3" w:rsidRPr="008B1877" w14:paraId="53E9D523" w14:textId="77777777" w:rsidTr="00351A7C">
        <w:trPr>
          <w:trHeight w:val="503"/>
        </w:trPr>
        <w:tc>
          <w:tcPr>
            <w:tcW w:w="3132" w:type="dxa"/>
            <w:gridSpan w:val="2"/>
            <w:tcBorders>
              <w:left w:val="double" w:sz="4" w:space="0" w:color="auto"/>
            </w:tcBorders>
          </w:tcPr>
          <w:p w14:paraId="618C9166" w14:textId="26741323" w:rsidR="003F4AA3" w:rsidRPr="008B1877" w:rsidRDefault="00E14F4A" w:rsidP="005E16FB">
            <w:pPr>
              <w:rPr>
                <w:b/>
                <w:bCs/>
                <w:sz w:val="20"/>
              </w:rPr>
            </w:pPr>
            <w:r>
              <w:rPr>
                <w:b/>
                <w:bCs/>
                <w:sz w:val="20"/>
              </w:rPr>
              <w:t>2.</w:t>
            </w:r>
          </w:p>
        </w:tc>
        <w:tc>
          <w:tcPr>
            <w:tcW w:w="4565" w:type="dxa"/>
          </w:tcPr>
          <w:p w14:paraId="68B2DC7B" w14:textId="77777777" w:rsidR="009E3D43" w:rsidRPr="0053392A" w:rsidRDefault="009E3D43" w:rsidP="006F53EF"/>
        </w:tc>
        <w:tc>
          <w:tcPr>
            <w:tcW w:w="3527" w:type="dxa"/>
          </w:tcPr>
          <w:p w14:paraId="30C14023" w14:textId="77777777" w:rsidR="009E3D43" w:rsidRPr="0053392A" w:rsidRDefault="009E3D43" w:rsidP="009E3D43"/>
        </w:tc>
        <w:tc>
          <w:tcPr>
            <w:tcW w:w="2816" w:type="dxa"/>
          </w:tcPr>
          <w:p w14:paraId="00C6564F" w14:textId="77777777" w:rsidR="004E3901" w:rsidRPr="008B1877" w:rsidRDefault="004E3901" w:rsidP="009B0966">
            <w:pPr>
              <w:rPr>
                <w:sz w:val="20"/>
              </w:rPr>
            </w:pPr>
          </w:p>
        </w:tc>
      </w:tr>
      <w:tr w:rsidR="004A6A23" w:rsidRPr="008B1877" w14:paraId="195FBE5F" w14:textId="77777777" w:rsidTr="00351A7C">
        <w:trPr>
          <w:trHeight w:val="530"/>
        </w:trPr>
        <w:tc>
          <w:tcPr>
            <w:tcW w:w="3132" w:type="dxa"/>
            <w:gridSpan w:val="2"/>
            <w:tcBorders>
              <w:left w:val="double" w:sz="4" w:space="0" w:color="auto"/>
            </w:tcBorders>
          </w:tcPr>
          <w:p w14:paraId="4CA281A6" w14:textId="77777777" w:rsidR="004A6A23" w:rsidRPr="008B1877" w:rsidRDefault="004A6A23" w:rsidP="004A6A23">
            <w:pPr>
              <w:rPr>
                <w:b/>
                <w:bCs/>
                <w:sz w:val="20"/>
              </w:rPr>
            </w:pPr>
            <w:r w:rsidRPr="008B1877">
              <w:rPr>
                <w:b/>
                <w:bCs/>
                <w:sz w:val="20"/>
              </w:rPr>
              <w:t>V.  New Business</w:t>
            </w:r>
          </w:p>
          <w:p w14:paraId="11548BC2" w14:textId="77777777" w:rsidR="004A6A23" w:rsidRDefault="004A6A23" w:rsidP="004A6A23">
            <w:pPr>
              <w:pStyle w:val="Heading1"/>
              <w:rPr>
                <w:b w:val="0"/>
                <w:bCs w:val="0"/>
                <w:sz w:val="20"/>
              </w:rPr>
            </w:pPr>
            <w:r w:rsidRPr="008B1877">
              <w:rPr>
                <w:b w:val="0"/>
                <w:bCs w:val="0"/>
                <w:sz w:val="20"/>
              </w:rPr>
              <w:t>Actions/Recommendations</w:t>
            </w:r>
          </w:p>
          <w:p w14:paraId="73824BC5" w14:textId="77777777" w:rsidR="005E16FB" w:rsidRPr="005E16FB" w:rsidRDefault="005E16FB" w:rsidP="005E16FB"/>
        </w:tc>
        <w:tc>
          <w:tcPr>
            <w:tcW w:w="4565" w:type="dxa"/>
          </w:tcPr>
          <w:p w14:paraId="68A1AA8B" w14:textId="159E217E" w:rsidR="004A6A23" w:rsidRPr="0053392A" w:rsidRDefault="004A6A23"/>
        </w:tc>
        <w:tc>
          <w:tcPr>
            <w:tcW w:w="3527" w:type="dxa"/>
          </w:tcPr>
          <w:p w14:paraId="1D187894" w14:textId="77777777" w:rsidR="004A6A23" w:rsidRPr="0053392A" w:rsidRDefault="004A6A23" w:rsidP="008B1877"/>
        </w:tc>
        <w:tc>
          <w:tcPr>
            <w:tcW w:w="2816" w:type="dxa"/>
          </w:tcPr>
          <w:p w14:paraId="4ED696B0" w14:textId="77777777" w:rsidR="004A6A23" w:rsidRPr="008B1877" w:rsidRDefault="004A6A23">
            <w:pPr>
              <w:rPr>
                <w:sz w:val="20"/>
              </w:rPr>
            </w:pPr>
          </w:p>
        </w:tc>
      </w:tr>
      <w:tr w:rsidR="005E16FB" w:rsidRPr="008B1877" w14:paraId="79583C00" w14:textId="77777777" w:rsidTr="00351A7C">
        <w:trPr>
          <w:trHeight w:val="530"/>
        </w:trPr>
        <w:tc>
          <w:tcPr>
            <w:tcW w:w="3117" w:type="dxa"/>
            <w:tcBorders>
              <w:left w:val="double" w:sz="4" w:space="0" w:color="auto"/>
            </w:tcBorders>
          </w:tcPr>
          <w:p w14:paraId="09171396" w14:textId="6F308A78" w:rsidR="005E16FB" w:rsidRPr="008B1877" w:rsidRDefault="005E16FB" w:rsidP="00E14F4A">
            <w:pPr>
              <w:rPr>
                <w:b/>
                <w:bCs/>
                <w:sz w:val="20"/>
              </w:rPr>
            </w:pPr>
            <w:r>
              <w:rPr>
                <w:b/>
                <w:bCs/>
                <w:sz w:val="20"/>
              </w:rPr>
              <w:t>1.</w:t>
            </w:r>
            <w:r w:rsidR="0053392A">
              <w:rPr>
                <w:b/>
                <w:bCs/>
                <w:sz w:val="20"/>
              </w:rPr>
              <w:t xml:space="preserve"> </w:t>
            </w:r>
            <w:r w:rsidR="00351A7C">
              <w:rPr>
                <w:b/>
                <w:bCs/>
                <w:sz w:val="20"/>
              </w:rPr>
              <w:t>Academic Policy Committee bylaws</w:t>
            </w:r>
          </w:p>
        </w:tc>
        <w:tc>
          <w:tcPr>
            <w:tcW w:w="4580" w:type="dxa"/>
            <w:gridSpan w:val="2"/>
          </w:tcPr>
          <w:p w14:paraId="55533560" w14:textId="77777777" w:rsidR="005E16FB" w:rsidRDefault="00F33623" w:rsidP="00E14F4A">
            <w:pPr>
              <w:pStyle w:val="xmsonormal"/>
              <w:spacing w:before="0" w:beforeAutospacing="0" w:after="0" w:afterAutospacing="0"/>
            </w:pPr>
            <w:r>
              <w:t xml:space="preserve">Review proposed bylaws changes to </w:t>
            </w:r>
            <w:proofErr w:type="gramStart"/>
            <w:r w:rsidRPr="00F33623">
              <w:rPr>
                <w:b/>
              </w:rPr>
              <w:t>V.Section</w:t>
            </w:r>
            <w:proofErr w:type="gramEnd"/>
            <w:r w:rsidRPr="00F33623">
              <w:rPr>
                <w:b/>
              </w:rPr>
              <w:t>2.C.1.</w:t>
            </w:r>
            <w:r>
              <w:t xml:space="preserve"> Academic Policy Committee</w:t>
            </w:r>
          </w:p>
          <w:p w14:paraId="3BA5792B" w14:textId="77777777" w:rsidR="00D501B2" w:rsidRDefault="00351A7C" w:rsidP="00351A7C">
            <w:pPr>
              <w:pStyle w:val="NormalWeb"/>
              <w:rPr>
                <w:rFonts w:ascii="Times" w:hAnsi="Times"/>
                <w:b/>
              </w:rPr>
            </w:pPr>
            <w:r w:rsidRPr="00351A7C">
              <w:rPr>
                <w:rFonts w:ascii="Times" w:hAnsi="Times"/>
                <w:b/>
              </w:rPr>
              <w:t>Current Bylaws</w:t>
            </w:r>
            <w:r>
              <w:rPr>
                <w:rFonts w:ascii="Times" w:hAnsi="Times"/>
                <w:b/>
              </w:rPr>
              <w:t xml:space="preserve">: </w:t>
            </w:r>
          </w:p>
          <w:p w14:paraId="44FD7615" w14:textId="77777777" w:rsidR="00D501B2" w:rsidRPr="004F5F09" w:rsidRDefault="00D501B2" w:rsidP="00D501B2">
            <w:pPr>
              <w:pStyle w:val="artsecsubsub"/>
              <w:ind w:left="288"/>
              <w:jc w:val="both"/>
            </w:pPr>
            <w:r w:rsidRPr="004F5F09">
              <w:t>V.Section</w:t>
            </w:r>
            <w:proofErr w:type="gramStart"/>
            <w:r w:rsidRPr="004F5F09">
              <w:t>2.C.</w:t>
            </w:r>
            <w:proofErr w:type="gramEnd"/>
            <w:r w:rsidRPr="004F5F09">
              <w:t>1. Academic Policy Committee</w:t>
            </w:r>
          </w:p>
          <w:p w14:paraId="306C4ED3" w14:textId="56263BF7" w:rsidR="00351A7C" w:rsidRPr="00351A7C" w:rsidRDefault="00351A7C" w:rsidP="00D501B2">
            <w:pPr>
              <w:pStyle w:val="NormalWeb"/>
              <w:ind w:left="288"/>
              <w:jc w:val="both"/>
              <w:rPr>
                <w:rFonts w:ascii="Times" w:hAnsi="Times"/>
                <w:b/>
              </w:rPr>
            </w:pPr>
            <w:r>
              <w:rPr>
                <w:rFonts w:ascii="Times" w:hAnsi="Times"/>
              </w:rPr>
              <w:t>V.Section</w:t>
            </w:r>
            <w:proofErr w:type="gramStart"/>
            <w:r>
              <w:rPr>
                <w:rFonts w:ascii="Times" w:hAnsi="Times"/>
              </w:rPr>
              <w:t>2.C.</w:t>
            </w:r>
            <w:proofErr w:type="gramEnd"/>
            <w:r>
              <w:rPr>
                <w:rFonts w:ascii="Times" w:hAnsi="Times"/>
              </w:rPr>
              <w:t xml:space="preserve">1.a. </w:t>
            </w:r>
            <w:r w:rsidRPr="00D501B2">
              <w:rPr>
                <w:rFonts w:ascii="Times" w:hAnsi="Times"/>
                <w:iCs/>
                <w:u w:val="single"/>
              </w:rPr>
              <w:t>Membership</w:t>
            </w:r>
            <w:r>
              <w:rPr>
                <w:rFonts w:ascii="Times" w:hAnsi="Times"/>
              </w:rPr>
              <w:t xml:space="preserve">. The Academic Policy Committee shall have thirteen (13) members distributed as follows: eleven (11) members selected from the Corps of Instruction faculty, at least seven (7) of whom are elected faculty senators, one (1) member who is the Chief Academic Officer or an individual appointed by the Chief Academic Officer to serve as her/his designee in compliance with </w:t>
            </w:r>
            <w:proofErr w:type="gramStart"/>
            <w:r>
              <w:rPr>
                <w:rFonts w:ascii="Times" w:hAnsi="Times"/>
              </w:rPr>
              <w:t>V.Section2.C</w:t>
            </w:r>
            <w:proofErr w:type="gramEnd"/>
            <w:r>
              <w:rPr>
                <w:rFonts w:ascii="Times" w:hAnsi="Times"/>
              </w:rPr>
              <w:t xml:space="preserve">, and one (1) member appointed by the University President in compliance with II.Section1.A.5. </w:t>
            </w:r>
          </w:p>
          <w:p w14:paraId="0DBFB8EE" w14:textId="77777777" w:rsidR="00351A7C" w:rsidRDefault="00351A7C" w:rsidP="00D501B2">
            <w:pPr>
              <w:pStyle w:val="NormalWeb"/>
              <w:ind w:left="288"/>
              <w:jc w:val="both"/>
              <w:rPr>
                <w:rFonts w:ascii="Times" w:hAnsi="Times"/>
              </w:rPr>
            </w:pPr>
            <w:r>
              <w:rPr>
                <w:rFonts w:ascii="Times" w:hAnsi="Times"/>
              </w:rPr>
              <w:t>V.Section</w:t>
            </w:r>
            <w:proofErr w:type="gramStart"/>
            <w:r>
              <w:rPr>
                <w:rFonts w:ascii="Times" w:hAnsi="Times"/>
              </w:rPr>
              <w:t>2.C.</w:t>
            </w:r>
            <w:proofErr w:type="gramEnd"/>
            <w:r>
              <w:rPr>
                <w:rFonts w:ascii="Times" w:hAnsi="Times"/>
              </w:rPr>
              <w:t xml:space="preserve">1.b. </w:t>
            </w:r>
            <w:r w:rsidRPr="00D501B2">
              <w:rPr>
                <w:rFonts w:ascii="Times" w:hAnsi="Times"/>
                <w:iCs/>
                <w:u w:val="single"/>
              </w:rPr>
              <w:t>Scope</w:t>
            </w:r>
            <w:r w:rsidRPr="00D501B2">
              <w:rPr>
                <w:rFonts w:ascii="Times" w:hAnsi="Times"/>
                <w:u w:val="single"/>
              </w:rPr>
              <w:t>.</w:t>
            </w:r>
            <w:r>
              <w:rPr>
                <w:rFonts w:ascii="Times" w:hAnsi="Times"/>
              </w:rPr>
              <w:t xml:space="preserve"> The Academic Policy Committee shall be concerned with policy relating to undergraduate and graduate education matters that have broad impact or implication to the university as a </w:t>
            </w:r>
            <w:r>
              <w:rPr>
                <w:rFonts w:ascii="Times" w:hAnsi="Times"/>
              </w:rPr>
              <w:lastRenderedPageBreak/>
              <w:t xml:space="preserve">whole, which includes, but is not limited to, policies relating to grading, scholastic probation and honors, academic appeals, academic standing, standards for admission, academic calendar, academic ceremonies, intellectual property, human subjects and research. This committee also provides advice, as appropriate, on academic procedural matters at the institution. </w:t>
            </w:r>
          </w:p>
          <w:p w14:paraId="3EA9CD5F" w14:textId="77777777" w:rsidR="00351A7C" w:rsidRDefault="00340389" w:rsidP="00351A7C">
            <w:pPr>
              <w:pStyle w:val="NormalWeb"/>
              <w:rPr>
                <w:rFonts w:ascii="Times" w:hAnsi="Times"/>
                <w:b/>
              </w:rPr>
            </w:pPr>
            <w:r w:rsidRPr="00340389">
              <w:rPr>
                <w:rFonts w:ascii="Times" w:hAnsi="Times"/>
                <w:b/>
              </w:rPr>
              <w:t>Proposed Changes to Bylaws:</w:t>
            </w:r>
          </w:p>
          <w:p w14:paraId="6E373DA7" w14:textId="77777777" w:rsidR="00D501B2" w:rsidRPr="004F5F09" w:rsidRDefault="00D501B2" w:rsidP="00D501B2">
            <w:pPr>
              <w:pStyle w:val="artsecsubsub"/>
              <w:ind w:left="288"/>
              <w:jc w:val="both"/>
            </w:pPr>
            <w:r w:rsidRPr="004F5F09">
              <w:t>V.Section</w:t>
            </w:r>
            <w:proofErr w:type="gramStart"/>
            <w:r w:rsidRPr="004F5F09">
              <w:t>2.C.</w:t>
            </w:r>
            <w:proofErr w:type="gramEnd"/>
            <w:r w:rsidRPr="004F5F09">
              <w:t>1. Academic Policy Committee</w:t>
            </w:r>
          </w:p>
          <w:p w14:paraId="584515CB" w14:textId="77777777" w:rsidR="00D501B2" w:rsidRDefault="00D501B2" w:rsidP="00D501B2">
            <w:pPr>
              <w:pStyle w:val="ArtSecSubSubSub"/>
              <w:ind w:left="648"/>
              <w:jc w:val="both"/>
            </w:pPr>
            <w:r w:rsidRPr="00E230D1">
              <w:t>V.Section</w:t>
            </w:r>
            <w:proofErr w:type="gramStart"/>
            <w:r w:rsidRPr="00E230D1">
              <w:t>2.C.</w:t>
            </w:r>
            <w:proofErr w:type="gramEnd"/>
            <w:r w:rsidRPr="00E230D1">
              <w:t>1.a.</w:t>
            </w:r>
            <w:r>
              <w:t xml:space="preserve"> </w:t>
            </w:r>
            <w:r w:rsidRPr="00D501B2">
              <w:rPr>
                <w:u w:val="single"/>
              </w:rPr>
              <w:t>Membership</w:t>
            </w:r>
            <w:r w:rsidRPr="00E92609">
              <w:t>.</w:t>
            </w:r>
            <w:r>
              <w:t xml:space="preserve"> The Academic Policy Committee shall have thirteen (13) members distributed as follows: eleven (11) members selected from the Corps of Instruction faculty, at least seven (7) of whom are elected faculty senators, one (1) member who is the Chief Academic Officer or an individual appointed by the Chief Academic Officer to serve as her/his designee</w:t>
            </w:r>
            <w:r w:rsidRPr="009D3F88">
              <w:t xml:space="preserve"> in compliance with </w:t>
            </w:r>
            <w:proofErr w:type="gramStart"/>
            <w:r w:rsidRPr="009D3F88">
              <w:t>V.Section2.C</w:t>
            </w:r>
            <w:proofErr w:type="gramEnd"/>
            <w:r>
              <w:t>, and one (1) member appointed by the University President in compliance with II.Section1.A.5</w:t>
            </w:r>
            <w:r w:rsidRPr="00E230D1">
              <w:t>.</w:t>
            </w:r>
          </w:p>
          <w:p w14:paraId="594604E9" w14:textId="258BEEE5" w:rsidR="00D501B2" w:rsidRPr="00D501B2" w:rsidRDefault="00D501B2" w:rsidP="00D501B2">
            <w:pPr>
              <w:pStyle w:val="ArtSecSubSubSub"/>
              <w:ind w:left="648"/>
              <w:jc w:val="both"/>
              <w:rPr>
                <w:b/>
                <w:color w:val="FF0000"/>
              </w:rPr>
            </w:pPr>
            <w:r w:rsidRPr="00E230D1">
              <w:t>V.</w:t>
            </w:r>
            <w:r w:rsidRPr="004F5F09">
              <w:t>Section</w:t>
            </w:r>
            <w:proofErr w:type="gramStart"/>
            <w:r w:rsidRPr="004F5F09">
              <w:t>2.C.</w:t>
            </w:r>
            <w:proofErr w:type="gramEnd"/>
            <w:r w:rsidRPr="004F5F09">
              <w:t xml:space="preserve">1.b. </w:t>
            </w:r>
            <w:r w:rsidRPr="00D501B2">
              <w:rPr>
                <w:u w:val="single"/>
              </w:rPr>
              <w:t>Scope</w:t>
            </w:r>
            <w:r w:rsidRPr="004F5F09">
              <w:t xml:space="preserve">. The Academic Policy Committee shall </w:t>
            </w:r>
            <w:r>
              <w:t>review and recommend for or against</w:t>
            </w:r>
            <w:r w:rsidRPr="004F5F09">
              <w:t xml:space="preserve"> policy relating to undergraduate and graduate education matters that have broad impact or implication to the university as a whole</w:t>
            </w:r>
            <w:r>
              <w:t xml:space="preserve">, which includes, but is not limited to, policies relating to grading, scholastic probation and honors, academic appeals, academic standing, </w:t>
            </w:r>
            <w:r>
              <w:lastRenderedPageBreak/>
              <w:t>standards for admission, academic calendar, and academic ceremonies.</w:t>
            </w:r>
            <w:r w:rsidRPr="004F5F09">
              <w:t xml:space="preserve"> This committee also provides advice, as appropriate, on academic procedural matters at the institution.</w:t>
            </w:r>
          </w:p>
          <w:p w14:paraId="5557297F" w14:textId="563EB4C5" w:rsidR="00340389" w:rsidRPr="00340389" w:rsidRDefault="00340389" w:rsidP="00351A7C">
            <w:pPr>
              <w:pStyle w:val="NormalWeb"/>
              <w:rPr>
                <w:b/>
              </w:rPr>
            </w:pPr>
          </w:p>
        </w:tc>
        <w:tc>
          <w:tcPr>
            <w:tcW w:w="3527" w:type="dxa"/>
          </w:tcPr>
          <w:p w14:paraId="0BDFDC55" w14:textId="5D0DA25B" w:rsidR="00463535" w:rsidRPr="00463535" w:rsidRDefault="00B10984" w:rsidP="00B10984">
            <w:pPr>
              <w:pStyle w:val="ListParagraph"/>
              <w:ind w:left="0"/>
            </w:pPr>
            <w:r>
              <w:lastRenderedPageBreak/>
              <w:t>After discussion, the committee had no opposition to the proposed changes.</w:t>
            </w:r>
          </w:p>
        </w:tc>
        <w:tc>
          <w:tcPr>
            <w:tcW w:w="2816" w:type="dxa"/>
          </w:tcPr>
          <w:p w14:paraId="261471A3" w14:textId="77777777" w:rsidR="005E16FB" w:rsidRPr="008B1877" w:rsidRDefault="005E16FB">
            <w:pPr>
              <w:rPr>
                <w:sz w:val="20"/>
              </w:rPr>
            </w:pPr>
          </w:p>
        </w:tc>
      </w:tr>
      <w:tr w:rsidR="005E16FB" w:rsidRPr="008B1877" w14:paraId="7C727933" w14:textId="77777777" w:rsidTr="00351A7C">
        <w:trPr>
          <w:trHeight w:val="530"/>
        </w:trPr>
        <w:tc>
          <w:tcPr>
            <w:tcW w:w="3132" w:type="dxa"/>
            <w:gridSpan w:val="2"/>
            <w:tcBorders>
              <w:left w:val="double" w:sz="4" w:space="0" w:color="auto"/>
            </w:tcBorders>
          </w:tcPr>
          <w:p w14:paraId="4902B845" w14:textId="6F1A66B4" w:rsidR="005E16FB" w:rsidRPr="008B1877" w:rsidRDefault="005E16FB" w:rsidP="004A6A23">
            <w:pPr>
              <w:rPr>
                <w:b/>
                <w:bCs/>
                <w:sz w:val="20"/>
              </w:rPr>
            </w:pPr>
            <w:r>
              <w:rPr>
                <w:b/>
                <w:bCs/>
                <w:sz w:val="20"/>
              </w:rPr>
              <w:lastRenderedPageBreak/>
              <w:t>2.</w:t>
            </w:r>
            <w:r w:rsidR="00B10984">
              <w:rPr>
                <w:b/>
                <w:bCs/>
                <w:sz w:val="20"/>
              </w:rPr>
              <w:t xml:space="preserve"> Required Office Hours</w:t>
            </w:r>
          </w:p>
        </w:tc>
        <w:tc>
          <w:tcPr>
            <w:tcW w:w="4565" w:type="dxa"/>
          </w:tcPr>
          <w:p w14:paraId="3263B739" w14:textId="77777777" w:rsidR="005E16FB" w:rsidRDefault="00B10984">
            <w:r>
              <w:t>James Winchester asked about the University’s policy regarding office hours.</w:t>
            </w:r>
          </w:p>
          <w:p w14:paraId="43677EA4" w14:textId="77777777" w:rsidR="00B10984" w:rsidRDefault="00B10984"/>
          <w:p w14:paraId="08641B0B" w14:textId="2CBCD384" w:rsidR="00B10984" w:rsidRPr="0053392A" w:rsidRDefault="005F1CFF" w:rsidP="00FF785B">
            <w:r>
              <w:t xml:space="preserve">Each APC member </w:t>
            </w:r>
            <w:r w:rsidR="00B10984">
              <w:t xml:space="preserve">discussed their department policy and </w:t>
            </w:r>
            <w:r w:rsidR="005371E6">
              <w:t>it was decided to research</w:t>
            </w:r>
            <w:r w:rsidR="00FF785B">
              <w:t xml:space="preserve"> </w:t>
            </w:r>
            <w:r w:rsidR="005371E6">
              <w:t>the university policy before any additional discussion.</w:t>
            </w:r>
            <w:bookmarkStart w:id="0" w:name="_GoBack"/>
            <w:bookmarkEnd w:id="0"/>
          </w:p>
        </w:tc>
        <w:tc>
          <w:tcPr>
            <w:tcW w:w="3527" w:type="dxa"/>
          </w:tcPr>
          <w:p w14:paraId="7C77F9B9" w14:textId="5F0FAC80" w:rsidR="00B10984" w:rsidRPr="00B10984" w:rsidRDefault="00B10984" w:rsidP="00B10984">
            <w:pPr>
              <w:pStyle w:val="xmsonormal"/>
              <w:spacing w:before="0" w:beforeAutospacing="0" w:after="0" w:afterAutospacing="0"/>
              <w:rPr>
                <w:color w:val="212121"/>
              </w:rPr>
            </w:pPr>
            <w:r>
              <w:rPr>
                <w:color w:val="212121"/>
              </w:rPr>
              <w:t>The</w:t>
            </w:r>
            <w:r w:rsidRPr="00B10984">
              <w:rPr>
                <w:color w:val="212121"/>
              </w:rPr>
              <w:t xml:space="preserve"> link to </w:t>
            </w:r>
            <w:r>
              <w:rPr>
                <w:color w:val="212121"/>
              </w:rPr>
              <w:t>university</w:t>
            </w:r>
            <w:r w:rsidRPr="00B10984">
              <w:rPr>
                <w:color w:val="212121"/>
              </w:rPr>
              <w:t xml:space="preserve"> policy</w:t>
            </w:r>
            <w:r>
              <w:rPr>
                <w:color w:val="212121"/>
              </w:rPr>
              <w:t xml:space="preserve"> about office hours was shared </w:t>
            </w:r>
            <w:r w:rsidR="005371E6">
              <w:rPr>
                <w:color w:val="212121"/>
              </w:rPr>
              <w:t xml:space="preserve">by John Swinton </w:t>
            </w:r>
            <w:r>
              <w:rPr>
                <w:color w:val="212121"/>
              </w:rPr>
              <w:t>with the committee.</w:t>
            </w:r>
          </w:p>
          <w:p w14:paraId="21B43408" w14:textId="77777777" w:rsidR="00B10984" w:rsidRDefault="00B10984" w:rsidP="00B10984">
            <w:pPr>
              <w:pStyle w:val="xmsonormal"/>
              <w:spacing w:before="0" w:beforeAutospacing="0" w:after="0" w:afterAutospacing="0"/>
              <w:ind w:left="720"/>
              <w:rPr>
                <w:rFonts w:ascii="Calibri" w:hAnsi="Calibri"/>
                <w:color w:val="212121"/>
                <w:sz w:val="22"/>
                <w:szCs w:val="22"/>
              </w:rPr>
            </w:pPr>
            <w:hyperlink r:id="rId7" w:tgtFrame="_blank" w:history="1">
              <w:r w:rsidRPr="00B10984">
                <w:rPr>
                  <w:rStyle w:val="Hyperlink"/>
                </w:rPr>
                <w:t>http://gcsu.smartcatalogiq.com/en/Policy-Manual/Policy-Manual/Academic-Affairs/EmploymentPolicies-Procedures-Benefits/Faculty-Rights-and-Responsibilities/Faculty-Work-Requirements/Office-Hours-Posting</w:t>
              </w:r>
            </w:hyperlink>
            <w:r>
              <w:rPr>
                <w:rFonts w:ascii="Calibri" w:hAnsi="Calibri"/>
                <w:color w:val="000000"/>
                <w:sz w:val="22"/>
                <w:szCs w:val="22"/>
              </w:rPr>
              <w:t> </w:t>
            </w:r>
          </w:p>
          <w:p w14:paraId="036E1EA9" w14:textId="77777777" w:rsidR="005E16FB" w:rsidRPr="0053392A" w:rsidRDefault="005E16FB" w:rsidP="008B1877"/>
        </w:tc>
        <w:tc>
          <w:tcPr>
            <w:tcW w:w="2816" w:type="dxa"/>
          </w:tcPr>
          <w:p w14:paraId="329AEC92" w14:textId="77777777" w:rsidR="005E16FB" w:rsidRPr="008B1877" w:rsidRDefault="005E16FB">
            <w:pPr>
              <w:rPr>
                <w:sz w:val="20"/>
              </w:rPr>
            </w:pPr>
          </w:p>
        </w:tc>
      </w:tr>
      <w:tr w:rsidR="003F4AA3" w:rsidRPr="008B1877" w14:paraId="50A09060" w14:textId="77777777" w:rsidTr="00351A7C">
        <w:trPr>
          <w:trHeight w:val="530"/>
        </w:trPr>
        <w:tc>
          <w:tcPr>
            <w:tcW w:w="3132" w:type="dxa"/>
            <w:gridSpan w:val="2"/>
            <w:tcBorders>
              <w:left w:val="double" w:sz="4" w:space="0" w:color="auto"/>
            </w:tcBorders>
          </w:tcPr>
          <w:p w14:paraId="4EA08367" w14:textId="3678C566"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7EDDD337" w14:textId="77777777" w:rsidR="003F4AA3" w:rsidRPr="008B1877" w:rsidRDefault="003F4AA3">
            <w:pPr>
              <w:rPr>
                <w:sz w:val="20"/>
              </w:rPr>
            </w:pPr>
          </w:p>
        </w:tc>
        <w:tc>
          <w:tcPr>
            <w:tcW w:w="4565" w:type="dxa"/>
          </w:tcPr>
          <w:p w14:paraId="1EFCEC27" w14:textId="4560E30E" w:rsidR="003F4AA3" w:rsidRPr="0053392A" w:rsidRDefault="00243D21" w:rsidP="00E14F4A">
            <w:r>
              <w:t xml:space="preserve">Friday, </w:t>
            </w:r>
            <w:r w:rsidR="00E14F4A">
              <w:t>December 1</w:t>
            </w:r>
            <w:r>
              <w:t>, 2017 at 2:00 PM</w:t>
            </w:r>
            <w:r w:rsidR="00AB61D5">
              <w:t xml:space="preserve"> in Health Sciences Room 211</w:t>
            </w:r>
          </w:p>
        </w:tc>
        <w:tc>
          <w:tcPr>
            <w:tcW w:w="3527" w:type="dxa"/>
          </w:tcPr>
          <w:p w14:paraId="67FC61B7" w14:textId="77777777" w:rsidR="003F4AA3" w:rsidRPr="0053392A" w:rsidRDefault="003F4AA3"/>
        </w:tc>
        <w:tc>
          <w:tcPr>
            <w:tcW w:w="2816" w:type="dxa"/>
          </w:tcPr>
          <w:p w14:paraId="583DA99B" w14:textId="77777777" w:rsidR="003F4AA3" w:rsidRPr="008B1877" w:rsidRDefault="003F4AA3">
            <w:pPr>
              <w:rPr>
                <w:sz w:val="20"/>
              </w:rPr>
            </w:pPr>
          </w:p>
        </w:tc>
      </w:tr>
      <w:tr w:rsidR="003F4AA3" w:rsidRPr="008B1877" w14:paraId="31CC6CD7" w14:textId="77777777" w:rsidTr="00351A7C">
        <w:trPr>
          <w:trHeight w:val="548"/>
        </w:trPr>
        <w:tc>
          <w:tcPr>
            <w:tcW w:w="3132" w:type="dxa"/>
            <w:gridSpan w:val="2"/>
            <w:tcBorders>
              <w:left w:val="double" w:sz="4" w:space="0" w:color="auto"/>
            </w:tcBorders>
          </w:tcPr>
          <w:p w14:paraId="3ACF9063"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47E2F3D1" w14:textId="77777777" w:rsidR="003F4AA3" w:rsidRPr="008B1877" w:rsidRDefault="003F4AA3">
            <w:pPr>
              <w:rPr>
                <w:sz w:val="20"/>
              </w:rPr>
            </w:pPr>
          </w:p>
        </w:tc>
        <w:tc>
          <w:tcPr>
            <w:tcW w:w="4565" w:type="dxa"/>
          </w:tcPr>
          <w:p w14:paraId="68B06833" w14:textId="48D88E35" w:rsidR="003F4AA3" w:rsidRPr="0053392A" w:rsidRDefault="0074053D" w:rsidP="008B1877">
            <w:r w:rsidRPr="0053392A">
              <w:t xml:space="preserve">As there was no further business to consider, a </w:t>
            </w:r>
            <w:r w:rsidRPr="0053392A">
              <w:rPr>
                <w:b/>
                <w:smallCaps/>
                <w:u w:val="single"/>
              </w:rPr>
              <w:t xml:space="preserve">motion </w:t>
            </w:r>
            <w:r w:rsidRPr="0053392A">
              <w:rPr>
                <w:i/>
              </w:rPr>
              <w:t>to adjourn</w:t>
            </w:r>
            <w:r w:rsidRPr="0053392A">
              <w:t xml:space="preserve"> </w:t>
            </w:r>
            <w:r w:rsidRPr="0053392A">
              <w:rPr>
                <w:i/>
              </w:rPr>
              <w:t>the meeting</w:t>
            </w:r>
            <w:r w:rsidRPr="0053392A">
              <w:t xml:space="preserve"> was made and seconded</w:t>
            </w:r>
            <w:r w:rsidRPr="0053392A">
              <w:rPr>
                <w:i/>
              </w:rPr>
              <w:t>.</w:t>
            </w:r>
          </w:p>
        </w:tc>
        <w:tc>
          <w:tcPr>
            <w:tcW w:w="3527" w:type="dxa"/>
          </w:tcPr>
          <w:p w14:paraId="529A4D1C" w14:textId="0613B0B0" w:rsidR="003F4AA3" w:rsidRPr="0053392A" w:rsidRDefault="0074053D" w:rsidP="00E14F4A">
            <w:r w:rsidRPr="0053392A">
              <w:t>The motion to adjourn was approved and the meeting adjourned at 2:5</w:t>
            </w:r>
            <w:r w:rsidR="00E14F4A">
              <w:t>6</w:t>
            </w:r>
            <w:r w:rsidRPr="0053392A">
              <w:t xml:space="preserve"> pm. </w:t>
            </w:r>
          </w:p>
        </w:tc>
        <w:tc>
          <w:tcPr>
            <w:tcW w:w="2816" w:type="dxa"/>
          </w:tcPr>
          <w:p w14:paraId="048D0A2F" w14:textId="77777777" w:rsidR="003F4AA3" w:rsidRPr="008B1877" w:rsidRDefault="003F4AA3">
            <w:pPr>
              <w:rPr>
                <w:sz w:val="20"/>
              </w:rPr>
            </w:pPr>
          </w:p>
        </w:tc>
      </w:tr>
    </w:tbl>
    <w:p w14:paraId="0A783DB0" w14:textId="77777777" w:rsidR="00973FD5" w:rsidRPr="008B1877" w:rsidRDefault="008B1877" w:rsidP="008B1877">
      <w:pPr>
        <w:tabs>
          <w:tab w:val="left" w:pos="8500"/>
        </w:tabs>
        <w:rPr>
          <w:sz w:val="20"/>
        </w:rPr>
      </w:pPr>
      <w:r w:rsidRPr="008B1877">
        <w:rPr>
          <w:sz w:val="20"/>
        </w:rPr>
        <w:tab/>
      </w:r>
    </w:p>
    <w:p w14:paraId="41E34AA6"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47B3A79C"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1D55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5CD1C032" w14:textId="77777777" w:rsidR="008B1877" w:rsidRDefault="008B1877">
      <w:pPr>
        <w:rPr>
          <w:sz w:val="20"/>
        </w:rPr>
      </w:pPr>
    </w:p>
    <w:p w14:paraId="75C71F58" w14:textId="77777777" w:rsidR="008B1877" w:rsidRDefault="008B1877">
      <w:pPr>
        <w:rPr>
          <w:sz w:val="20"/>
        </w:rPr>
      </w:pPr>
    </w:p>
    <w:p w14:paraId="730A635C" w14:textId="77777777" w:rsidR="008B1877" w:rsidRDefault="008B1877">
      <w:pPr>
        <w:rPr>
          <w:sz w:val="20"/>
        </w:rPr>
      </w:pPr>
    </w:p>
    <w:p w14:paraId="7092ABF1" w14:textId="77777777" w:rsidR="008B1877" w:rsidRDefault="008B1877">
      <w:pPr>
        <w:rPr>
          <w:sz w:val="20"/>
        </w:rPr>
      </w:pPr>
    </w:p>
    <w:p w14:paraId="45DB2F91"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04BCA0A0"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36AD086" w14:textId="77777777" w:rsidR="00973FD5" w:rsidRPr="001E511A" w:rsidRDefault="00FB6DF7">
      <w:pPr>
        <w:rPr>
          <w:color w:val="FF0000"/>
          <w:sz w:val="20"/>
        </w:rPr>
      </w:pPr>
      <w:r>
        <w:rPr>
          <w:b/>
          <w:bCs/>
        </w:rPr>
        <w:t>Guidance</w:t>
      </w:r>
      <w:r w:rsidR="00973FD5" w:rsidRPr="008B1877">
        <w:rPr>
          <w:sz w:val="20"/>
        </w:rPr>
        <w:br w:type="page"/>
      </w:r>
    </w:p>
    <w:p w14:paraId="43CE7993" w14:textId="32604034"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074453">
        <w:rPr>
          <w:b/>
          <w:bCs/>
          <w:smallCaps/>
          <w:sz w:val="28"/>
          <w:szCs w:val="28"/>
        </w:rPr>
        <w:t>Academic Policy Committee</w:t>
      </w:r>
    </w:p>
    <w:p w14:paraId="631ACE86" w14:textId="41215DF8"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074453">
        <w:rPr>
          <w:b/>
          <w:bCs/>
          <w:smallCaps/>
          <w:sz w:val="28"/>
          <w:szCs w:val="28"/>
        </w:rPr>
        <w:t xml:space="preserve">John Swinton (Chair), </w:t>
      </w:r>
      <w:proofErr w:type="spellStart"/>
      <w:r w:rsidR="00074453">
        <w:rPr>
          <w:b/>
          <w:bCs/>
          <w:smallCaps/>
          <w:sz w:val="28"/>
          <w:szCs w:val="28"/>
        </w:rPr>
        <w:t>R</w:t>
      </w:r>
      <w:r w:rsidR="00420657">
        <w:rPr>
          <w:b/>
          <w:bCs/>
          <w:smallCaps/>
          <w:sz w:val="28"/>
          <w:szCs w:val="28"/>
        </w:rPr>
        <w:t>odica</w:t>
      </w:r>
      <w:proofErr w:type="spellEnd"/>
      <w:r w:rsidR="00420657">
        <w:rPr>
          <w:b/>
          <w:bCs/>
          <w:smallCaps/>
          <w:sz w:val="28"/>
          <w:szCs w:val="28"/>
        </w:rPr>
        <w:t xml:space="preserve"> </w:t>
      </w:r>
      <w:proofErr w:type="spellStart"/>
      <w:r w:rsidR="00420657">
        <w:rPr>
          <w:b/>
          <w:bCs/>
          <w:smallCaps/>
          <w:sz w:val="28"/>
          <w:szCs w:val="28"/>
        </w:rPr>
        <w:t>Cazacu</w:t>
      </w:r>
      <w:proofErr w:type="spellEnd"/>
      <w:r w:rsidR="00420657">
        <w:rPr>
          <w:b/>
          <w:bCs/>
          <w:smallCaps/>
          <w:sz w:val="28"/>
          <w:szCs w:val="28"/>
        </w:rPr>
        <w:t xml:space="preserve"> (Vice-chair), </w:t>
      </w:r>
      <w:proofErr w:type="spellStart"/>
      <w:r w:rsidR="00420657">
        <w:rPr>
          <w:b/>
          <w:bCs/>
          <w:smallCaps/>
          <w:sz w:val="28"/>
          <w:szCs w:val="28"/>
        </w:rPr>
        <w:t>Catrena</w:t>
      </w:r>
      <w:proofErr w:type="spellEnd"/>
      <w:r w:rsidR="00420657">
        <w:rPr>
          <w:b/>
          <w:bCs/>
          <w:smallCaps/>
          <w:sz w:val="28"/>
          <w:szCs w:val="28"/>
        </w:rPr>
        <w:t xml:space="preserve"> </w:t>
      </w:r>
      <w:proofErr w:type="spellStart"/>
      <w:r w:rsidR="00420657">
        <w:rPr>
          <w:b/>
          <w:bCs/>
          <w:smallCaps/>
          <w:sz w:val="28"/>
          <w:szCs w:val="28"/>
        </w:rPr>
        <w:t>Lisse</w:t>
      </w:r>
      <w:proofErr w:type="spellEnd"/>
      <w:r w:rsidR="00420657">
        <w:rPr>
          <w:b/>
          <w:bCs/>
          <w:smallCaps/>
          <w:sz w:val="28"/>
          <w:szCs w:val="28"/>
        </w:rPr>
        <w:t xml:space="preserve"> (Secretary)</w:t>
      </w:r>
    </w:p>
    <w:p w14:paraId="1671C785" w14:textId="381ECD29"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420657">
        <w:rPr>
          <w:b/>
          <w:bCs/>
          <w:smallCaps/>
          <w:sz w:val="28"/>
          <w:szCs w:val="28"/>
          <w:u w:val="single"/>
        </w:rPr>
        <w:t>2017-2018</w:t>
      </w:r>
    </w:p>
    <w:p w14:paraId="25FFEED1" w14:textId="77777777" w:rsidR="00171EE3" w:rsidRPr="00B11C50" w:rsidRDefault="00171EE3">
      <w:pPr>
        <w:rPr>
          <w:b/>
          <w:sz w:val="28"/>
          <w:szCs w:val="28"/>
        </w:rPr>
      </w:pPr>
    </w:p>
    <w:p w14:paraId="667995ED"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179824F"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1CF24F6A" w14:textId="77777777" w:rsidTr="00892A7C">
        <w:trPr>
          <w:trHeight w:val="329"/>
        </w:trPr>
        <w:tc>
          <w:tcPr>
            <w:tcW w:w="1552" w:type="dxa"/>
          </w:tcPr>
          <w:p w14:paraId="0D88E90B" w14:textId="77777777" w:rsidR="00892A7C" w:rsidRPr="0014666D" w:rsidRDefault="00892A7C">
            <w:pPr>
              <w:ind w:left="180"/>
              <w:rPr>
                <w:sz w:val="20"/>
                <w:highlight w:val="lightGray"/>
              </w:rPr>
            </w:pPr>
          </w:p>
        </w:tc>
        <w:tc>
          <w:tcPr>
            <w:tcW w:w="11325" w:type="dxa"/>
            <w:gridSpan w:val="10"/>
          </w:tcPr>
          <w:p w14:paraId="58610464" w14:textId="77777777" w:rsidR="00892A7C" w:rsidRPr="0014666D" w:rsidRDefault="00892A7C">
            <w:pPr>
              <w:ind w:left="180"/>
              <w:rPr>
                <w:sz w:val="20"/>
                <w:highlight w:val="lightGray"/>
              </w:rPr>
            </w:pPr>
          </w:p>
        </w:tc>
      </w:tr>
      <w:tr w:rsidR="003E4149" w:rsidRPr="0014666D" w14:paraId="0C2032A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16DD5C3E"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5287BFB" w14:textId="1E3A48EE" w:rsidR="003E4149" w:rsidRPr="0014666D" w:rsidRDefault="00420657" w:rsidP="00892A7C">
            <w:pPr>
              <w:jc w:val="center"/>
              <w:rPr>
                <w:sz w:val="20"/>
              </w:rPr>
            </w:pPr>
            <w:r>
              <w:rPr>
                <w:sz w:val="20"/>
              </w:rPr>
              <w:t>Aug 15</w:t>
            </w:r>
          </w:p>
        </w:tc>
        <w:tc>
          <w:tcPr>
            <w:tcW w:w="1060" w:type="dxa"/>
            <w:tcBorders>
              <w:bottom w:val="single" w:sz="4" w:space="0" w:color="auto"/>
            </w:tcBorders>
            <w:vAlign w:val="center"/>
          </w:tcPr>
          <w:p w14:paraId="3D2934A2" w14:textId="281E7B76" w:rsidR="003E4149" w:rsidRPr="0014666D" w:rsidRDefault="00420657" w:rsidP="00892A7C">
            <w:pPr>
              <w:jc w:val="center"/>
              <w:rPr>
                <w:sz w:val="20"/>
              </w:rPr>
            </w:pPr>
            <w:r>
              <w:rPr>
                <w:sz w:val="20"/>
              </w:rPr>
              <w:t>Sept 1</w:t>
            </w:r>
          </w:p>
        </w:tc>
        <w:tc>
          <w:tcPr>
            <w:tcW w:w="1060" w:type="dxa"/>
            <w:tcBorders>
              <w:bottom w:val="single" w:sz="4" w:space="0" w:color="auto"/>
            </w:tcBorders>
            <w:vAlign w:val="center"/>
          </w:tcPr>
          <w:p w14:paraId="70D50CA1" w14:textId="4F3C7403" w:rsidR="003E4149" w:rsidRPr="0014666D" w:rsidRDefault="00463535" w:rsidP="00892A7C">
            <w:pPr>
              <w:jc w:val="center"/>
              <w:rPr>
                <w:sz w:val="20"/>
              </w:rPr>
            </w:pPr>
            <w:r>
              <w:rPr>
                <w:sz w:val="20"/>
              </w:rPr>
              <w:t>Oct 6</w:t>
            </w:r>
          </w:p>
        </w:tc>
        <w:tc>
          <w:tcPr>
            <w:tcW w:w="1060" w:type="dxa"/>
            <w:tcBorders>
              <w:bottom w:val="single" w:sz="4" w:space="0" w:color="auto"/>
            </w:tcBorders>
            <w:vAlign w:val="center"/>
          </w:tcPr>
          <w:p w14:paraId="38527E44" w14:textId="3C6DF46E" w:rsidR="003E4149" w:rsidRPr="0014666D" w:rsidRDefault="00E14F4A" w:rsidP="00892A7C">
            <w:pPr>
              <w:jc w:val="center"/>
              <w:rPr>
                <w:sz w:val="20"/>
              </w:rPr>
            </w:pPr>
            <w:r>
              <w:rPr>
                <w:sz w:val="20"/>
              </w:rPr>
              <w:t>Nov 3</w:t>
            </w:r>
          </w:p>
        </w:tc>
        <w:tc>
          <w:tcPr>
            <w:tcW w:w="1060" w:type="dxa"/>
            <w:tcBorders>
              <w:bottom w:val="single" w:sz="4" w:space="0" w:color="auto"/>
            </w:tcBorders>
            <w:vAlign w:val="center"/>
          </w:tcPr>
          <w:p w14:paraId="4FC2C142" w14:textId="77777777" w:rsidR="003E4149" w:rsidRPr="0014666D" w:rsidRDefault="003E4149" w:rsidP="00892A7C">
            <w:pPr>
              <w:jc w:val="center"/>
              <w:rPr>
                <w:sz w:val="20"/>
              </w:rPr>
            </w:pPr>
          </w:p>
        </w:tc>
        <w:tc>
          <w:tcPr>
            <w:tcW w:w="1060" w:type="dxa"/>
            <w:tcBorders>
              <w:bottom w:val="single" w:sz="4" w:space="0" w:color="auto"/>
            </w:tcBorders>
            <w:vAlign w:val="center"/>
          </w:tcPr>
          <w:p w14:paraId="7D7CD08C" w14:textId="77777777" w:rsidR="003E4149" w:rsidRPr="0014666D" w:rsidRDefault="003E4149" w:rsidP="00892A7C">
            <w:pPr>
              <w:jc w:val="center"/>
              <w:rPr>
                <w:sz w:val="20"/>
              </w:rPr>
            </w:pPr>
          </w:p>
        </w:tc>
        <w:tc>
          <w:tcPr>
            <w:tcW w:w="1060" w:type="dxa"/>
            <w:tcBorders>
              <w:bottom w:val="single" w:sz="4" w:space="0" w:color="auto"/>
            </w:tcBorders>
            <w:vAlign w:val="center"/>
          </w:tcPr>
          <w:p w14:paraId="38598751" w14:textId="77777777" w:rsidR="003E4149" w:rsidRPr="0014666D" w:rsidRDefault="003E4149" w:rsidP="00892A7C">
            <w:pPr>
              <w:jc w:val="center"/>
              <w:rPr>
                <w:sz w:val="20"/>
              </w:rPr>
            </w:pPr>
          </w:p>
        </w:tc>
        <w:tc>
          <w:tcPr>
            <w:tcW w:w="1060" w:type="dxa"/>
            <w:tcBorders>
              <w:bottom w:val="single" w:sz="4" w:space="0" w:color="auto"/>
            </w:tcBorders>
            <w:vAlign w:val="center"/>
          </w:tcPr>
          <w:p w14:paraId="5DA8FD06"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36FFBDC6" w14:textId="77777777" w:rsidR="003E4149" w:rsidRPr="0014666D" w:rsidRDefault="003E4149" w:rsidP="00892A7C">
            <w:pPr>
              <w:jc w:val="center"/>
              <w:rPr>
                <w:sz w:val="20"/>
              </w:rPr>
            </w:pPr>
          </w:p>
        </w:tc>
      </w:tr>
      <w:tr w:rsidR="003E4149" w:rsidRPr="0014666D" w14:paraId="6EEFD35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A448683" w14:textId="7F742532" w:rsidR="003E4149" w:rsidRPr="0014666D" w:rsidRDefault="00420657" w:rsidP="00947CF9">
            <w:proofErr w:type="spellStart"/>
            <w:r>
              <w:t>Alesa</w:t>
            </w:r>
            <w:proofErr w:type="spellEnd"/>
            <w:r>
              <w:t xml:space="preserve"> Liles</w:t>
            </w:r>
          </w:p>
        </w:tc>
        <w:tc>
          <w:tcPr>
            <w:tcW w:w="1060" w:type="dxa"/>
            <w:tcBorders>
              <w:bottom w:val="single" w:sz="4" w:space="0" w:color="auto"/>
            </w:tcBorders>
            <w:shd w:val="clear" w:color="auto" w:fill="FFFFFF"/>
            <w:vAlign w:val="center"/>
          </w:tcPr>
          <w:p w14:paraId="41E938DD" w14:textId="40ABE944"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2B3757FE" w14:textId="1E20AD5F"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5377FB9" w14:textId="5D3B87BD"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3D2B8485" w14:textId="6146E50B" w:rsidR="003E4149" w:rsidRPr="000507F8" w:rsidRDefault="00E14F4A"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4987B184" w14:textId="77777777" w:rsidR="003E4149" w:rsidRPr="000507F8" w:rsidRDefault="003E4149" w:rsidP="00463535">
            <w:pPr>
              <w:jc w:val="center"/>
              <w:rPr>
                <w:sz w:val="36"/>
                <w:szCs w:val="36"/>
              </w:rPr>
            </w:pPr>
          </w:p>
        </w:tc>
        <w:tc>
          <w:tcPr>
            <w:tcW w:w="1060" w:type="dxa"/>
            <w:shd w:val="clear" w:color="auto" w:fill="FFFFFF"/>
            <w:vAlign w:val="center"/>
          </w:tcPr>
          <w:p w14:paraId="75B1EE90" w14:textId="77777777" w:rsidR="003E4149" w:rsidRPr="000507F8" w:rsidRDefault="003E4149" w:rsidP="00463535">
            <w:pPr>
              <w:jc w:val="center"/>
              <w:rPr>
                <w:sz w:val="36"/>
                <w:szCs w:val="36"/>
              </w:rPr>
            </w:pPr>
          </w:p>
        </w:tc>
        <w:tc>
          <w:tcPr>
            <w:tcW w:w="1060" w:type="dxa"/>
            <w:shd w:val="clear" w:color="auto" w:fill="FFFFFF"/>
            <w:vAlign w:val="center"/>
          </w:tcPr>
          <w:p w14:paraId="461A13CE" w14:textId="77777777" w:rsidR="003E4149" w:rsidRPr="000507F8" w:rsidRDefault="003E4149" w:rsidP="00463535">
            <w:pPr>
              <w:jc w:val="center"/>
              <w:rPr>
                <w:sz w:val="36"/>
                <w:szCs w:val="36"/>
              </w:rPr>
            </w:pPr>
          </w:p>
        </w:tc>
        <w:tc>
          <w:tcPr>
            <w:tcW w:w="1060" w:type="dxa"/>
            <w:shd w:val="clear" w:color="auto" w:fill="FFFFFF"/>
            <w:vAlign w:val="center"/>
          </w:tcPr>
          <w:p w14:paraId="7176ABA9"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70A46CD3" w14:textId="77777777" w:rsidR="003E4149" w:rsidRPr="000507F8" w:rsidRDefault="003E4149" w:rsidP="00463535">
            <w:pPr>
              <w:jc w:val="center"/>
              <w:rPr>
                <w:sz w:val="36"/>
                <w:szCs w:val="36"/>
              </w:rPr>
            </w:pPr>
          </w:p>
        </w:tc>
      </w:tr>
      <w:tr w:rsidR="003E4149" w:rsidRPr="0014666D" w14:paraId="1A0199B2"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018C623E" w14:textId="67304D00" w:rsidR="003E4149" w:rsidRPr="0014666D" w:rsidRDefault="00420657" w:rsidP="00947CF9">
            <w:r>
              <w:t>Carol Sapp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1A194B5" w14:textId="66A7DCEB" w:rsidR="003E4149" w:rsidRPr="000507F8" w:rsidRDefault="00420657"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2ED28F5D" w14:textId="50D3012E" w:rsidR="003E4149" w:rsidRPr="000507F8" w:rsidRDefault="00420657"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ED2BD2F" w14:textId="4FD346C9" w:rsidR="003E4149" w:rsidRPr="000507F8" w:rsidRDefault="00463535"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5B08FD3" w14:textId="77CDC2F7" w:rsidR="003E4149" w:rsidRPr="000507F8" w:rsidRDefault="00E14F4A"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18A686B" w14:textId="77777777" w:rsidR="003E4149" w:rsidRPr="000507F8" w:rsidRDefault="003E4149" w:rsidP="00463535">
            <w:pPr>
              <w:jc w:val="center"/>
              <w:rPr>
                <w:sz w:val="36"/>
                <w:szCs w:val="36"/>
              </w:rPr>
            </w:pPr>
          </w:p>
        </w:tc>
        <w:tc>
          <w:tcPr>
            <w:tcW w:w="1060" w:type="dxa"/>
            <w:tcBorders>
              <w:left w:val="single" w:sz="4" w:space="0" w:color="auto"/>
            </w:tcBorders>
            <w:shd w:val="clear" w:color="auto" w:fill="FFFFFF"/>
            <w:vAlign w:val="center"/>
          </w:tcPr>
          <w:p w14:paraId="65D4B7BF" w14:textId="77777777" w:rsidR="003E4149" w:rsidRPr="000507F8" w:rsidRDefault="003E4149" w:rsidP="00463535">
            <w:pPr>
              <w:jc w:val="center"/>
              <w:rPr>
                <w:sz w:val="36"/>
                <w:szCs w:val="36"/>
              </w:rPr>
            </w:pPr>
          </w:p>
        </w:tc>
        <w:tc>
          <w:tcPr>
            <w:tcW w:w="1060" w:type="dxa"/>
            <w:shd w:val="clear" w:color="auto" w:fill="FFFFFF"/>
            <w:vAlign w:val="center"/>
          </w:tcPr>
          <w:p w14:paraId="2C9A035D" w14:textId="77777777" w:rsidR="003E4149" w:rsidRPr="000507F8" w:rsidRDefault="003E4149" w:rsidP="00463535">
            <w:pPr>
              <w:jc w:val="center"/>
              <w:rPr>
                <w:sz w:val="36"/>
                <w:szCs w:val="36"/>
              </w:rPr>
            </w:pPr>
          </w:p>
        </w:tc>
        <w:tc>
          <w:tcPr>
            <w:tcW w:w="1060" w:type="dxa"/>
            <w:shd w:val="clear" w:color="auto" w:fill="FFFFFF"/>
            <w:vAlign w:val="center"/>
          </w:tcPr>
          <w:p w14:paraId="2B7FCC9F"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60D9AE53" w14:textId="77777777" w:rsidR="003E4149" w:rsidRPr="000507F8" w:rsidRDefault="003E4149" w:rsidP="00463535">
            <w:pPr>
              <w:jc w:val="center"/>
              <w:rPr>
                <w:sz w:val="36"/>
                <w:szCs w:val="36"/>
              </w:rPr>
            </w:pPr>
          </w:p>
        </w:tc>
      </w:tr>
      <w:tr w:rsidR="003E4149" w:rsidRPr="0014666D" w14:paraId="65AEE0C1"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A71F896" w14:textId="7906E5F0" w:rsidR="003E4149" w:rsidRPr="0014666D" w:rsidRDefault="00420657" w:rsidP="00947CF9">
            <w:r>
              <w:t xml:space="preserve">Carolyn </w:t>
            </w:r>
            <w:proofErr w:type="spellStart"/>
            <w:r>
              <w:t>Denard</w:t>
            </w:r>
            <w:proofErr w:type="spellEnd"/>
          </w:p>
        </w:tc>
        <w:tc>
          <w:tcPr>
            <w:tcW w:w="1060" w:type="dxa"/>
            <w:tcBorders>
              <w:top w:val="single" w:sz="4" w:space="0" w:color="auto"/>
            </w:tcBorders>
            <w:shd w:val="clear" w:color="auto" w:fill="FFFFFF"/>
            <w:vAlign w:val="center"/>
          </w:tcPr>
          <w:p w14:paraId="115A71CE" w14:textId="49E12B6F" w:rsidR="003E4149" w:rsidRPr="000507F8" w:rsidRDefault="00420657" w:rsidP="00463535">
            <w:pPr>
              <w:jc w:val="center"/>
              <w:rPr>
                <w:sz w:val="36"/>
                <w:szCs w:val="36"/>
              </w:rPr>
            </w:pPr>
            <w:r>
              <w:rPr>
                <w:sz w:val="36"/>
                <w:szCs w:val="36"/>
              </w:rPr>
              <w:t>A</w:t>
            </w:r>
          </w:p>
        </w:tc>
        <w:tc>
          <w:tcPr>
            <w:tcW w:w="1060" w:type="dxa"/>
            <w:tcBorders>
              <w:top w:val="single" w:sz="4" w:space="0" w:color="auto"/>
            </w:tcBorders>
            <w:shd w:val="clear" w:color="auto" w:fill="FFFFFF"/>
            <w:vAlign w:val="center"/>
          </w:tcPr>
          <w:p w14:paraId="55CCA11C" w14:textId="5E4C267A" w:rsidR="003E4149" w:rsidRPr="000507F8" w:rsidRDefault="00420657" w:rsidP="00463535">
            <w:pPr>
              <w:jc w:val="center"/>
              <w:rPr>
                <w:sz w:val="36"/>
                <w:szCs w:val="36"/>
              </w:rPr>
            </w:pPr>
            <w:r>
              <w:rPr>
                <w:sz w:val="36"/>
                <w:szCs w:val="36"/>
              </w:rPr>
              <w:t>R</w:t>
            </w:r>
          </w:p>
        </w:tc>
        <w:tc>
          <w:tcPr>
            <w:tcW w:w="1060" w:type="dxa"/>
            <w:tcBorders>
              <w:top w:val="single" w:sz="4" w:space="0" w:color="auto"/>
            </w:tcBorders>
            <w:shd w:val="clear" w:color="auto" w:fill="FFFFFF"/>
            <w:vAlign w:val="center"/>
          </w:tcPr>
          <w:p w14:paraId="264D8EA2" w14:textId="774F60C9" w:rsidR="003E4149" w:rsidRPr="000507F8" w:rsidRDefault="00463535" w:rsidP="00463535">
            <w:pPr>
              <w:jc w:val="center"/>
              <w:rPr>
                <w:sz w:val="36"/>
                <w:szCs w:val="36"/>
              </w:rPr>
            </w:pPr>
            <w:r>
              <w:rPr>
                <w:sz w:val="36"/>
                <w:szCs w:val="36"/>
              </w:rPr>
              <w:t>A</w:t>
            </w:r>
          </w:p>
        </w:tc>
        <w:tc>
          <w:tcPr>
            <w:tcW w:w="1060" w:type="dxa"/>
            <w:tcBorders>
              <w:top w:val="single" w:sz="4" w:space="0" w:color="auto"/>
            </w:tcBorders>
            <w:shd w:val="clear" w:color="auto" w:fill="FFFFFF"/>
            <w:vAlign w:val="center"/>
          </w:tcPr>
          <w:p w14:paraId="0865A011" w14:textId="2BBD741E" w:rsidR="003E4149" w:rsidRPr="000507F8" w:rsidRDefault="00E14F4A" w:rsidP="00463535">
            <w:pPr>
              <w:jc w:val="center"/>
              <w:rPr>
                <w:sz w:val="36"/>
                <w:szCs w:val="36"/>
              </w:rPr>
            </w:pPr>
            <w:r>
              <w:rPr>
                <w:sz w:val="36"/>
                <w:szCs w:val="36"/>
              </w:rPr>
              <w:t>A</w:t>
            </w:r>
          </w:p>
        </w:tc>
        <w:tc>
          <w:tcPr>
            <w:tcW w:w="1060" w:type="dxa"/>
            <w:tcBorders>
              <w:top w:val="single" w:sz="4" w:space="0" w:color="auto"/>
            </w:tcBorders>
            <w:shd w:val="clear" w:color="auto" w:fill="FFFFFF"/>
            <w:vAlign w:val="center"/>
          </w:tcPr>
          <w:p w14:paraId="3DBA5D08" w14:textId="77777777" w:rsidR="003E4149" w:rsidRPr="000507F8" w:rsidRDefault="003E4149" w:rsidP="00463535">
            <w:pPr>
              <w:jc w:val="center"/>
              <w:rPr>
                <w:sz w:val="36"/>
                <w:szCs w:val="36"/>
              </w:rPr>
            </w:pPr>
          </w:p>
        </w:tc>
        <w:tc>
          <w:tcPr>
            <w:tcW w:w="1060" w:type="dxa"/>
            <w:shd w:val="clear" w:color="auto" w:fill="FFFFFF"/>
            <w:vAlign w:val="center"/>
          </w:tcPr>
          <w:p w14:paraId="318FBFDE" w14:textId="77777777" w:rsidR="003E4149" w:rsidRPr="000507F8" w:rsidRDefault="003E4149" w:rsidP="00463535">
            <w:pPr>
              <w:jc w:val="center"/>
              <w:rPr>
                <w:sz w:val="36"/>
                <w:szCs w:val="36"/>
              </w:rPr>
            </w:pPr>
          </w:p>
        </w:tc>
        <w:tc>
          <w:tcPr>
            <w:tcW w:w="1060" w:type="dxa"/>
            <w:shd w:val="clear" w:color="auto" w:fill="FFFFFF"/>
            <w:vAlign w:val="center"/>
          </w:tcPr>
          <w:p w14:paraId="72C077D2" w14:textId="77777777" w:rsidR="003E4149" w:rsidRPr="000507F8" w:rsidRDefault="003E4149" w:rsidP="00463535">
            <w:pPr>
              <w:jc w:val="center"/>
              <w:rPr>
                <w:sz w:val="36"/>
                <w:szCs w:val="36"/>
              </w:rPr>
            </w:pPr>
          </w:p>
        </w:tc>
        <w:tc>
          <w:tcPr>
            <w:tcW w:w="1060" w:type="dxa"/>
            <w:shd w:val="clear" w:color="auto" w:fill="FFFFFF"/>
            <w:vAlign w:val="center"/>
          </w:tcPr>
          <w:p w14:paraId="5CC19AC3"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0A5B2534" w14:textId="77777777" w:rsidR="003E4149" w:rsidRPr="000507F8" w:rsidRDefault="003E4149" w:rsidP="00463535">
            <w:pPr>
              <w:jc w:val="center"/>
              <w:rPr>
                <w:sz w:val="36"/>
                <w:szCs w:val="36"/>
              </w:rPr>
            </w:pPr>
          </w:p>
        </w:tc>
      </w:tr>
      <w:tr w:rsidR="003E4149" w:rsidRPr="0014666D" w14:paraId="41862E4E"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0F1340B" w14:textId="18B014FC" w:rsidR="003E4149" w:rsidRPr="00420657" w:rsidRDefault="00420657" w:rsidP="00947CF9">
            <w:proofErr w:type="spellStart"/>
            <w:r w:rsidRPr="00420657">
              <w:t>Catrena</w:t>
            </w:r>
            <w:proofErr w:type="spellEnd"/>
            <w:r w:rsidRPr="00420657">
              <w:t xml:space="preserve"> </w:t>
            </w:r>
            <w:proofErr w:type="spellStart"/>
            <w:r w:rsidRPr="00420657">
              <w:t>Lisse</w:t>
            </w:r>
            <w:proofErr w:type="spellEnd"/>
          </w:p>
        </w:tc>
        <w:tc>
          <w:tcPr>
            <w:tcW w:w="1060" w:type="dxa"/>
            <w:shd w:val="clear" w:color="auto" w:fill="auto"/>
            <w:vAlign w:val="center"/>
          </w:tcPr>
          <w:p w14:paraId="40663B00" w14:textId="2A6CF867"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2CF240E6" w14:textId="31825857"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64B08AF3" w14:textId="3B410212" w:rsidR="003E4149" w:rsidRPr="000507F8" w:rsidRDefault="00463535" w:rsidP="00463535">
            <w:pPr>
              <w:jc w:val="center"/>
              <w:rPr>
                <w:sz w:val="36"/>
                <w:szCs w:val="36"/>
              </w:rPr>
            </w:pPr>
            <w:r>
              <w:rPr>
                <w:sz w:val="36"/>
                <w:szCs w:val="36"/>
              </w:rPr>
              <w:t>P</w:t>
            </w:r>
          </w:p>
        </w:tc>
        <w:tc>
          <w:tcPr>
            <w:tcW w:w="1060" w:type="dxa"/>
            <w:shd w:val="clear" w:color="auto" w:fill="FFFFFF"/>
            <w:vAlign w:val="center"/>
          </w:tcPr>
          <w:p w14:paraId="63CF6C7C" w14:textId="1E1C7C71" w:rsidR="003E4149" w:rsidRPr="000507F8" w:rsidRDefault="00E14F4A" w:rsidP="00463535">
            <w:pPr>
              <w:jc w:val="center"/>
              <w:rPr>
                <w:sz w:val="36"/>
                <w:szCs w:val="36"/>
              </w:rPr>
            </w:pPr>
            <w:r>
              <w:rPr>
                <w:sz w:val="36"/>
                <w:szCs w:val="36"/>
              </w:rPr>
              <w:t>P</w:t>
            </w:r>
          </w:p>
        </w:tc>
        <w:tc>
          <w:tcPr>
            <w:tcW w:w="1060" w:type="dxa"/>
            <w:shd w:val="clear" w:color="auto" w:fill="FFFFFF"/>
            <w:vAlign w:val="center"/>
          </w:tcPr>
          <w:p w14:paraId="2781B394"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35D30923"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7C124B6B"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64E4418D"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23B3BDD4" w14:textId="77777777" w:rsidR="003E4149" w:rsidRPr="000507F8" w:rsidRDefault="003E4149" w:rsidP="00463535">
            <w:pPr>
              <w:jc w:val="center"/>
              <w:rPr>
                <w:sz w:val="36"/>
                <w:szCs w:val="36"/>
              </w:rPr>
            </w:pPr>
          </w:p>
        </w:tc>
      </w:tr>
      <w:tr w:rsidR="003E4149" w:rsidRPr="0014666D" w14:paraId="7A2677F4"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3AB3A54" w14:textId="3621D77F" w:rsidR="003E4149" w:rsidRPr="00420657" w:rsidRDefault="00420657" w:rsidP="00947CF9">
            <w:r>
              <w:t>Christina Smith</w:t>
            </w:r>
          </w:p>
        </w:tc>
        <w:tc>
          <w:tcPr>
            <w:tcW w:w="1060" w:type="dxa"/>
            <w:tcBorders>
              <w:bottom w:val="single" w:sz="4" w:space="0" w:color="auto"/>
            </w:tcBorders>
            <w:shd w:val="clear" w:color="auto" w:fill="FFFFFF"/>
            <w:vAlign w:val="center"/>
          </w:tcPr>
          <w:p w14:paraId="6AE99A1B" w14:textId="7083E209"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EC9E5BD" w14:textId="0E836AB5"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427F34BD" w14:textId="47F93A8A"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25170F87" w14:textId="45DEB0D9" w:rsidR="003E4149" w:rsidRPr="000507F8" w:rsidRDefault="00E14F4A"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0BB71DB"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320BA0C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3247B78"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29A162E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2F5C11E0" w14:textId="77777777" w:rsidR="003E4149" w:rsidRPr="000507F8" w:rsidRDefault="003E4149" w:rsidP="00463535">
            <w:pPr>
              <w:jc w:val="center"/>
              <w:rPr>
                <w:sz w:val="36"/>
                <w:szCs w:val="36"/>
              </w:rPr>
            </w:pPr>
          </w:p>
        </w:tc>
      </w:tr>
      <w:tr w:rsidR="003E4149" w:rsidRPr="0014666D" w14:paraId="5889D94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0D4CF54" w14:textId="4B54F5B5" w:rsidR="003E4149" w:rsidRPr="00420657" w:rsidRDefault="00420657" w:rsidP="00947CF9">
            <w:proofErr w:type="spellStart"/>
            <w:r>
              <w:t>Glynnis</w:t>
            </w:r>
            <w:proofErr w:type="spellEnd"/>
            <w:r>
              <w:t xml:space="preserve"> Haley</w:t>
            </w:r>
          </w:p>
        </w:tc>
        <w:tc>
          <w:tcPr>
            <w:tcW w:w="1060" w:type="dxa"/>
            <w:shd w:val="clear" w:color="auto" w:fill="FFFFFF"/>
            <w:vAlign w:val="center"/>
          </w:tcPr>
          <w:p w14:paraId="6F229929" w14:textId="62A169E8" w:rsidR="003E4149" w:rsidRPr="000507F8" w:rsidRDefault="00420657" w:rsidP="00463535">
            <w:pPr>
              <w:jc w:val="center"/>
              <w:rPr>
                <w:sz w:val="36"/>
                <w:szCs w:val="36"/>
              </w:rPr>
            </w:pPr>
            <w:r>
              <w:rPr>
                <w:sz w:val="36"/>
                <w:szCs w:val="36"/>
              </w:rPr>
              <w:t>A</w:t>
            </w:r>
          </w:p>
        </w:tc>
        <w:tc>
          <w:tcPr>
            <w:tcW w:w="1060" w:type="dxa"/>
            <w:shd w:val="clear" w:color="auto" w:fill="FFFFFF"/>
            <w:vAlign w:val="center"/>
          </w:tcPr>
          <w:p w14:paraId="1D5ABD52" w14:textId="6568E669"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3D1DBD58" w14:textId="3F479D58" w:rsidR="003E4149" w:rsidRPr="000507F8" w:rsidRDefault="00463535" w:rsidP="00463535">
            <w:pPr>
              <w:jc w:val="center"/>
              <w:rPr>
                <w:sz w:val="36"/>
                <w:szCs w:val="36"/>
              </w:rPr>
            </w:pPr>
            <w:r>
              <w:rPr>
                <w:sz w:val="36"/>
                <w:szCs w:val="36"/>
              </w:rPr>
              <w:t>R</w:t>
            </w:r>
          </w:p>
        </w:tc>
        <w:tc>
          <w:tcPr>
            <w:tcW w:w="1060" w:type="dxa"/>
            <w:shd w:val="clear" w:color="auto" w:fill="FFFFFF"/>
            <w:vAlign w:val="center"/>
          </w:tcPr>
          <w:p w14:paraId="38F5A88B" w14:textId="0B335EB6" w:rsidR="003E4149" w:rsidRPr="000507F8" w:rsidRDefault="00E14F4A" w:rsidP="00463535">
            <w:pPr>
              <w:jc w:val="center"/>
              <w:rPr>
                <w:sz w:val="36"/>
                <w:szCs w:val="36"/>
              </w:rPr>
            </w:pPr>
            <w:r>
              <w:rPr>
                <w:sz w:val="36"/>
                <w:szCs w:val="36"/>
              </w:rPr>
              <w:t>P</w:t>
            </w:r>
          </w:p>
        </w:tc>
        <w:tc>
          <w:tcPr>
            <w:tcW w:w="1060" w:type="dxa"/>
            <w:shd w:val="clear" w:color="auto" w:fill="FFFFFF"/>
            <w:vAlign w:val="center"/>
          </w:tcPr>
          <w:p w14:paraId="434FB297" w14:textId="77777777" w:rsidR="003E4149" w:rsidRPr="000507F8" w:rsidRDefault="003E4149" w:rsidP="00463535">
            <w:pPr>
              <w:jc w:val="center"/>
              <w:rPr>
                <w:sz w:val="36"/>
                <w:szCs w:val="36"/>
              </w:rPr>
            </w:pPr>
          </w:p>
        </w:tc>
        <w:tc>
          <w:tcPr>
            <w:tcW w:w="1060" w:type="dxa"/>
            <w:shd w:val="clear" w:color="auto" w:fill="FFFFFF"/>
            <w:vAlign w:val="center"/>
          </w:tcPr>
          <w:p w14:paraId="63831961" w14:textId="77777777" w:rsidR="003E4149" w:rsidRPr="000507F8" w:rsidRDefault="003E4149" w:rsidP="00463535">
            <w:pPr>
              <w:jc w:val="center"/>
              <w:rPr>
                <w:sz w:val="36"/>
                <w:szCs w:val="36"/>
              </w:rPr>
            </w:pPr>
          </w:p>
        </w:tc>
        <w:tc>
          <w:tcPr>
            <w:tcW w:w="1060" w:type="dxa"/>
            <w:shd w:val="clear" w:color="auto" w:fill="FFFFFF"/>
            <w:vAlign w:val="center"/>
          </w:tcPr>
          <w:p w14:paraId="377185DD" w14:textId="77777777" w:rsidR="003E4149" w:rsidRPr="000507F8" w:rsidRDefault="003E4149" w:rsidP="00463535">
            <w:pPr>
              <w:jc w:val="center"/>
              <w:rPr>
                <w:sz w:val="36"/>
                <w:szCs w:val="36"/>
              </w:rPr>
            </w:pPr>
          </w:p>
        </w:tc>
        <w:tc>
          <w:tcPr>
            <w:tcW w:w="1060" w:type="dxa"/>
            <w:shd w:val="clear" w:color="auto" w:fill="FFFFFF"/>
            <w:vAlign w:val="center"/>
          </w:tcPr>
          <w:p w14:paraId="19295125"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611AB475" w14:textId="77777777" w:rsidR="003E4149" w:rsidRPr="000507F8" w:rsidRDefault="003E4149" w:rsidP="00463535">
            <w:pPr>
              <w:jc w:val="center"/>
              <w:rPr>
                <w:sz w:val="36"/>
                <w:szCs w:val="36"/>
              </w:rPr>
            </w:pPr>
          </w:p>
        </w:tc>
      </w:tr>
      <w:tr w:rsidR="003E4149" w:rsidRPr="0014666D" w14:paraId="28E02357"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B622EEC" w14:textId="1563010A" w:rsidR="003E4149" w:rsidRPr="00420657" w:rsidRDefault="00420657" w:rsidP="00947CF9">
            <w:r>
              <w:t xml:space="preserve">Hali </w:t>
            </w:r>
            <w:proofErr w:type="spellStart"/>
            <w:r>
              <w:t>Sofala</w:t>
            </w:r>
            <w:proofErr w:type="spellEnd"/>
          </w:p>
        </w:tc>
        <w:tc>
          <w:tcPr>
            <w:tcW w:w="1060" w:type="dxa"/>
            <w:tcBorders>
              <w:bottom w:val="single" w:sz="4" w:space="0" w:color="auto"/>
            </w:tcBorders>
            <w:shd w:val="clear" w:color="auto" w:fill="auto"/>
            <w:vAlign w:val="center"/>
          </w:tcPr>
          <w:p w14:paraId="40AEE64E" w14:textId="045C3106"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0C61E9F" w14:textId="5FD175B7"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B917CE6" w14:textId="396C114F" w:rsidR="003E4149" w:rsidRPr="000507F8" w:rsidRDefault="00463535"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377153CE" w14:textId="4CC5127B" w:rsidR="003E4149" w:rsidRPr="000507F8" w:rsidRDefault="00E14F4A"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1A8CDE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13F0802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C71DC9F"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72981ED"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5E6A237C" w14:textId="77777777" w:rsidR="003E4149" w:rsidRPr="000507F8" w:rsidRDefault="003E4149" w:rsidP="00463535">
            <w:pPr>
              <w:jc w:val="center"/>
              <w:rPr>
                <w:sz w:val="36"/>
                <w:szCs w:val="36"/>
              </w:rPr>
            </w:pPr>
          </w:p>
        </w:tc>
      </w:tr>
      <w:tr w:rsidR="003E4149" w:rsidRPr="0014666D" w14:paraId="12DA0339"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336" w:type="dxa"/>
            <w:gridSpan w:val="2"/>
            <w:tcBorders>
              <w:left w:val="double" w:sz="4" w:space="0" w:color="auto"/>
            </w:tcBorders>
            <w:shd w:val="clear" w:color="auto" w:fill="FFFFFF"/>
            <w:vAlign w:val="bottom"/>
          </w:tcPr>
          <w:p w14:paraId="39B88B89" w14:textId="122B9FC6" w:rsidR="003E4149" w:rsidRPr="00420657" w:rsidRDefault="00420657" w:rsidP="00947CF9">
            <w:r>
              <w:t>James Winchester</w:t>
            </w:r>
          </w:p>
        </w:tc>
        <w:tc>
          <w:tcPr>
            <w:tcW w:w="1060" w:type="dxa"/>
            <w:shd w:val="clear" w:color="auto" w:fill="auto"/>
            <w:vAlign w:val="center"/>
          </w:tcPr>
          <w:p w14:paraId="77CDD2D2" w14:textId="019DD2B6"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2E1DAA24" w14:textId="1EA952CE"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4314F7A0" w14:textId="01E0E376"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166C9915" w14:textId="3F62D286" w:rsidR="003E4149" w:rsidRPr="000507F8" w:rsidRDefault="00E14F4A"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5F3979F1"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B07FF0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CD049C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1DABFA2B"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69A8FC0A" w14:textId="77777777" w:rsidR="003E4149" w:rsidRPr="000507F8" w:rsidRDefault="003E4149" w:rsidP="00463535">
            <w:pPr>
              <w:jc w:val="center"/>
              <w:rPr>
                <w:sz w:val="36"/>
                <w:szCs w:val="36"/>
              </w:rPr>
            </w:pPr>
          </w:p>
        </w:tc>
      </w:tr>
      <w:tr w:rsidR="003E4149" w:rsidRPr="0014666D" w14:paraId="0E65C3C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0BA5149" w14:textId="2E9D18D1" w:rsidR="003E4149" w:rsidRPr="00420657" w:rsidRDefault="00420657" w:rsidP="00947CF9">
            <w:r>
              <w:t xml:space="preserve">Joanne </w:t>
            </w:r>
            <w:proofErr w:type="spellStart"/>
            <w:r>
              <w:t>Previts</w:t>
            </w:r>
            <w:proofErr w:type="spellEnd"/>
          </w:p>
        </w:tc>
        <w:tc>
          <w:tcPr>
            <w:tcW w:w="1060" w:type="dxa"/>
            <w:shd w:val="clear" w:color="auto" w:fill="auto"/>
            <w:vAlign w:val="center"/>
          </w:tcPr>
          <w:p w14:paraId="16CD4479" w14:textId="60DA75A3"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5BC89F76" w14:textId="37DFDA86"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A9A52FA" w14:textId="2B82DE97" w:rsidR="003E4149" w:rsidRPr="000507F8" w:rsidRDefault="00463535" w:rsidP="00463535">
            <w:pPr>
              <w:jc w:val="center"/>
              <w:rPr>
                <w:sz w:val="36"/>
                <w:szCs w:val="36"/>
              </w:rPr>
            </w:pPr>
            <w:r>
              <w:rPr>
                <w:sz w:val="36"/>
                <w:szCs w:val="36"/>
              </w:rPr>
              <w:t>P</w:t>
            </w:r>
          </w:p>
        </w:tc>
        <w:tc>
          <w:tcPr>
            <w:tcW w:w="1060" w:type="dxa"/>
            <w:shd w:val="clear" w:color="auto" w:fill="auto"/>
            <w:vAlign w:val="center"/>
          </w:tcPr>
          <w:p w14:paraId="4D6E03E1" w14:textId="4D33305A" w:rsidR="003E4149" w:rsidRPr="000507F8" w:rsidRDefault="00E14F4A" w:rsidP="00463535">
            <w:pPr>
              <w:jc w:val="center"/>
              <w:rPr>
                <w:sz w:val="36"/>
                <w:szCs w:val="36"/>
              </w:rPr>
            </w:pPr>
            <w:r>
              <w:rPr>
                <w:sz w:val="36"/>
                <w:szCs w:val="36"/>
              </w:rPr>
              <w:t>P</w:t>
            </w:r>
          </w:p>
        </w:tc>
        <w:tc>
          <w:tcPr>
            <w:tcW w:w="1060" w:type="dxa"/>
            <w:shd w:val="clear" w:color="auto" w:fill="auto"/>
            <w:vAlign w:val="center"/>
          </w:tcPr>
          <w:p w14:paraId="1097BE62" w14:textId="77777777" w:rsidR="003E4149" w:rsidRPr="000507F8" w:rsidRDefault="003E4149" w:rsidP="00463535">
            <w:pPr>
              <w:jc w:val="center"/>
              <w:rPr>
                <w:sz w:val="36"/>
                <w:szCs w:val="36"/>
              </w:rPr>
            </w:pPr>
          </w:p>
        </w:tc>
        <w:tc>
          <w:tcPr>
            <w:tcW w:w="1060" w:type="dxa"/>
            <w:shd w:val="clear" w:color="auto" w:fill="auto"/>
            <w:vAlign w:val="center"/>
          </w:tcPr>
          <w:p w14:paraId="286F81CE" w14:textId="77777777" w:rsidR="003E4149" w:rsidRPr="000507F8" w:rsidRDefault="003E4149" w:rsidP="00463535">
            <w:pPr>
              <w:jc w:val="center"/>
              <w:rPr>
                <w:sz w:val="36"/>
                <w:szCs w:val="36"/>
              </w:rPr>
            </w:pPr>
          </w:p>
        </w:tc>
        <w:tc>
          <w:tcPr>
            <w:tcW w:w="1060" w:type="dxa"/>
            <w:shd w:val="clear" w:color="auto" w:fill="auto"/>
            <w:vAlign w:val="center"/>
          </w:tcPr>
          <w:p w14:paraId="58D38B42" w14:textId="77777777" w:rsidR="003E4149" w:rsidRPr="000507F8" w:rsidRDefault="003E4149" w:rsidP="00463535">
            <w:pPr>
              <w:jc w:val="center"/>
              <w:rPr>
                <w:sz w:val="36"/>
                <w:szCs w:val="36"/>
              </w:rPr>
            </w:pPr>
          </w:p>
        </w:tc>
        <w:tc>
          <w:tcPr>
            <w:tcW w:w="1060" w:type="dxa"/>
            <w:shd w:val="clear" w:color="auto" w:fill="auto"/>
            <w:vAlign w:val="center"/>
          </w:tcPr>
          <w:p w14:paraId="4692517F"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764D4BE7" w14:textId="77777777" w:rsidR="003E4149" w:rsidRPr="000507F8" w:rsidRDefault="003E4149" w:rsidP="00463535">
            <w:pPr>
              <w:jc w:val="center"/>
              <w:rPr>
                <w:sz w:val="36"/>
                <w:szCs w:val="36"/>
              </w:rPr>
            </w:pPr>
          </w:p>
        </w:tc>
      </w:tr>
      <w:tr w:rsidR="003E4149" w:rsidRPr="0014666D" w14:paraId="602C21E8"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71152BB8" w14:textId="5BCDD201" w:rsidR="003E4149" w:rsidRPr="00420657" w:rsidRDefault="00420657" w:rsidP="00947CF9">
            <w:r>
              <w:t>John Swinton</w:t>
            </w:r>
          </w:p>
        </w:tc>
        <w:tc>
          <w:tcPr>
            <w:tcW w:w="1060" w:type="dxa"/>
            <w:tcBorders>
              <w:bottom w:val="single" w:sz="4" w:space="0" w:color="auto"/>
            </w:tcBorders>
            <w:shd w:val="clear" w:color="auto" w:fill="auto"/>
            <w:vAlign w:val="center"/>
          </w:tcPr>
          <w:p w14:paraId="543B1E0A" w14:textId="21CF22D8"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7AFC4A8F" w14:textId="22787BFB"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BC5437D" w14:textId="56A20D97" w:rsidR="003E4149" w:rsidRPr="000507F8" w:rsidRDefault="00463535" w:rsidP="00463535">
            <w:pPr>
              <w:jc w:val="center"/>
              <w:rPr>
                <w:sz w:val="36"/>
                <w:szCs w:val="36"/>
              </w:rPr>
            </w:pPr>
            <w:r>
              <w:rPr>
                <w:sz w:val="36"/>
                <w:szCs w:val="36"/>
              </w:rPr>
              <w:t>R</w:t>
            </w:r>
          </w:p>
        </w:tc>
        <w:tc>
          <w:tcPr>
            <w:tcW w:w="1060" w:type="dxa"/>
            <w:shd w:val="clear" w:color="auto" w:fill="auto"/>
            <w:vAlign w:val="center"/>
          </w:tcPr>
          <w:p w14:paraId="19BAEFD9" w14:textId="3FD2C616" w:rsidR="003E4149" w:rsidRPr="000507F8" w:rsidRDefault="00E14F4A" w:rsidP="00463535">
            <w:pPr>
              <w:jc w:val="center"/>
              <w:rPr>
                <w:sz w:val="36"/>
                <w:szCs w:val="36"/>
              </w:rPr>
            </w:pPr>
            <w:r>
              <w:rPr>
                <w:sz w:val="36"/>
                <w:szCs w:val="36"/>
              </w:rPr>
              <w:t>P</w:t>
            </w:r>
          </w:p>
        </w:tc>
        <w:tc>
          <w:tcPr>
            <w:tcW w:w="1060" w:type="dxa"/>
            <w:shd w:val="clear" w:color="auto" w:fill="auto"/>
            <w:vAlign w:val="center"/>
          </w:tcPr>
          <w:p w14:paraId="33901EB7" w14:textId="77777777" w:rsidR="003E4149" w:rsidRPr="000507F8" w:rsidRDefault="003E4149" w:rsidP="00463535">
            <w:pPr>
              <w:jc w:val="center"/>
              <w:rPr>
                <w:sz w:val="36"/>
                <w:szCs w:val="36"/>
              </w:rPr>
            </w:pPr>
          </w:p>
        </w:tc>
        <w:tc>
          <w:tcPr>
            <w:tcW w:w="1060" w:type="dxa"/>
            <w:shd w:val="clear" w:color="auto" w:fill="auto"/>
            <w:vAlign w:val="center"/>
          </w:tcPr>
          <w:p w14:paraId="3AF725E0" w14:textId="77777777" w:rsidR="003E4149" w:rsidRPr="000507F8" w:rsidRDefault="003E4149" w:rsidP="00463535">
            <w:pPr>
              <w:jc w:val="center"/>
              <w:rPr>
                <w:sz w:val="36"/>
                <w:szCs w:val="36"/>
              </w:rPr>
            </w:pPr>
          </w:p>
        </w:tc>
        <w:tc>
          <w:tcPr>
            <w:tcW w:w="1060" w:type="dxa"/>
            <w:shd w:val="clear" w:color="auto" w:fill="auto"/>
            <w:vAlign w:val="center"/>
          </w:tcPr>
          <w:p w14:paraId="3674E295" w14:textId="77777777" w:rsidR="003E4149" w:rsidRPr="000507F8" w:rsidRDefault="003E4149" w:rsidP="00463535">
            <w:pPr>
              <w:jc w:val="center"/>
              <w:rPr>
                <w:sz w:val="36"/>
                <w:szCs w:val="36"/>
              </w:rPr>
            </w:pPr>
          </w:p>
        </w:tc>
        <w:tc>
          <w:tcPr>
            <w:tcW w:w="1060" w:type="dxa"/>
            <w:shd w:val="clear" w:color="auto" w:fill="auto"/>
            <w:vAlign w:val="center"/>
          </w:tcPr>
          <w:p w14:paraId="3D2550A9"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5B9437C3" w14:textId="77777777" w:rsidR="003E4149" w:rsidRPr="000507F8" w:rsidRDefault="003E4149" w:rsidP="00463535">
            <w:pPr>
              <w:jc w:val="center"/>
              <w:rPr>
                <w:sz w:val="36"/>
                <w:szCs w:val="36"/>
              </w:rPr>
            </w:pPr>
          </w:p>
        </w:tc>
      </w:tr>
      <w:tr w:rsidR="003E4149" w:rsidRPr="0014666D" w14:paraId="3945BB91"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181DBAF8" w14:textId="01FE6688" w:rsidR="003E4149" w:rsidRPr="00420657" w:rsidRDefault="00420657" w:rsidP="00947CF9">
            <w:r>
              <w:t>Mike Gleason</w:t>
            </w:r>
          </w:p>
        </w:tc>
        <w:tc>
          <w:tcPr>
            <w:tcW w:w="1060" w:type="dxa"/>
            <w:tcBorders>
              <w:bottom w:val="single" w:sz="4" w:space="0" w:color="auto"/>
            </w:tcBorders>
            <w:shd w:val="clear" w:color="auto" w:fill="auto"/>
            <w:vAlign w:val="center"/>
          </w:tcPr>
          <w:p w14:paraId="479A6EF8" w14:textId="033918EA" w:rsidR="003E4149" w:rsidRPr="000507F8" w:rsidRDefault="00420657" w:rsidP="00463535">
            <w:pPr>
              <w:jc w:val="center"/>
              <w:rPr>
                <w:sz w:val="36"/>
                <w:szCs w:val="36"/>
              </w:rPr>
            </w:pPr>
            <w:r>
              <w:rPr>
                <w:sz w:val="36"/>
                <w:szCs w:val="36"/>
              </w:rPr>
              <w:t>A</w:t>
            </w:r>
          </w:p>
        </w:tc>
        <w:tc>
          <w:tcPr>
            <w:tcW w:w="1060" w:type="dxa"/>
            <w:shd w:val="clear" w:color="auto" w:fill="auto"/>
            <w:vAlign w:val="center"/>
          </w:tcPr>
          <w:p w14:paraId="0AA006C0" w14:textId="407D7C7C"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82FA162" w14:textId="21F03652" w:rsidR="003E4149" w:rsidRPr="000507F8" w:rsidRDefault="00463535" w:rsidP="00463535">
            <w:pPr>
              <w:jc w:val="center"/>
              <w:rPr>
                <w:sz w:val="36"/>
                <w:szCs w:val="36"/>
              </w:rPr>
            </w:pPr>
            <w:r>
              <w:rPr>
                <w:sz w:val="36"/>
                <w:szCs w:val="36"/>
              </w:rPr>
              <w:t>R</w:t>
            </w:r>
          </w:p>
        </w:tc>
        <w:tc>
          <w:tcPr>
            <w:tcW w:w="1060" w:type="dxa"/>
            <w:shd w:val="clear" w:color="auto" w:fill="auto"/>
            <w:vAlign w:val="center"/>
          </w:tcPr>
          <w:p w14:paraId="164EF7D5" w14:textId="14060838" w:rsidR="003E4149" w:rsidRPr="000507F8" w:rsidRDefault="00E14F4A" w:rsidP="00463535">
            <w:pPr>
              <w:jc w:val="center"/>
              <w:rPr>
                <w:sz w:val="36"/>
                <w:szCs w:val="36"/>
              </w:rPr>
            </w:pPr>
            <w:r>
              <w:rPr>
                <w:sz w:val="36"/>
                <w:szCs w:val="36"/>
              </w:rPr>
              <w:t>P</w:t>
            </w:r>
          </w:p>
        </w:tc>
        <w:tc>
          <w:tcPr>
            <w:tcW w:w="1060" w:type="dxa"/>
            <w:shd w:val="clear" w:color="auto" w:fill="auto"/>
            <w:vAlign w:val="center"/>
          </w:tcPr>
          <w:p w14:paraId="6E8667F0" w14:textId="77777777" w:rsidR="003E4149" w:rsidRPr="000507F8" w:rsidRDefault="003E4149" w:rsidP="00463535">
            <w:pPr>
              <w:jc w:val="center"/>
              <w:rPr>
                <w:sz w:val="36"/>
                <w:szCs w:val="36"/>
              </w:rPr>
            </w:pPr>
          </w:p>
        </w:tc>
        <w:tc>
          <w:tcPr>
            <w:tcW w:w="1060" w:type="dxa"/>
            <w:shd w:val="clear" w:color="auto" w:fill="auto"/>
            <w:vAlign w:val="center"/>
          </w:tcPr>
          <w:p w14:paraId="354E5FEB" w14:textId="77777777" w:rsidR="003E4149" w:rsidRPr="000507F8" w:rsidRDefault="003E4149" w:rsidP="00463535">
            <w:pPr>
              <w:jc w:val="center"/>
              <w:rPr>
                <w:sz w:val="36"/>
                <w:szCs w:val="36"/>
              </w:rPr>
            </w:pPr>
          </w:p>
        </w:tc>
        <w:tc>
          <w:tcPr>
            <w:tcW w:w="1060" w:type="dxa"/>
            <w:shd w:val="clear" w:color="auto" w:fill="auto"/>
            <w:vAlign w:val="center"/>
          </w:tcPr>
          <w:p w14:paraId="1AC28C6C" w14:textId="77777777" w:rsidR="003E4149" w:rsidRPr="000507F8" w:rsidRDefault="003E4149" w:rsidP="00463535">
            <w:pPr>
              <w:jc w:val="center"/>
              <w:rPr>
                <w:sz w:val="36"/>
                <w:szCs w:val="36"/>
              </w:rPr>
            </w:pPr>
          </w:p>
        </w:tc>
        <w:tc>
          <w:tcPr>
            <w:tcW w:w="1060" w:type="dxa"/>
            <w:shd w:val="clear" w:color="auto" w:fill="auto"/>
            <w:vAlign w:val="center"/>
          </w:tcPr>
          <w:p w14:paraId="3491BABD"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55B5C4A4" w14:textId="77777777" w:rsidR="003E4149" w:rsidRPr="000507F8" w:rsidRDefault="003E4149" w:rsidP="00463535">
            <w:pPr>
              <w:jc w:val="center"/>
              <w:rPr>
                <w:sz w:val="36"/>
                <w:szCs w:val="36"/>
              </w:rPr>
            </w:pPr>
          </w:p>
        </w:tc>
      </w:tr>
      <w:tr w:rsidR="003E4149" w:rsidRPr="0014666D" w14:paraId="0FE7646B"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43398A69" w14:textId="17B00DAE" w:rsidR="003E4149" w:rsidRPr="00420657" w:rsidRDefault="00420657" w:rsidP="00947CF9">
            <w:proofErr w:type="spellStart"/>
            <w:r>
              <w:t>Rodica</w:t>
            </w:r>
            <w:proofErr w:type="spellEnd"/>
            <w:r>
              <w:t xml:space="preserve"> </w:t>
            </w:r>
            <w:proofErr w:type="spellStart"/>
            <w:r>
              <w:t>Cazacu</w:t>
            </w:r>
            <w:proofErr w:type="spellEnd"/>
          </w:p>
        </w:tc>
        <w:tc>
          <w:tcPr>
            <w:tcW w:w="1060" w:type="dxa"/>
            <w:shd w:val="clear" w:color="auto" w:fill="auto"/>
            <w:vAlign w:val="center"/>
          </w:tcPr>
          <w:p w14:paraId="117FA4BB" w14:textId="291D72B9"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68DF5174" w14:textId="69C6ED3C"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5A44BFD5" w14:textId="1760A0D0" w:rsidR="003E4149" w:rsidRPr="000507F8" w:rsidRDefault="00463535" w:rsidP="00463535">
            <w:pPr>
              <w:jc w:val="center"/>
              <w:rPr>
                <w:sz w:val="36"/>
                <w:szCs w:val="36"/>
              </w:rPr>
            </w:pPr>
            <w:r>
              <w:rPr>
                <w:sz w:val="36"/>
                <w:szCs w:val="36"/>
              </w:rPr>
              <w:t>P</w:t>
            </w:r>
          </w:p>
        </w:tc>
        <w:tc>
          <w:tcPr>
            <w:tcW w:w="1060" w:type="dxa"/>
            <w:shd w:val="clear" w:color="auto" w:fill="auto"/>
            <w:vAlign w:val="center"/>
          </w:tcPr>
          <w:p w14:paraId="1A802F6A" w14:textId="46761819" w:rsidR="003E4149" w:rsidRPr="000507F8" w:rsidRDefault="00E14F4A" w:rsidP="00463535">
            <w:pPr>
              <w:jc w:val="center"/>
              <w:rPr>
                <w:sz w:val="36"/>
                <w:szCs w:val="36"/>
              </w:rPr>
            </w:pPr>
            <w:r>
              <w:rPr>
                <w:sz w:val="36"/>
                <w:szCs w:val="36"/>
              </w:rPr>
              <w:t>R</w:t>
            </w:r>
          </w:p>
        </w:tc>
        <w:tc>
          <w:tcPr>
            <w:tcW w:w="1060" w:type="dxa"/>
            <w:shd w:val="clear" w:color="auto" w:fill="auto"/>
            <w:vAlign w:val="center"/>
          </w:tcPr>
          <w:p w14:paraId="42A7B19A"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6552E59"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7CDFD828"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2746FD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37F367F1" w14:textId="77777777" w:rsidR="003E4149" w:rsidRPr="000507F8" w:rsidRDefault="003E4149" w:rsidP="00463535">
            <w:pPr>
              <w:jc w:val="center"/>
              <w:rPr>
                <w:sz w:val="36"/>
                <w:szCs w:val="36"/>
              </w:rPr>
            </w:pPr>
          </w:p>
        </w:tc>
      </w:tr>
      <w:tr w:rsidR="003E4149" w:rsidRPr="0014666D" w14:paraId="4D6A87CE"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3B040482" w14:textId="58098E60" w:rsidR="003E4149" w:rsidRPr="00420657" w:rsidRDefault="00420657" w:rsidP="00947CF9">
            <w:r>
              <w:t xml:space="preserve">Samuel </w:t>
            </w:r>
            <w:proofErr w:type="spellStart"/>
            <w:r>
              <w:t>Mutiti</w:t>
            </w:r>
            <w:proofErr w:type="spellEnd"/>
          </w:p>
        </w:tc>
        <w:tc>
          <w:tcPr>
            <w:tcW w:w="1060" w:type="dxa"/>
            <w:tcBorders>
              <w:bottom w:val="single" w:sz="4" w:space="0" w:color="auto"/>
            </w:tcBorders>
            <w:shd w:val="clear" w:color="auto" w:fill="auto"/>
            <w:vAlign w:val="center"/>
          </w:tcPr>
          <w:p w14:paraId="242DCC70" w14:textId="0F880252"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auto"/>
            <w:vAlign w:val="center"/>
          </w:tcPr>
          <w:p w14:paraId="0C08BD08" w14:textId="6FCDD05D"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4648954D" w14:textId="710607CD"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69948A0E" w14:textId="3B87430F" w:rsidR="003E4149" w:rsidRPr="000507F8" w:rsidRDefault="00E14F4A"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02812830"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2FEF5889"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0C2441DD"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65FF675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122C6D51" w14:textId="77777777" w:rsidR="003E4149" w:rsidRPr="000507F8" w:rsidRDefault="003E4149" w:rsidP="00463535">
            <w:pPr>
              <w:jc w:val="center"/>
              <w:rPr>
                <w:sz w:val="36"/>
                <w:szCs w:val="36"/>
              </w:rPr>
            </w:pPr>
          </w:p>
        </w:tc>
      </w:tr>
      <w:tr w:rsidR="003E4149" w:rsidRPr="0014666D" w14:paraId="72C50F3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0AE8B957" w14:textId="77777777" w:rsidR="003E4149" w:rsidRPr="00420657" w:rsidRDefault="003E4149" w:rsidP="00947CF9"/>
        </w:tc>
        <w:tc>
          <w:tcPr>
            <w:tcW w:w="1060" w:type="dxa"/>
            <w:tcBorders>
              <w:bottom w:val="double" w:sz="4" w:space="0" w:color="auto"/>
            </w:tcBorders>
            <w:shd w:val="clear" w:color="auto" w:fill="auto"/>
            <w:vAlign w:val="bottom"/>
          </w:tcPr>
          <w:p w14:paraId="1D1AE75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C2AD3CC"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020BFA00"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20829104"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C021714"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73C35D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BE9DE8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609E88F"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052B8CCC" w14:textId="77777777" w:rsidR="003E4149" w:rsidRPr="0014666D" w:rsidRDefault="003E4149" w:rsidP="00947CF9">
            <w:pPr>
              <w:rPr>
                <w:sz w:val="20"/>
              </w:rPr>
            </w:pPr>
          </w:p>
        </w:tc>
      </w:tr>
    </w:tbl>
    <w:p w14:paraId="0CE608DA" w14:textId="77777777" w:rsidR="00973FD5" w:rsidRPr="0014666D" w:rsidRDefault="00171EE3" w:rsidP="00171EE3">
      <w:pPr>
        <w:tabs>
          <w:tab w:val="left" w:pos="7665"/>
        </w:tabs>
        <w:rPr>
          <w:sz w:val="20"/>
        </w:rPr>
      </w:pPr>
      <w:r w:rsidRPr="0014666D">
        <w:rPr>
          <w:sz w:val="20"/>
        </w:rPr>
        <w:tab/>
      </w:r>
    </w:p>
    <w:p w14:paraId="6FEE5282" w14:textId="77777777" w:rsidR="00973FD5" w:rsidRPr="0014666D" w:rsidRDefault="00973FD5">
      <w:pPr>
        <w:rPr>
          <w:sz w:val="20"/>
        </w:rPr>
      </w:pPr>
    </w:p>
    <w:p w14:paraId="24E031BA" w14:textId="77777777" w:rsidR="00973FD5" w:rsidRPr="0014666D" w:rsidRDefault="00973FD5">
      <w:pPr>
        <w:tabs>
          <w:tab w:val="right" w:pos="14314"/>
        </w:tabs>
        <w:rPr>
          <w:sz w:val="20"/>
        </w:rPr>
      </w:pPr>
    </w:p>
    <w:p w14:paraId="47E060A5" w14:textId="77777777" w:rsidR="00973FD5" w:rsidRPr="0014666D" w:rsidRDefault="00973FD5">
      <w:pPr>
        <w:tabs>
          <w:tab w:val="right" w:pos="14314"/>
        </w:tabs>
        <w:rPr>
          <w:sz w:val="20"/>
          <w:u w:val="single"/>
        </w:rPr>
      </w:pPr>
      <w:r w:rsidRPr="0014666D">
        <w:rPr>
          <w:sz w:val="20"/>
        </w:rPr>
        <w:t xml:space="preserve">__________________________________________                                                                        </w:t>
      </w:r>
    </w:p>
    <w:p w14:paraId="05E87D00"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310216C" w14:textId="77777777" w:rsidR="00973FD5" w:rsidRPr="0014666D" w:rsidRDefault="00973FD5">
      <w:pPr>
        <w:rPr>
          <w:sz w:val="20"/>
        </w:rPr>
      </w:pPr>
    </w:p>
    <w:p w14:paraId="5CDEFD75" w14:textId="77777777" w:rsidR="00973FD5" w:rsidRPr="0014666D" w:rsidRDefault="00AE043E">
      <w:pPr>
        <w:rPr>
          <w:sz w:val="20"/>
        </w:rPr>
      </w:pPr>
      <w:r>
        <w:rPr>
          <w:sz w:val="20"/>
        </w:rPr>
        <w:t>(Including this Approval by chair at committee discretion</w:t>
      </w:r>
      <w:r w:rsidR="00602CF5">
        <w:rPr>
          <w:sz w:val="20"/>
        </w:rPr>
        <w:t>)</w:t>
      </w:r>
    </w:p>
    <w:p w14:paraId="71AE4772"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2987E" w14:textId="77777777" w:rsidR="00B24E14" w:rsidRDefault="00B24E14">
      <w:r>
        <w:separator/>
      </w:r>
    </w:p>
  </w:endnote>
  <w:endnote w:type="continuationSeparator" w:id="0">
    <w:p w14:paraId="3484C706" w14:textId="77777777" w:rsidR="00B24E14" w:rsidRDefault="00B2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8806" w14:textId="77777777" w:rsidR="00B24E14" w:rsidRDefault="00B24E14">
      <w:r>
        <w:separator/>
      </w:r>
    </w:p>
  </w:footnote>
  <w:footnote w:type="continuationSeparator" w:id="0">
    <w:p w14:paraId="34D3CFDD" w14:textId="77777777" w:rsidR="00B24E14" w:rsidRDefault="00B24E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4B5328"/>
    <w:multiLevelType w:val="hybridMultilevel"/>
    <w:tmpl w:val="3D0C8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8AC30D6"/>
    <w:multiLevelType w:val="hybridMultilevel"/>
    <w:tmpl w:val="A92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4F715FC4"/>
    <w:multiLevelType w:val="hybridMultilevel"/>
    <w:tmpl w:val="F3D6F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5">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7D6A1B27"/>
    <w:multiLevelType w:val="hybridMultilevel"/>
    <w:tmpl w:val="A92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0"/>
  </w:num>
  <w:num w:numId="5">
    <w:abstractNumId w:val="16"/>
  </w:num>
  <w:num w:numId="6">
    <w:abstractNumId w:val="3"/>
  </w:num>
  <w:num w:numId="7">
    <w:abstractNumId w:val="12"/>
  </w:num>
  <w:num w:numId="8">
    <w:abstractNumId w:val="5"/>
  </w:num>
  <w:num w:numId="9">
    <w:abstractNumId w:val="15"/>
  </w:num>
  <w:num w:numId="10">
    <w:abstractNumId w:val="2"/>
  </w:num>
  <w:num w:numId="11">
    <w:abstractNumId w:val="17"/>
  </w:num>
  <w:num w:numId="12">
    <w:abstractNumId w:val="7"/>
  </w:num>
  <w:num w:numId="13">
    <w:abstractNumId w:val="6"/>
  </w:num>
  <w:num w:numId="14">
    <w:abstractNumId w:val="0"/>
  </w:num>
  <w:num w:numId="15">
    <w:abstractNumId w:val="14"/>
  </w:num>
  <w:num w:numId="16">
    <w:abstractNumId w:val="1"/>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74453"/>
    <w:rsid w:val="0008395E"/>
    <w:rsid w:val="00092D4A"/>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43D21"/>
    <w:rsid w:val="00276814"/>
    <w:rsid w:val="002C221C"/>
    <w:rsid w:val="002C3502"/>
    <w:rsid w:val="002F2058"/>
    <w:rsid w:val="00332141"/>
    <w:rsid w:val="00335B6A"/>
    <w:rsid w:val="00340389"/>
    <w:rsid w:val="00351A7C"/>
    <w:rsid w:val="003821DA"/>
    <w:rsid w:val="003A1462"/>
    <w:rsid w:val="003E4149"/>
    <w:rsid w:val="003F4AA3"/>
    <w:rsid w:val="00400D60"/>
    <w:rsid w:val="0040653E"/>
    <w:rsid w:val="00420657"/>
    <w:rsid w:val="00447874"/>
    <w:rsid w:val="00447A2A"/>
    <w:rsid w:val="00455A30"/>
    <w:rsid w:val="00463535"/>
    <w:rsid w:val="00465393"/>
    <w:rsid w:val="0047678D"/>
    <w:rsid w:val="004A563E"/>
    <w:rsid w:val="004A6A23"/>
    <w:rsid w:val="004E039B"/>
    <w:rsid w:val="004E1440"/>
    <w:rsid w:val="004E3901"/>
    <w:rsid w:val="004F5424"/>
    <w:rsid w:val="005178A2"/>
    <w:rsid w:val="0053392A"/>
    <w:rsid w:val="00536A40"/>
    <w:rsid w:val="005371E6"/>
    <w:rsid w:val="00571EB8"/>
    <w:rsid w:val="005854D8"/>
    <w:rsid w:val="00587DE3"/>
    <w:rsid w:val="005908DD"/>
    <w:rsid w:val="005B2411"/>
    <w:rsid w:val="005E05D9"/>
    <w:rsid w:val="005E16FB"/>
    <w:rsid w:val="005F1CFF"/>
    <w:rsid w:val="00602CF5"/>
    <w:rsid w:val="00615E39"/>
    <w:rsid w:val="00646059"/>
    <w:rsid w:val="00650251"/>
    <w:rsid w:val="00657CBA"/>
    <w:rsid w:val="006822B6"/>
    <w:rsid w:val="00691580"/>
    <w:rsid w:val="00696F10"/>
    <w:rsid w:val="006E6389"/>
    <w:rsid w:val="006F53EF"/>
    <w:rsid w:val="00715F27"/>
    <w:rsid w:val="007351B8"/>
    <w:rsid w:val="0074053D"/>
    <w:rsid w:val="00750727"/>
    <w:rsid w:val="007717E5"/>
    <w:rsid w:val="00772BAD"/>
    <w:rsid w:val="0079008F"/>
    <w:rsid w:val="00790D29"/>
    <w:rsid w:val="00795292"/>
    <w:rsid w:val="007D2387"/>
    <w:rsid w:val="0080138B"/>
    <w:rsid w:val="00836B6D"/>
    <w:rsid w:val="0086210A"/>
    <w:rsid w:val="00882493"/>
    <w:rsid w:val="00883914"/>
    <w:rsid w:val="00892A7C"/>
    <w:rsid w:val="008A20A6"/>
    <w:rsid w:val="008B1877"/>
    <w:rsid w:val="008B47DA"/>
    <w:rsid w:val="008D2AAE"/>
    <w:rsid w:val="008F022D"/>
    <w:rsid w:val="009337C9"/>
    <w:rsid w:val="0093491D"/>
    <w:rsid w:val="00940D7D"/>
    <w:rsid w:val="00947CF9"/>
    <w:rsid w:val="00967EF8"/>
    <w:rsid w:val="00973FD5"/>
    <w:rsid w:val="009915FE"/>
    <w:rsid w:val="009B0966"/>
    <w:rsid w:val="009D31CF"/>
    <w:rsid w:val="009E3D43"/>
    <w:rsid w:val="009F7E24"/>
    <w:rsid w:val="00A0233A"/>
    <w:rsid w:val="00A11911"/>
    <w:rsid w:val="00A3183C"/>
    <w:rsid w:val="00A36DC4"/>
    <w:rsid w:val="00A64755"/>
    <w:rsid w:val="00A93FA1"/>
    <w:rsid w:val="00AB61D5"/>
    <w:rsid w:val="00AC06FB"/>
    <w:rsid w:val="00AE043E"/>
    <w:rsid w:val="00B10984"/>
    <w:rsid w:val="00B11C50"/>
    <w:rsid w:val="00B24E14"/>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3100C"/>
    <w:rsid w:val="00D501B2"/>
    <w:rsid w:val="00D55D77"/>
    <w:rsid w:val="00D61215"/>
    <w:rsid w:val="00D94713"/>
    <w:rsid w:val="00DA0149"/>
    <w:rsid w:val="00DA144F"/>
    <w:rsid w:val="00DC0B9E"/>
    <w:rsid w:val="00DC73A4"/>
    <w:rsid w:val="00E14F4A"/>
    <w:rsid w:val="00E1796A"/>
    <w:rsid w:val="00E57EB6"/>
    <w:rsid w:val="00E72153"/>
    <w:rsid w:val="00EB7EF1"/>
    <w:rsid w:val="00EC5DD8"/>
    <w:rsid w:val="00EE074B"/>
    <w:rsid w:val="00EF78EC"/>
    <w:rsid w:val="00F14373"/>
    <w:rsid w:val="00F231ED"/>
    <w:rsid w:val="00F33623"/>
    <w:rsid w:val="00F60309"/>
    <w:rsid w:val="00F83B82"/>
    <w:rsid w:val="00FA1DE5"/>
    <w:rsid w:val="00FB1171"/>
    <w:rsid w:val="00FB54A6"/>
    <w:rsid w:val="00FB6DF7"/>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4AAE4"/>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4053D"/>
    <w:pPr>
      <w:ind w:left="720"/>
      <w:contextualSpacing/>
    </w:pPr>
  </w:style>
  <w:style w:type="character" w:styleId="Hyperlink">
    <w:name w:val="Hyperlink"/>
    <w:basedOn w:val="DefaultParagraphFont"/>
    <w:unhideWhenUsed/>
    <w:rsid w:val="0053392A"/>
    <w:rPr>
      <w:color w:val="0000FF" w:themeColor="hyperlink"/>
      <w:u w:val="single"/>
    </w:rPr>
  </w:style>
  <w:style w:type="character" w:customStyle="1" w:styleId="apple-converted-space">
    <w:name w:val="apple-converted-space"/>
    <w:basedOn w:val="DefaultParagraphFont"/>
    <w:rsid w:val="00463535"/>
  </w:style>
  <w:style w:type="paragraph" w:customStyle="1" w:styleId="xmsonormal">
    <w:name w:val="x_msonormal"/>
    <w:basedOn w:val="Normal"/>
    <w:rsid w:val="00463535"/>
    <w:pPr>
      <w:spacing w:before="100" w:beforeAutospacing="1" w:after="100" w:afterAutospacing="1"/>
    </w:pPr>
    <w:rPr>
      <w:rFonts w:eastAsiaTheme="minorHAnsi"/>
    </w:rPr>
  </w:style>
  <w:style w:type="paragraph" w:styleId="NormalWeb">
    <w:name w:val="Normal (Web)"/>
    <w:basedOn w:val="Normal"/>
    <w:uiPriority w:val="99"/>
    <w:unhideWhenUsed/>
    <w:rsid w:val="00351A7C"/>
    <w:pPr>
      <w:spacing w:before="100" w:beforeAutospacing="1" w:after="100" w:afterAutospacing="1"/>
    </w:pPr>
  </w:style>
  <w:style w:type="paragraph" w:customStyle="1" w:styleId="ArtSecSubSubSub">
    <w:name w:val="ArtSecSubSubSub"/>
    <w:basedOn w:val="Normal"/>
    <w:rsid w:val="00D501B2"/>
    <w:pPr>
      <w:spacing w:before="120"/>
      <w:ind w:left="1728" w:hanging="288"/>
    </w:pPr>
  </w:style>
  <w:style w:type="paragraph" w:customStyle="1" w:styleId="artsecsubsub">
    <w:name w:val="artsecsubsub"/>
    <w:basedOn w:val="Normal"/>
    <w:rsid w:val="00D501B2"/>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991">
      <w:bodyDiv w:val="1"/>
      <w:marLeft w:val="0"/>
      <w:marRight w:val="0"/>
      <w:marTop w:val="0"/>
      <w:marBottom w:val="0"/>
      <w:divBdr>
        <w:top w:val="none" w:sz="0" w:space="0" w:color="auto"/>
        <w:left w:val="none" w:sz="0" w:space="0" w:color="auto"/>
        <w:bottom w:val="none" w:sz="0" w:space="0" w:color="auto"/>
        <w:right w:val="none" w:sz="0" w:space="0" w:color="auto"/>
      </w:divBdr>
    </w:div>
    <w:div w:id="1980306603">
      <w:bodyDiv w:val="1"/>
      <w:marLeft w:val="0"/>
      <w:marRight w:val="0"/>
      <w:marTop w:val="0"/>
      <w:marBottom w:val="0"/>
      <w:divBdr>
        <w:top w:val="none" w:sz="0" w:space="0" w:color="auto"/>
        <w:left w:val="none" w:sz="0" w:space="0" w:color="auto"/>
        <w:bottom w:val="none" w:sz="0" w:space="0" w:color="auto"/>
        <w:right w:val="none" w:sz="0" w:space="0" w:color="auto"/>
      </w:divBdr>
      <w:divsChild>
        <w:div w:id="810249772">
          <w:marLeft w:val="0"/>
          <w:marRight w:val="0"/>
          <w:marTop w:val="0"/>
          <w:marBottom w:val="0"/>
          <w:divBdr>
            <w:top w:val="none" w:sz="0" w:space="0" w:color="auto"/>
            <w:left w:val="none" w:sz="0" w:space="0" w:color="auto"/>
            <w:bottom w:val="none" w:sz="0" w:space="0" w:color="auto"/>
            <w:right w:val="none" w:sz="0" w:space="0" w:color="auto"/>
          </w:divBdr>
          <w:divsChild>
            <w:div w:id="1869030606">
              <w:marLeft w:val="0"/>
              <w:marRight w:val="0"/>
              <w:marTop w:val="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
              </w:divsChild>
            </w:div>
            <w:div w:id="1800370109">
              <w:marLeft w:val="0"/>
              <w:marRight w:val="0"/>
              <w:marTop w:val="0"/>
              <w:marBottom w:val="0"/>
              <w:divBdr>
                <w:top w:val="none" w:sz="0" w:space="0" w:color="auto"/>
                <w:left w:val="none" w:sz="0" w:space="0" w:color="auto"/>
                <w:bottom w:val="none" w:sz="0" w:space="0" w:color="auto"/>
                <w:right w:val="none" w:sz="0" w:space="0" w:color="auto"/>
              </w:divBdr>
              <w:divsChild>
                <w:div w:id="3678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591">
          <w:marLeft w:val="0"/>
          <w:marRight w:val="0"/>
          <w:marTop w:val="0"/>
          <w:marBottom w:val="0"/>
          <w:divBdr>
            <w:top w:val="none" w:sz="0" w:space="0" w:color="auto"/>
            <w:left w:val="none" w:sz="0" w:space="0" w:color="auto"/>
            <w:bottom w:val="none" w:sz="0" w:space="0" w:color="auto"/>
            <w:right w:val="none" w:sz="0" w:space="0" w:color="auto"/>
          </w:divBdr>
          <w:divsChild>
            <w:div w:id="489755619">
              <w:marLeft w:val="0"/>
              <w:marRight w:val="0"/>
              <w:marTop w:val="0"/>
              <w:marBottom w:val="0"/>
              <w:divBdr>
                <w:top w:val="none" w:sz="0" w:space="0" w:color="auto"/>
                <w:left w:val="none" w:sz="0" w:space="0" w:color="auto"/>
                <w:bottom w:val="none" w:sz="0" w:space="0" w:color="auto"/>
                <w:right w:val="none" w:sz="0" w:space="0" w:color="auto"/>
              </w:divBdr>
              <w:divsChild>
                <w:div w:id="1172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csu.smartcatalogiq.com/en/Policy-Manual/Policy-Manual/Academic-Affairs/EmploymentPolicies-Procedures-Benefits/Faculty-Rights-and-Responsibilities/Faculty-Work-Requirements/Office-Hours-Post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966</Words>
  <Characters>5508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Catrena Lisse</cp:lastModifiedBy>
  <cp:revision>12</cp:revision>
  <cp:lastPrinted>2010-01-12T23:20:00Z</cp:lastPrinted>
  <dcterms:created xsi:type="dcterms:W3CDTF">2017-11-17T13:14:00Z</dcterms:created>
  <dcterms:modified xsi:type="dcterms:W3CDTF">2017-11-17T15:27:00Z</dcterms:modified>
</cp:coreProperties>
</file>