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AEC63" w14:textId="0EB3BA34" w:rsidR="00B80200" w:rsidRPr="00B11C50" w:rsidRDefault="0014666D" w:rsidP="0014666D">
      <w:pPr>
        <w:rPr>
          <w:b/>
          <w:bCs/>
          <w:smallCaps/>
          <w:sz w:val="28"/>
          <w:szCs w:val="28"/>
        </w:rPr>
      </w:pPr>
      <w:r w:rsidRPr="00B11C50">
        <w:rPr>
          <w:b/>
          <w:bCs/>
          <w:smallCaps/>
          <w:sz w:val="28"/>
          <w:szCs w:val="28"/>
        </w:rPr>
        <w:t>Committee Name:</w:t>
      </w:r>
      <w:r w:rsidR="00657CBA">
        <w:rPr>
          <w:b/>
          <w:bCs/>
          <w:smallCaps/>
          <w:sz w:val="28"/>
          <w:szCs w:val="28"/>
        </w:rPr>
        <w:t xml:space="preserve"> Academic Policy Committee</w:t>
      </w:r>
    </w:p>
    <w:p w14:paraId="442B5673" w14:textId="52DBA2DC"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772BAD">
        <w:rPr>
          <w:b/>
          <w:bCs/>
          <w:smallCaps/>
          <w:sz w:val="28"/>
          <w:szCs w:val="28"/>
        </w:rPr>
        <w:t>10/06</w:t>
      </w:r>
      <w:r w:rsidR="0074053D">
        <w:rPr>
          <w:b/>
          <w:bCs/>
          <w:smallCaps/>
          <w:sz w:val="28"/>
          <w:szCs w:val="28"/>
        </w:rPr>
        <w:t>/17 2:00PM</w:t>
      </w:r>
    </w:p>
    <w:p w14:paraId="4DA0545D" w14:textId="7914D91F" w:rsidR="00973FD5" w:rsidRPr="00B11C50" w:rsidRDefault="0014666D" w:rsidP="0014666D">
      <w:pPr>
        <w:rPr>
          <w:b/>
          <w:bCs/>
          <w:smallCaps/>
          <w:sz w:val="28"/>
          <w:szCs w:val="28"/>
        </w:rPr>
      </w:pPr>
      <w:r w:rsidRPr="00B11C50">
        <w:rPr>
          <w:b/>
          <w:bCs/>
          <w:smallCaps/>
          <w:sz w:val="28"/>
          <w:szCs w:val="28"/>
        </w:rPr>
        <w:t xml:space="preserve">Meeting Location: </w:t>
      </w:r>
      <w:r w:rsidR="0074053D">
        <w:rPr>
          <w:b/>
          <w:bCs/>
          <w:smallCaps/>
          <w:sz w:val="28"/>
          <w:szCs w:val="28"/>
        </w:rPr>
        <w:t>Health Sciences 211</w:t>
      </w:r>
    </w:p>
    <w:p w14:paraId="1AD164C8" w14:textId="77777777" w:rsidR="00B80200" w:rsidRPr="00B11C50" w:rsidRDefault="00B80200">
      <w:pPr>
        <w:jc w:val="center"/>
        <w:rPr>
          <w:b/>
          <w:bCs/>
          <w:sz w:val="28"/>
          <w:szCs w:val="28"/>
        </w:rPr>
      </w:pPr>
    </w:p>
    <w:p w14:paraId="6E13FCD5"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3F99C316"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FD76FB8" w14:textId="77777777" w:rsidR="00973FD5" w:rsidRDefault="00973FD5">
            <w:pPr>
              <w:rPr>
                <w:sz w:val="20"/>
              </w:rPr>
            </w:pPr>
          </w:p>
          <w:p w14:paraId="56E58E87"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r w:rsidR="00FB54A6">
              <w:rPr>
                <w:b/>
                <w:sz w:val="28"/>
                <w:szCs w:val="28"/>
              </w:rPr>
              <w:t>“</w:t>
            </w:r>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14:paraId="78BF8B02" w14:textId="77777777" w:rsidTr="000F4925">
        <w:trPr>
          <w:trHeight w:val="243"/>
        </w:trPr>
        <w:tc>
          <w:tcPr>
            <w:tcW w:w="720" w:type="dxa"/>
            <w:tcBorders>
              <w:top w:val="thinThickSmallGap" w:sz="24" w:space="0" w:color="auto"/>
            </w:tcBorders>
            <w:vAlign w:val="center"/>
          </w:tcPr>
          <w:p w14:paraId="08DDE801" w14:textId="1C128CEB" w:rsidR="00973FD5" w:rsidRPr="000507F8" w:rsidRDefault="0074053D" w:rsidP="000F4925">
            <w:pPr>
              <w:rPr>
                <w:sz w:val="36"/>
                <w:szCs w:val="36"/>
              </w:rPr>
            </w:pPr>
            <w:r>
              <w:rPr>
                <w:sz w:val="36"/>
                <w:szCs w:val="36"/>
              </w:rPr>
              <w:t>P</w:t>
            </w:r>
          </w:p>
        </w:tc>
        <w:tc>
          <w:tcPr>
            <w:tcW w:w="6120" w:type="dxa"/>
            <w:tcBorders>
              <w:top w:val="thinThickSmallGap" w:sz="24" w:space="0" w:color="auto"/>
            </w:tcBorders>
            <w:vAlign w:val="center"/>
          </w:tcPr>
          <w:p w14:paraId="441A2D01" w14:textId="2FDA6257" w:rsidR="00973FD5" w:rsidRPr="000F4925" w:rsidRDefault="0074053D" w:rsidP="000F4925">
            <w:proofErr w:type="spellStart"/>
            <w:r>
              <w:t>Alesa</w:t>
            </w:r>
            <w:proofErr w:type="spellEnd"/>
            <w:r>
              <w:t xml:space="preserve"> Liles</w:t>
            </w:r>
          </w:p>
        </w:tc>
        <w:tc>
          <w:tcPr>
            <w:tcW w:w="540" w:type="dxa"/>
            <w:tcBorders>
              <w:top w:val="thinThickSmallGap" w:sz="24" w:space="0" w:color="auto"/>
            </w:tcBorders>
            <w:vAlign w:val="center"/>
          </w:tcPr>
          <w:p w14:paraId="3B3D5382" w14:textId="04B29692" w:rsidR="00973FD5" w:rsidRPr="000507F8" w:rsidRDefault="0074053D" w:rsidP="000F4925">
            <w:pPr>
              <w:rPr>
                <w:sz w:val="36"/>
                <w:szCs w:val="36"/>
              </w:rPr>
            </w:pPr>
            <w:r>
              <w:rPr>
                <w:sz w:val="36"/>
                <w:szCs w:val="36"/>
              </w:rPr>
              <w:t>P</w:t>
            </w:r>
          </w:p>
        </w:tc>
        <w:tc>
          <w:tcPr>
            <w:tcW w:w="6660" w:type="dxa"/>
            <w:tcBorders>
              <w:top w:val="thinThickSmallGap" w:sz="24" w:space="0" w:color="auto"/>
            </w:tcBorders>
            <w:vAlign w:val="center"/>
          </w:tcPr>
          <w:p w14:paraId="3AB97B64" w14:textId="0E8710F5" w:rsidR="00973FD5" w:rsidRPr="000F4925" w:rsidRDefault="0074053D" w:rsidP="000F4925">
            <w:r>
              <w:t>James Winchester</w:t>
            </w:r>
          </w:p>
        </w:tc>
      </w:tr>
      <w:tr w:rsidR="00973FD5" w14:paraId="49D83484" w14:textId="77777777" w:rsidTr="000F4925">
        <w:trPr>
          <w:trHeight w:val="161"/>
        </w:trPr>
        <w:tc>
          <w:tcPr>
            <w:tcW w:w="720" w:type="dxa"/>
            <w:vAlign w:val="center"/>
          </w:tcPr>
          <w:p w14:paraId="6744CA34" w14:textId="0EB4DADB" w:rsidR="00973FD5" w:rsidRPr="000507F8" w:rsidRDefault="0074053D" w:rsidP="000F4925">
            <w:pPr>
              <w:rPr>
                <w:sz w:val="36"/>
                <w:szCs w:val="36"/>
              </w:rPr>
            </w:pPr>
            <w:r>
              <w:rPr>
                <w:sz w:val="36"/>
                <w:szCs w:val="36"/>
              </w:rPr>
              <w:t>P</w:t>
            </w:r>
          </w:p>
        </w:tc>
        <w:tc>
          <w:tcPr>
            <w:tcW w:w="6120" w:type="dxa"/>
            <w:vAlign w:val="center"/>
          </w:tcPr>
          <w:p w14:paraId="550E1E1B" w14:textId="67FB629E" w:rsidR="00973FD5" w:rsidRPr="000F4925" w:rsidRDefault="0074053D" w:rsidP="000F4925">
            <w:r>
              <w:t>Carol Sapp</w:t>
            </w:r>
          </w:p>
        </w:tc>
        <w:tc>
          <w:tcPr>
            <w:tcW w:w="540" w:type="dxa"/>
            <w:vAlign w:val="center"/>
          </w:tcPr>
          <w:p w14:paraId="19A5DD42" w14:textId="52471EF4" w:rsidR="00973FD5" w:rsidRPr="000507F8" w:rsidRDefault="0074053D" w:rsidP="000F4925">
            <w:pPr>
              <w:rPr>
                <w:sz w:val="36"/>
                <w:szCs w:val="36"/>
              </w:rPr>
            </w:pPr>
            <w:r>
              <w:rPr>
                <w:sz w:val="36"/>
                <w:szCs w:val="36"/>
              </w:rPr>
              <w:t>P</w:t>
            </w:r>
          </w:p>
        </w:tc>
        <w:tc>
          <w:tcPr>
            <w:tcW w:w="6660" w:type="dxa"/>
            <w:vAlign w:val="center"/>
          </w:tcPr>
          <w:p w14:paraId="0B25F297" w14:textId="6EA23D2D" w:rsidR="00973FD5" w:rsidRPr="000F4925" w:rsidRDefault="0074053D" w:rsidP="000F4925">
            <w:r>
              <w:t xml:space="preserve">Joanne </w:t>
            </w:r>
            <w:proofErr w:type="spellStart"/>
            <w:r>
              <w:t>Previts</w:t>
            </w:r>
            <w:proofErr w:type="spellEnd"/>
          </w:p>
        </w:tc>
      </w:tr>
      <w:tr w:rsidR="00AC06FB" w14:paraId="6EC5D8F3" w14:textId="77777777" w:rsidTr="000F4925">
        <w:trPr>
          <w:trHeight w:val="161"/>
        </w:trPr>
        <w:tc>
          <w:tcPr>
            <w:tcW w:w="720" w:type="dxa"/>
            <w:vAlign w:val="center"/>
          </w:tcPr>
          <w:p w14:paraId="0663857F" w14:textId="134102D1" w:rsidR="00AC06FB" w:rsidRPr="000507F8" w:rsidRDefault="00772BAD" w:rsidP="000F4925">
            <w:pPr>
              <w:rPr>
                <w:sz w:val="36"/>
                <w:szCs w:val="36"/>
              </w:rPr>
            </w:pPr>
            <w:r>
              <w:rPr>
                <w:sz w:val="36"/>
                <w:szCs w:val="36"/>
              </w:rPr>
              <w:t>A</w:t>
            </w:r>
          </w:p>
        </w:tc>
        <w:tc>
          <w:tcPr>
            <w:tcW w:w="6120" w:type="dxa"/>
            <w:vAlign w:val="center"/>
          </w:tcPr>
          <w:p w14:paraId="33050EF0" w14:textId="32033E63" w:rsidR="00AC06FB" w:rsidRPr="000F4925" w:rsidRDefault="0074053D" w:rsidP="000F4925">
            <w:r>
              <w:t xml:space="preserve">Carolyn </w:t>
            </w:r>
            <w:proofErr w:type="spellStart"/>
            <w:r>
              <w:t>Denard</w:t>
            </w:r>
            <w:proofErr w:type="spellEnd"/>
          </w:p>
        </w:tc>
        <w:tc>
          <w:tcPr>
            <w:tcW w:w="540" w:type="dxa"/>
            <w:vAlign w:val="center"/>
          </w:tcPr>
          <w:p w14:paraId="641AD0B2" w14:textId="67CC74EF" w:rsidR="00AC06FB" w:rsidRPr="000507F8" w:rsidRDefault="00772BAD" w:rsidP="000F4925">
            <w:pPr>
              <w:rPr>
                <w:sz w:val="36"/>
                <w:szCs w:val="36"/>
              </w:rPr>
            </w:pPr>
            <w:r>
              <w:rPr>
                <w:sz w:val="36"/>
                <w:szCs w:val="36"/>
              </w:rPr>
              <w:t>R</w:t>
            </w:r>
          </w:p>
        </w:tc>
        <w:tc>
          <w:tcPr>
            <w:tcW w:w="6660" w:type="dxa"/>
            <w:vAlign w:val="center"/>
          </w:tcPr>
          <w:p w14:paraId="73C52FC0" w14:textId="6111CDB3" w:rsidR="00AC06FB" w:rsidRPr="000F4925" w:rsidRDefault="0074053D" w:rsidP="000F4925">
            <w:r>
              <w:t>John Swinton</w:t>
            </w:r>
          </w:p>
        </w:tc>
      </w:tr>
      <w:tr w:rsidR="00AC06FB" w14:paraId="299E3D79" w14:textId="77777777" w:rsidTr="000F4925">
        <w:trPr>
          <w:trHeight w:val="161"/>
        </w:trPr>
        <w:tc>
          <w:tcPr>
            <w:tcW w:w="720" w:type="dxa"/>
            <w:vAlign w:val="center"/>
          </w:tcPr>
          <w:p w14:paraId="3720DA63" w14:textId="74EA530F" w:rsidR="00AC06FB" w:rsidRPr="000507F8" w:rsidRDefault="0074053D" w:rsidP="000F4925">
            <w:pPr>
              <w:rPr>
                <w:sz w:val="36"/>
                <w:szCs w:val="36"/>
              </w:rPr>
            </w:pPr>
            <w:r>
              <w:rPr>
                <w:sz w:val="36"/>
                <w:szCs w:val="36"/>
              </w:rPr>
              <w:t>P</w:t>
            </w:r>
          </w:p>
        </w:tc>
        <w:tc>
          <w:tcPr>
            <w:tcW w:w="6120" w:type="dxa"/>
            <w:vAlign w:val="center"/>
          </w:tcPr>
          <w:p w14:paraId="0266E867" w14:textId="417D2086" w:rsidR="00AC06FB" w:rsidRPr="000F4925" w:rsidRDefault="0074053D" w:rsidP="000F4925">
            <w:proofErr w:type="spellStart"/>
            <w:r>
              <w:t>Catrena</w:t>
            </w:r>
            <w:proofErr w:type="spellEnd"/>
            <w:r>
              <w:t xml:space="preserve"> </w:t>
            </w:r>
            <w:proofErr w:type="spellStart"/>
            <w:r>
              <w:t>Lisse</w:t>
            </w:r>
            <w:proofErr w:type="spellEnd"/>
          </w:p>
        </w:tc>
        <w:tc>
          <w:tcPr>
            <w:tcW w:w="540" w:type="dxa"/>
            <w:vAlign w:val="center"/>
          </w:tcPr>
          <w:p w14:paraId="40EE6221" w14:textId="3354D4C2" w:rsidR="00AC06FB" w:rsidRPr="000507F8" w:rsidRDefault="00772BAD" w:rsidP="000F4925">
            <w:pPr>
              <w:rPr>
                <w:sz w:val="36"/>
                <w:szCs w:val="36"/>
              </w:rPr>
            </w:pPr>
            <w:r>
              <w:rPr>
                <w:sz w:val="36"/>
                <w:szCs w:val="36"/>
              </w:rPr>
              <w:t>R</w:t>
            </w:r>
          </w:p>
        </w:tc>
        <w:tc>
          <w:tcPr>
            <w:tcW w:w="6660" w:type="dxa"/>
            <w:vAlign w:val="center"/>
          </w:tcPr>
          <w:p w14:paraId="14375400" w14:textId="030D2AAA" w:rsidR="00AC06FB" w:rsidRPr="000F4925" w:rsidRDefault="0074053D" w:rsidP="000F4925">
            <w:r>
              <w:t>Mike Gleason</w:t>
            </w:r>
          </w:p>
        </w:tc>
      </w:tr>
      <w:tr w:rsidR="00AC06FB" w14:paraId="6473D177" w14:textId="77777777" w:rsidTr="000F4925">
        <w:trPr>
          <w:trHeight w:val="161"/>
        </w:trPr>
        <w:tc>
          <w:tcPr>
            <w:tcW w:w="720" w:type="dxa"/>
            <w:vAlign w:val="center"/>
          </w:tcPr>
          <w:p w14:paraId="36A90AA6" w14:textId="5C814BFA" w:rsidR="00AC06FB" w:rsidRPr="000507F8" w:rsidRDefault="0074053D" w:rsidP="000F4925">
            <w:pPr>
              <w:rPr>
                <w:sz w:val="36"/>
                <w:szCs w:val="36"/>
              </w:rPr>
            </w:pPr>
            <w:r>
              <w:rPr>
                <w:sz w:val="36"/>
                <w:szCs w:val="36"/>
              </w:rPr>
              <w:t>P</w:t>
            </w:r>
          </w:p>
        </w:tc>
        <w:tc>
          <w:tcPr>
            <w:tcW w:w="6120" w:type="dxa"/>
            <w:vAlign w:val="center"/>
          </w:tcPr>
          <w:p w14:paraId="0E0A44EB" w14:textId="7855963C" w:rsidR="00AC06FB" w:rsidRPr="000F4925" w:rsidRDefault="0074053D" w:rsidP="000F4925">
            <w:r>
              <w:t>Christina Smith</w:t>
            </w:r>
          </w:p>
        </w:tc>
        <w:tc>
          <w:tcPr>
            <w:tcW w:w="540" w:type="dxa"/>
            <w:vAlign w:val="center"/>
          </w:tcPr>
          <w:p w14:paraId="3B02B134" w14:textId="0E4FB9D7" w:rsidR="00AC06FB" w:rsidRPr="000507F8" w:rsidRDefault="0074053D" w:rsidP="000F4925">
            <w:pPr>
              <w:rPr>
                <w:sz w:val="36"/>
                <w:szCs w:val="36"/>
              </w:rPr>
            </w:pPr>
            <w:r>
              <w:rPr>
                <w:sz w:val="36"/>
                <w:szCs w:val="36"/>
              </w:rPr>
              <w:t>P</w:t>
            </w:r>
          </w:p>
        </w:tc>
        <w:tc>
          <w:tcPr>
            <w:tcW w:w="6660" w:type="dxa"/>
            <w:vAlign w:val="center"/>
          </w:tcPr>
          <w:p w14:paraId="7154FCD1" w14:textId="2B2A7F0C" w:rsidR="00AC06FB" w:rsidRPr="000F4925" w:rsidRDefault="0074053D" w:rsidP="000F4925">
            <w:proofErr w:type="spellStart"/>
            <w:r>
              <w:t>Rodica</w:t>
            </w:r>
            <w:proofErr w:type="spellEnd"/>
            <w:r>
              <w:t xml:space="preserve"> </w:t>
            </w:r>
            <w:proofErr w:type="spellStart"/>
            <w:r>
              <w:t>Cazacu</w:t>
            </w:r>
            <w:proofErr w:type="spellEnd"/>
          </w:p>
        </w:tc>
      </w:tr>
      <w:tr w:rsidR="00973FD5" w14:paraId="10EE591C" w14:textId="77777777" w:rsidTr="000F4925">
        <w:trPr>
          <w:trHeight w:val="278"/>
        </w:trPr>
        <w:tc>
          <w:tcPr>
            <w:tcW w:w="720" w:type="dxa"/>
            <w:vAlign w:val="center"/>
          </w:tcPr>
          <w:p w14:paraId="4A379FAA" w14:textId="5D0350F0" w:rsidR="00D171B9" w:rsidRPr="000507F8" w:rsidRDefault="00772BAD" w:rsidP="000F4925">
            <w:pPr>
              <w:rPr>
                <w:sz w:val="36"/>
                <w:szCs w:val="36"/>
              </w:rPr>
            </w:pPr>
            <w:r>
              <w:rPr>
                <w:sz w:val="36"/>
                <w:szCs w:val="36"/>
              </w:rPr>
              <w:t>R</w:t>
            </w:r>
          </w:p>
        </w:tc>
        <w:tc>
          <w:tcPr>
            <w:tcW w:w="6120" w:type="dxa"/>
            <w:vAlign w:val="center"/>
          </w:tcPr>
          <w:p w14:paraId="52F52A01" w14:textId="067168AC" w:rsidR="00973FD5" w:rsidRPr="000F4925" w:rsidRDefault="0074053D" w:rsidP="000F4925">
            <w:proofErr w:type="spellStart"/>
            <w:r>
              <w:t>Glynnis</w:t>
            </w:r>
            <w:proofErr w:type="spellEnd"/>
            <w:r>
              <w:t xml:space="preserve"> Haley</w:t>
            </w:r>
          </w:p>
        </w:tc>
        <w:tc>
          <w:tcPr>
            <w:tcW w:w="540" w:type="dxa"/>
            <w:vAlign w:val="center"/>
          </w:tcPr>
          <w:p w14:paraId="22593BC3" w14:textId="23992FB8" w:rsidR="00973FD5" w:rsidRPr="000507F8" w:rsidRDefault="0074053D" w:rsidP="000F4925">
            <w:pPr>
              <w:rPr>
                <w:sz w:val="36"/>
                <w:szCs w:val="36"/>
              </w:rPr>
            </w:pPr>
            <w:r>
              <w:rPr>
                <w:sz w:val="36"/>
                <w:szCs w:val="36"/>
              </w:rPr>
              <w:t>P</w:t>
            </w:r>
          </w:p>
        </w:tc>
        <w:tc>
          <w:tcPr>
            <w:tcW w:w="6660" w:type="dxa"/>
            <w:vAlign w:val="center"/>
          </w:tcPr>
          <w:p w14:paraId="545661AF" w14:textId="1858A730" w:rsidR="00973FD5" w:rsidRPr="000F4925" w:rsidRDefault="0074053D" w:rsidP="000F4925">
            <w:r>
              <w:t xml:space="preserve">Samuel </w:t>
            </w:r>
            <w:proofErr w:type="spellStart"/>
            <w:r>
              <w:t>Mutiti</w:t>
            </w:r>
            <w:proofErr w:type="spellEnd"/>
          </w:p>
        </w:tc>
      </w:tr>
      <w:tr w:rsidR="00790D29" w14:paraId="6D6C9048" w14:textId="77777777" w:rsidTr="000F4925">
        <w:trPr>
          <w:trHeight w:val="278"/>
        </w:trPr>
        <w:tc>
          <w:tcPr>
            <w:tcW w:w="720" w:type="dxa"/>
            <w:vAlign w:val="center"/>
          </w:tcPr>
          <w:p w14:paraId="22DD352E" w14:textId="7FE80FC9" w:rsidR="00790D29" w:rsidRPr="000507F8" w:rsidRDefault="0074053D" w:rsidP="000F4925">
            <w:pPr>
              <w:rPr>
                <w:sz w:val="36"/>
                <w:szCs w:val="36"/>
              </w:rPr>
            </w:pPr>
            <w:r>
              <w:rPr>
                <w:sz w:val="36"/>
                <w:szCs w:val="36"/>
              </w:rPr>
              <w:t>A</w:t>
            </w:r>
          </w:p>
        </w:tc>
        <w:tc>
          <w:tcPr>
            <w:tcW w:w="6120" w:type="dxa"/>
            <w:vAlign w:val="center"/>
          </w:tcPr>
          <w:p w14:paraId="1B4DED6B" w14:textId="47C93F1D" w:rsidR="00790D29" w:rsidRPr="000F4925" w:rsidRDefault="0074053D" w:rsidP="000F4925">
            <w:r>
              <w:t xml:space="preserve">Hali </w:t>
            </w:r>
            <w:proofErr w:type="spellStart"/>
            <w:r>
              <w:t>Sofala</w:t>
            </w:r>
            <w:proofErr w:type="spellEnd"/>
          </w:p>
        </w:tc>
        <w:tc>
          <w:tcPr>
            <w:tcW w:w="540" w:type="dxa"/>
            <w:vAlign w:val="center"/>
          </w:tcPr>
          <w:p w14:paraId="1799F532" w14:textId="77777777" w:rsidR="00790D29" w:rsidRPr="000507F8" w:rsidRDefault="00790D29" w:rsidP="000F4925">
            <w:pPr>
              <w:rPr>
                <w:sz w:val="36"/>
                <w:szCs w:val="36"/>
              </w:rPr>
            </w:pPr>
          </w:p>
        </w:tc>
        <w:tc>
          <w:tcPr>
            <w:tcW w:w="6660" w:type="dxa"/>
            <w:vAlign w:val="center"/>
          </w:tcPr>
          <w:p w14:paraId="0860320B" w14:textId="77777777" w:rsidR="00790D29" w:rsidRPr="000F4925" w:rsidRDefault="00790D29" w:rsidP="000F4925"/>
        </w:tc>
      </w:tr>
      <w:tr w:rsidR="00973FD5" w14:paraId="7A67D741"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78E81483" w14:textId="77777777"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14:paraId="51FE836C" w14:textId="77777777">
        <w:trPr>
          <w:trHeight w:val="225"/>
        </w:trPr>
        <w:tc>
          <w:tcPr>
            <w:tcW w:w="720" w:type="dxa"/>
            <w:tcBorders>
              <w:top w:val="thinThickSmallGap" w:sz="24" w:space="0" w:color="auto"/>
            </w:tcBorders>
          </w:tcPr>
          <w:p w14:paraId="7CB9C794" w14:textId="77777777" w:rsidR="00973FD5" w:rsidRDefault="00973FD5">
            <w:pPr>
              <w:jc w:val="center"/>
              <w:rPr>
                <w:sz w:val="20"/>
              </w:rPr>
            </w:pPr>
          </w:p>
        </w:tc>
        <w:tc>
          <w:tcPr>
            <w:tcW w:w="6120" w:type="dxa"/>
            <w:tcBorders>
              <w:top w:val="thinThickSmallGap" w:sz="24" w:space="0" w:color="auto"/>
            </w:tcBorders>
          </w:tcPr>
          <w:p w14:paraId="7E2A796A"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14:paraId="3E80D311" w14:textId="77777777" w:rsidR="00973FD5" w:rsidRDefault="00973FD5">
            <w:pPr>
              <w:rPr>
                <w:sz w:val="20"/>
              </w:rPr>
            </w:pPr>
          </w:p>
        </w:tc>
        <w:tc>
          <w:tcPr>
            <w:tcW w:w="6660" w:type="dxa"/>
            <w:tcBorders>
              <w:top w:val="thinThickSmallGap" w:sz="24" w:space="0" w:color="auto"/>
            </w:tcBorders>
          </w:tcPr>
          <w:p w14:paraId="6F2DFAE1" w14:textId="77777777" w:rsidR="00973FD5" w:rsidRDefault="00973FD5">
            <w:pPr>
              <w:rPr>
                <w:sz w:val="20"/>
              </w:rPr>
            </w:pPr>
            <w:r>
              <w:rPr>
                <w:sz w:val="20"/>
              </w:rPr>
              <w:t xml:space="preserve">                               </w:t>
            </w:r>
          </w:p>
        </w:tc>
      </w:tr>
      <w:tr w:rsidR="00973FD5" w14:paraId="0B5BE843" w14:textId="77777777">
        <w:trPr>
          <w:trHeight w:val="90"/>
        </w:trPr>
        <w:tc>
          <w:tcPr>
            <w:tcW w:w="720" w:type="dxa"/>
          </w:tcPr>
          <w:p w14:paraId="2C049F7A" w14:textId="77777777" w:rsidR="00973FD5" w:rsidRDefault="00973FD5">
            <w:pPr>
              <w:jc w:val="center"/>
              <w:rPr>
                <w:sz w:val="20"/>
              </w:rPr>
            </w:pPr>
          </w:p>
        </w:tc>
        <w:tc>
          <w:tcPr>
            <w:tcW w:w="6120" w:type="dxa"/>
          </w:tcPr>
          <w:p w14:paraId="4866CB9C" w14:textId="77777777" w:rsidR="00973FD5" w:rsidRDefault="00B53E8C">
            <w:pPr>
              <w:rPr>
                <w:sz w:val="20"/>
              </w:rPr>
            </w:pPr>
            <w:r>
              <w:rPr>
                <w:sz w:val="20"/>
              </w:rPr>
              <w:t>*Denotes new discussion on old business.</w:t>
            </w:r>
          </w:p>
        </w:tc>
        <w:tc>
          <w:tcPr>
            <w:tcW w:w="540" w:type="dxa"/>
          </w:tcPr>
          <w:p w14:paraId="2A9DF3AB" w14:textId="77777777" w:rsidR="00973FD5" w:rsidRDefault="00973FD5">
            <w:pPr>
              <w:rPr>
                <w:sz w:val="20"/>
              </w:rPr>
            </w:pPr>
          </w:p>
        </w:tc>
        <w:tc>
          <w:tcPr>
            <w:tcW w:w="6660" w:type="dxa"/>
          </w:tcPr>
          <w:p w14:paraId="0899B25A" w14:textId="77777777" w:rsidR="00973FD5" w:rsidRDefault="00973FD5">
            <w:pPr>
              <w:rPr>
                <w:sz w:val="20"/>
              </w:rPr>
            </w:pPr>
          </w:p>
        </w:tc>
      </w:tr>
    </w:tbl>
    <w:p w14:paraId="5FEA0357" w14:textId="77777777" w:rsidR="00973FD5" w:rsidRDefault="00973FD5">
      <w:pPr>
        <w:rPr>
          <w:sz w:val="20"/>
        </w:rPr>
      </w:pPr>
    </w:p>
    <w:tbl>
      <w:tblPr>
        <w:tblW w:w="140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7"/>
        <w:gridCol w:w="15"/>
        <w:gridCol w:w="4608"/>
        <w:gridCol w:w="3484"/>
        <w:gridCol w:w="2816"/>
      </w:tblGrid>
      <w:tr w:rsidR="00973FD5" w14:paraId="246BBBF6" w14:textId="77777777" w:rsidTr="00463535">
        <w:tc>
          <w:tcPr>
            <w:tcW w:w="3132" w:type="dxa"/>
            <w:gridSpan w:val="2"/>
          </w:tcPr>
          <w:p w14:paraId="2F8F18DE"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1FB9C49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4B749FE"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769E622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35283395" w14:textId="77777777" w:rsidR="00973FD5" w:rsidRPr="00750727" w:rsidRDefault="00750727">
            <w:pPr>
              <w:pStyle w:val="Heading1"/>
              <w:jc w:val="center"/>
              <w:rPr>
                <w:smallCaps/>
                <w:sz w:val="28"/>
                <w:szCs w:val="28"/>
              </w:rPr>
            </w:pPr>
            <w:r w:rsidRPr="00750727">
              <w:rPr>
                <w:smallCaps/>
                <w:sz w:val="28"/>
                <w:szCs w:val="28"/>
              </w:rPr>
              <w:t>Follow-Up</w:t>
            </w:r>
          </w:p>
          <w:p w14:paraId="624FA4A2"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5533129E" w14:textId="77777777" w:rsidTr="00463535">
        <w:trPr>
          <w:trHeight w:val="710"/>
        </w:trPr>
        <w:tc>
          <w:tcPr>
            <w:tcW w:w="3132" w:type="dxa"/>
            <w:gridSpan w:val="2"/>
          </w:tcPr>
          <w:p w14:paraId="54168F6D" w14:textId="77777777" w:rsidR="00973FD5" w:rsidRDefault="00973FD5">
            <w:pPr>
              <w:rPr>
                <w:sz w:val="20"/>
              </w:rPr>
            </w:pPr>
            <w:r>
              <w:rPr>
                <w:b/>
                <w:bCs/>
                <w:sz w:val="20"/>
              </w:rPr>
              <w:t>I. Call to order</w:t>
            </w:r>
          </w:p>
          <w:p w14:paraId="0089383F" w14:textId="77777777" w:rsidR="00973FD5" w:rsidRDefault="00973FD5">
            <w:pPr>
              <w:rPr>
                <w:sz w:val="20"/>
              </w:rPr>
            </w:pPr>
          </w:p>
          <w:p w14:paraId="2B3F6EBA" w14:textId="77777777" w:rsidR="005E16FB" w:rsidRDefault="005E16FB">
            <w:pPr>
              <w:rPr>
                <w:sz w:val="20"/>
              </w:rPr>
            </w:pPr>
          </w:p>
        </w:tc>
        <w:tc>
          <w:tcPr>
            <w:tcW w:w="4608" w:type="dxa"/>
          </w:tcPr>
          <w:p w14:paraId="3B87A4FF" w14:textId="66BA0231" w:rsidR="00973FD5" w:rsidRDefault="0074053D" w:rsidP="00772BAD">
            <w:pPr>
              <w:rPr>
                <w:sz w:val="20"/>
              </w:rPr>
            </w:pPr>
            <w:r>
              <w:t xml:space="preserve">The </w:t>
            </w:r>
            <w:r w:rsidRPr="0037381E">
              <w:t xml:space="preserve">meeting was called to order at </w:t>
            </w:r>
            <w:r w:rsidR="00772BAD">
              <w:t>2:02</w:t>
            </w:r>
            <w:r w:rsidRPr="0037381E">
              <w:t xml:space="preserve"> pm by </w:t>
            </w:r>
            <w:proofErr w:type="spellStart"/>
            <w:r w:rsidR="00772BAD">
              <w:t>Rodica</w:t>
            </w:r>
            <w:proofErr w:type="spellEnd"/>
            <w:r w:rsidR="00772BAD">
              <w:t xml:space="preserve"> </w:t>
            </w:r>
            <w:proofErr w:type="spellStart"/>
            <w:r w:rsidR="00772BAD">
              <w:t>Cazacu</w:t>
            </w:r>
            <w:proofErr w:type="spellEnd"/>
            <w:r>
              <w:t xml:space="preserve"> </w:t>
            </w:r>
            <w:r w:rsidRPr="0037381E">
              <w:t>(</w:t>
            </w:r>
            <w:r w:rsidR="00772BAD">
              <w:t xml:space="preserve">Vice </w:t>
            </w:r>
            <w:r w:rsidRPr="0037381E">
              <w:t>Chair)</w:t>
            </w:r>
            <w:r>
              <w:t>.</w:t>
            </w:r>
          </w:p>
        </w:tc>
        <w:tc>
          <w:tcPr>
            <w:tcW w:w="3484" w:type="dxa"/>
          </w:tcPr>
          <w:p w14:paraId="5DD19E4B" w14:textId="77777777" w:rsidR="00973FD5" w:rsidRDefault="00973FD5">
            <w:pPr>
              <w:rPr>
                <w:sz w:val="20"/>
              </w:rPr>
            </w:pPr>
          </w:p>
        </w:tc>
        <w:tc>
          <w:tcPr>
            <w:tcW w:w="2816" w:type="dxa"/>
          </w:tcPr>
          <w:p w14:paraId="4DB288B3" w14:textId="77777777" w:rsidR="00973FD5" w:rsidRDefault="00973FD5">
            <w:pPr>
              <w:rPr>
                <w:sz w:val="20"/>
              </w:rPr>
            </w:pPr>
          </w:p>
        </w:tc>
      </w:tr>
      <w:tr w:rsidR="005E16FB" w14:paraId="5253C254" w14:textId="77777777" w:rsidTr="00463535">
        <w:trPr>
          <w:trHeight w:val="593"/>
        </w:trPr>
        <w:tc>
          <w:tcPr>
            <w:tcW w:w="3132" w:type="dxa"/>
            <w:gridSpan w:val="2"/>
          </w:tcPr>
          <w:p w14:paraId="235E1E34" w14:textId="77777777" w:rsidR="005E16FB" w:rsidRDefault="005E16FB">
            <w:pPr>
              <w:rPr>
                <w:b/>
                <w:bCs/>
                <w:sz w:val="20"/>
              </w:rPr>
            </w:pPr>
            <w:r>
              <w:rPr>
                <w:b/>
                <w:bCs/>
                <w:sz w:val="20"/>
              </w:rPr>
              <w:t>II.  Approval of Agenda</w:t>
            </w:r>
          </w:p>
          <w:p w14:paraId="6CB96C75" w14:textId="77777777" w:rsidR="005E16FB" w:rsidRDefault="005E16FB">
            <w:pPr>
              <w:rPr>
                <w:b/>
                <w:bCs/>
                <w:sz w:val="20"/>
              </w:rPr>
            </w:pPr>
          </w:p>
          <w:p w14:paraId="2082ADDB" w14:textId="77777777" w:rsidR="005E16FB" w:rsidRDefault="005E16FB">
            <w:pPr>
              <w:rPr>
                <w:b/>
                <w:bCs/>
                <w:sz w:val="20"/>
              </w:rPr>
            </w:pPr>
          </w:p>
        </w:tc>
        <w:tc>
          <w:tcPr>
            <w:tcW w:w="4608" w:type="dxa"/>
          </w:tcPr>
          <w:p w14:paraId="50546D05" w14:textId="29D4F7F7" w:rsidR="005E16FB" w:rsidRDefault="0074053D">
            <w:pPr>
              <w:rPr>
                <w:sz w:val="20"/>
              </w:rPr>
            </w:pPr>
            <w:r w:rsidRPr="00085C85">
              <w:t xml:space="preserve">A </w:t>
            </w:r>
            <w:r w:rsidRPr="00085C85">
              <w:rPr>
                <w:b/>
                <w:smallCaps/>
                <w:u w:val="single"/>
              </w:rPr>
              <w:t>motion</w:t>
            </w:r>
            <w:r w:rsidRPr="00085C85">
              <w:t xml:space="preserve"> </w:t>
            </w:r>
            <w:r w:rsidRPr="00085C85">
              <w:rPr>
                <w:i/>
              </w:rPr>
              <w:t xml:space="preserve">to approve the agenda </w:t>
            </w:r>
            <w:r w:rsidRPr="00085C85">
              <w:t>was made and seconded</w:t>
            </w:r>
            <w:r>
              <w:t>.</w:t>
            </w:r>
          </w:p>
        </w:tc>
        <w:tc>
          <w:tcPr>
            <w:tcW w:w="3484" w:type="dxa"/>
          </w:tcPr>
          <w:p w14:paraId="51E73713" w14:textId="4C451139" w:rsidR="005E16FB" w:rsidRDefault="0074053D">
            <w:pPr>
              <w:rPr>
                <w:sz w:val="20"/>
              </w:rPr>
            </w:pPr>
            <w:r w:rsidRPr="00085C85">
              <w:t xml:space="preserve">The agenda was approved as </w:t>
            </w:r>
            <w:r>
              <w:t>circulated</w:t>
            </w:r>
            <w:r w:rsidRPr="00085C85">
              <w:t>.</w:t>
            </w:r>
          </w:p>
        </w:tc>
        <w:tc>
          <w:tcPr>
            <w:tcW w:w="2816" w:type="dxa"/>
          </w:tcPr>
          <w:p w14:paraId="2E38C113" w14:textId="77777777" w:rsidR="005E16FB" w:rsidRDefault="005E16FB">
            <w:pPr>
              <w:rPr>
                <w:sz w:val="20"/>
              </w:rPr>
            </w:pPr>
          </w:p>
        </w:tc>
      </w:tr>
      <w:tr w:rsidR="00973FD5" w14:paraId="4FB5BB4D" w14:textId="77777777" w:rsidTr="00463535">
        <w:trPr>
          <w:trHeight w:val="593"/>
        </w:trPr>
        <w:tc>
          <w:tcPr>
            <w:tcW w:w="3132" w:type="dxa"/>
            <w:gridSpan w:val="2"/>
          </w:tcPr>
          <w:p w14:paraId="7252F4D8" w14:textId="77777777" w:rsidR="00973FD5" w:rsidRDefault="005E16FB">
            <w:pPr>
              <w:rPr>
                <w:b/>
                <w:bCs/>
                <w:sz w:val="20"/>
              </w:rPr>
            </w:pPr>
            <w:r>
              <w:rPr>
                <w:b/>
                <w:bCs/>
                <w:sz w:val="20"/>
              </w:rPr>
              <w:t>I</w:t>
            </w:r>
            <w:r w:rsidR="00973FD5">
              <w:rPr>
                <w:b/>
                <w:bCs/>
                <w:sz w:val="20"/>
              </w:rPr>
              <w:t>II. Approval of Minutes</w:t>
            </w:r>
          </w:p>
        </w:tc>
        <w:tc>
          <w:tcPr>
            <w:tcW w:w="4608" w:type="dxa"/>
          </w:tcPr>
          <w:p w14:paraId="7387E49F" w14:textId="2019962C" w:rsidR="00973FD5" w:rsidRDefault="0074053D" w:rsidP="00772BAD">
            <w:pPr>
              <w:rPr>
                <w:sz w:val="20"/>
              </w:rPr>
            </w:pPr>
            <w:r w:rsidRPr="0037381E">
              <w:t xml:space="preserve">A </w:t>
            </w:r>
            <w:r w:rsidRPr="00AC270A">
              <w:rPr>
                <w:b/>
                <w:smallCaps/>
                <w:u w:val="single"/>
              </w:rPr>
              <w:t>motion</w:t>
            </w:r>
            <w:r w:rsidRPr="0037381E">
              <w:t xml:space="preserve"> </w:t>
            </w:r>
            <w:r w:rsidRPr="00AC270A">
              <w:rPr>
                <w:i/>
              </w:rPr>
              <w:t xml:space="preserve">to approve the </w:t>
            </w:r>
            <w:r>
              <w:rPr>
                <w:i/>
              </w:rPr>
              <w:t xml:space="preserve">minutes of the </w:t>
            </w:r>
            <w:r w:rsidR="00772BAD">
              <w:rPr>
                <w:i/>
              </w:rPr>
              <w:t>01</w:t>
            </w:r>
            <w:r>
              <w:rPr>
                <w:i/>
              </w:rPr>
              <w:t xml:space="preserve"> </w:t>
            </w:r>
            <w:r w:rsidR="00772BAD">
              <w:rPr>
                <w:i/>
              </w:rPr>
              <w:t>Sept</w:t>
            </w:r>
            <w:r>
              <w:rPr>
                <w:i/>
              </w:rPr>
              <w:t xml:space="preserve"> 2017 meeting of the Academic Policy Committee</w:t>
            </w:r>
            <w:r>
              <w:t xml:space="preserve"> was made and seconded. A draft </w:t>
            </w:r>
            <w:r>
              <w:lastRenderedPageBreak/>
              <w:t>of these minutes had been circulated to the meeting attendees via email with minor revisions offered. The minutes were revised and recirculated. The minutes had been posted as circulated.</w:t>
            </w:r>
          </w:p>
        </w:tc>
        <w:tc>
          <w:tcPr>
            <w:tcW w:w="3484" w:type="dxa"/>
          </w:tcPr>
          <w:p w14:paraId="3F5AA62B" w14:textId="6468BA7F" w:rsidR="004E039B" w:rsidRDefault="0074053D" w:rsidP="00772BAD">
            <w:pPr>
              <w:rPr>
                <w:sz w:val="20"/>
              </w:rPr>
            </w:pPr>
            <w:r w:rsidRPr="0037381E">
              <w:lastRenderedPageBreak/>
              <w:t xml:space="preserve">The </w:t>
            </w:r>
            <w:r w:rsidR="00772BAD">
              <w:rPr>
                <w:i/>
              </w:rPr>
              <w:t>01</w:t>
            </w:r>
            <w:r>
              <w:rPr>
                <w:i/>
              </w:rPr>
              <w:t xml:space="preserve"> </w:t>
            </w:r>
            <w:r w:rsidR="00772BAD">
              <w:rPr>
                <w:i/>
              </w:rPr>
              <w:t>Sept</w:t>
            </w:r>
            <w:r>
              <w:rPr>
                <w:i/>
              </w:rPr>
              <w:t xml:space="preserve"> 2017 meeting of the Academic Policy Committee</w:t>
            </w:r>
            <w:r>
              <w:t xml:space="preserve"> </w:t>
            </w:r>
            <w:r w:rsidRPr="0037381E">
              <w:t>m</w:t>
            </w:r>
            <w:r>
              <w:t xml:space="preserve">inutes were approved as posted, </w:t>
            </w:r>
            <w:r>
              <w:lastRenderedPageBreak/>
              <w:t>so no additional action was required.</w:t>
            </w:r>
          </w:p>
        </w:tc>
        <w:tc>
          <w:tcPr>
            <w:tcW w:w="2816" w:type="dxa"/>
          </w:tcPr>
          <w:p w14:paraId="13A58396" w14:textId="77777777" w:rsidR="00973FD5" w:rsidRDefault="00973FD5">
            <w:pPr>
              <w:rPr>
                <w:sz w:val="20"/>
              </w:rPr>
            </w:pPr>
          </w:p>
        </w:tc>
      </w:tr>
      <w:tr w:rsidR="00973FD5" w14:paraId="5CBBBAAC" w14:textId="77777777" w:rsidTr="00463535">
        <w:trPr>
          <w:trHeight w:val="540"/>
        </w:trPr>
        <w:tc>
          <w:tcPr>
            <w:tcW w:w="3132" w:type="dxa"/>
            <w:gridSpan w:val="2"/>
            <w:tcBorders>
              <w:left w:val="double" w:sz="4" w:space="0" w:color="auto"/>
            </w:tcBorders>
          </w:tcPr>
          <w:p w14:paraId="09DF6074" w14:textId="77777777"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14:paraId="5983EFB2" w14:textId="77777777" w:rsidR="00973FD5" w:rsidRDefault="00973FD5" w:rsidP="0079008F">
            <w:pPr>
              <w:tabs>
                <w:tab w:val="left" w:pos="0"/>
              </w:tabs>
              <w:rPr>
                <w:b/>
                <w:bCs/>
                <w:sz w:val="20"/>
              </w:rPr>
            </w:pPr>
            <w:r>
              <w:rPr>
                <w:b/>
                <w:bCs/>
                <w:sz w:val="20"/>
              </w:rPr>
              <w:t>Actions/Recommendations</w:t>
            </w:r>
          </w:p>
          <w:p w14:paraId="358F6A4A" w14:textId="77777777" w:rsidR="005E16FB" w:rsidRDefault="005E16FB" w:rsidP="0079008F">
            <w:pPr>
              <w:tabs>
                <w:tab w:val="left" w:pos="0"/>
              </w:tabs>
              <w:rPr>
                <w:sz w:val="20"/>
              </w:rPr>
            </w:pPr>
          </w:p>
        </w:tc>
        <w:tc>
          <w:tcPr>
            <w:tcW w:w="4608" w:type="dxa"/>
          </w:tcPr>
          <w:p w14:paraId="59ED5E91" w14:textId="77777777" w:rsidR="00973FD5" w:rsidRDefault="00973FD5">
            <w:pPr>
              <w:rPr>
                <w:sz w:val="20"/>
              </w:rPr>
            </w:pPr>
          </w:p>
        </w:tc>
        <w:tc>
          <w:tcPr>
            <w:tcW w:w="3484" w:type="dxa"/>
          </w:tcPr>
          <w:p w14:paraId="0251B7AC" w14:textId="77777777" w:rsidR="00973FD5" w:rsidRDefault="00973FD5">
            <w:pPr>
              <w:rPr>
                <w:sz w:val="20"/>
              </w:rPr>
            </w:pPr>
          </w:p>
        </w:tc>
        <w:tc>
          <w:tcPr>
            <w:tcW w:w="2816" w:type="dxa"/>
          </w:tcPr>
          <w:p w14:paraId="13FFF08B" w14:textId="77777777" w:rsidR="00973FD5" w:rsidRDefault="00973FD5">
            <w:pPr>
              <w:rPr>
                <w:sz w:val="20"/>
              </w:rPr>
            </w:pPr>
          </w:p>
        </w:tc>
      </w:tr>
      <w:tr w:rsidR="003F4AA3" w14:paraId="77C1D16F" w14:textId="77777777" w:rsidTr="00463535">
        <w:trPr>
          <w:trHeight w:val="503"/>
        </w:trPr>
        <w:tc>
          <w:tcPr>
            <w:tcW w:w="3132" w:type="dxa"/>
            <w:gridSpan w:val="2"/>
            <w:tcBorders>
              <w:left w:val="double" w:sz="4" w:space="0" w:color="auto"/>
            </w:tcBorders>
          </w:tcPr>
          <w:p w14:paraId="28F52F7A" w14:textId="005398D5" w:rsidR="003F4AA3" w:rsidRDefault="005E16FB" w:rsidP="00C0541B">
            <w:pPr>
              <w:rPr>
                <w:b/>
                <w:bCs/>
                <w:sz w:val="20"/>
              </w:rPr>
            </w:pPr>
            <w:r>
              <w:rPr>
                <w:b/>
                <w:bCs/>
                <w:sz w:val="20"/>
              </w:rPr>
              <w:t>1.</w:t>
            </w:r>
            <w:r w:rsidR="0074053D">
              <w:rPr>
                <w:b/>
                <w:bCs/>
                <w:sz w:val="20"/>
              </w:rPr>
              <w:t>Midterm Grade Feedback</w:t>
            </w:r>
          </w:p>
        </w:tc>
        <w:tc>
          <w:tcPr>
            <w:tcW w:w="4608" w:type="dxa"/>
          </w:tcPr>
          <w:p w14:paraId="612B30BD" w14:textId="61789302" w:rsidR="0074053D" w:rsidRPr="00463535" w:rsidRDefault="00463535" w:rsidP="00772BAD">
            <w:pPr>
              <w:rPr>
                <w:i/>
              </w:rPr>
            </w:pPr>
            <w:r w:rsidRPr="00463535">
              <w:rPr>
                <w:i/>
              </w:rPr>
              <w:t>S</w:t>
            </w:r>
            <w:r w:rsidR="00772BAD" w:rsidRPr="00463535">
              <w:rPr>
                <w:i/>
              </w:rPr>
              <w:t>yllabus requirements link added to multiple location</w:t>
            </w:r>
            <w:r w:rsidR="00772BAD" w:rsidRPr="00463535">
              <w:rPr>
                <w:i/>
              </w:rPr>
              <w:t>s to assist faculty in knowing syllabus requirements in regards to midterm feedback.</w:t>
            </w:r>
          </w:p>
        </w:tc>
        <w:tc>
          <w:tcPr>
            <w:tcW w:w="3484" w:type="dxa"/>
          </w:tcPr>
          <w:p w14:paraId="1F22FD76" w14:textId="77777777" w:rsidR="00772BAD" w:rsidRDefault="0053392A" w:rsidP="00772BAD">
            <w:r w:rsidRPr="0053392A">
              <w:t xml:space="preserve"> </w:t>
            </w:r>
            <w:r w:rsidR="00772BAD">
              <w:t>No discussion.</w:t>
            </w:r>
          </w:p>
          <w:p w14:paraId="50F99F32" w14:textId="0562EDB3" w:rsidR="0053392A" w:rsidRPr="0053392A" w:rsidRDefault="0053392A" w:rsidP="009B0966">
            <w:bookmarkStart w:id="0" w:name="_GoBack"/>
            <w:bookmarkEnd w:id="0"/>
          </w:p>
        </w:tc>
        <w:tc>
          <w:tcPr>
            <w:tcW w:w="2816" w:type="dxa"/>
          </w:tcPr>
          <w:p w14:paraId="135D2785" w14:textId="77777777" w:rsidR="00B53E8C" w:rsidRDefault="00B53E8C" w:rsidP="009B0966">
            <w:pPr>
              <w:rPr>
                <w:sz w:val="20"/>
              </w:rPr>
            </w:pPr>
          </w:p>
        </w:tc>
      </w:tr>
      <w:tr w:rsidR="003F4AA3" w:rsidRPr="008B1877" w14:paraId="53E9D523" w14:textId="77777777" w:rsidTr="00463535">
        <w:trPr>
          <w:trHeight w:val="503"/>
        </w:trPr>
        <w:tc>
          <w:tcPr>
            <w:tcW w:w="3132" w:type="dxa"/>
            <w:gridSpan w:val="2"/>
            <w:tcBorders>
              <w:left w:val="double" w:sz="4" w:space="0" w:color="auto"/>
            </w:tcBorders>
          </w:tcPr>
          <w:p w14:paraId="618C9166" w14:textId="31098957" w:rsidR="003F4AA3" w:rsidRPr="008B1877" w:rsidRDefault="003F4AA3" w:rsidP="005E16FB">
            <w:pPr>
              <w:rPr>
                <w:b/>
                <w:bCs/>
                <w:sz w:val="20"/>
              </w:rPr>
            </w:pPr>
          </w:p>
        </w:tc>
        <w:tc>
          <w:tcPr>
            <w:tcW w:w="4608" w:type="dxa"/>
          </w:tcPr>
          <w:p w14:paraId="68B2DC7B" w14:textId="77777777" w:rsidR="009E3D43" w:rsidRPr="0053392A" w:rsidRDefault="009E3D43" w:rsidP="006F53EF"/>
        </w:tc>
        <w:tc>
          <w:tcPr>
            <w:tcW w:w="3484" w:type="dxa"/>
          </w:tcPr>
          <w:p w14:paraId="30C14023" w14:textId="77777777" w:rsidR="009E3D43" w:rsidRPr="0053392A" w:rsidRDefault="009E3D43" w:rsidP="009E3D43"/>
        </w:tc>
        <w:tc>
          <w:tcPr>
            <w:tcW w:w="2816" w:type="dxa"/>
          </w:tcPr>
          <w:p w14:paraId="00C6564F" w14:textId="77777777" w:rsidR="004E3901" w:rsidRPr="008B1877" w:rsidRDefault="004E3901" w:rsidP="009B0966">
            <w:pPr>
              <w:rPr>
                <w:sz w:val="20"/>
              </w:rPr>
            </w:pPr>
          </w:p>
        </w:tc>
      </w:tr>
      <w:tr w:rsidR="004A6A23" w:rsidRPr="008B1877" w14:paraId="195FBE5F" w14:textId="77777777" w:rsidTr="00463535">
        <w:trPr>
          <w:trHeight w:val="530"/>
        </w:trPr>
        <w:tc>
          <w:tcPr>
            <w:tcW w:w="3132" w:type="dxa"/>
            <w:gridSpan w:val="2"/>
            <w:tcBorders>
              <w:left w:val="double" w:sz="4" w:space="0" w:color="auto"/>
            </w:tcBorders>
          </w:tcPr>
          <w:p w14:paraId="4CA281A6" w14:textId="77777777" w:rsidR="004A6A23" w:rsidRPr="008B1877" w:rsidRDefault="004A6A23" w:rsidP="004A6A23">
            <w:pPr>
              <w:rPr>
                <w:b/>
                <w:bCs/>
                <w:sz w:val="20"/>
              </w:rPr>
            </w:pPr>
            <w:r w:rsidRPr="008B1877">
              <w:rPr>
                <w:b/>
                <w:bCs/>
                <w:sz w:val="20"/>
              </w:rPr>
              <w:t>V.  New Business</w:t>
            </w:r>
          </w:p>
          <w:p w14:paraId="11548BC2" w14:textId="77777777" w:rsidR="004A6A23" w:rsidRDefault="004A6A23" w:rsidP="004A6A23">
            <w:pPr>
              <w:pStyle w:val="Heading1"/>
              <w:rPr>
                <w:b w:val="0"/>
                <w:bCs w:val="0"/>
                <w:sz w:val="20"/>
              </w:rPr>
            </w:pPr>
            <w:r w:rsidRPr="008B1877">
              <w:rPr>
                <w:b w:val="0"/>
                <w:bCs w:val="0"/>
                <w:sz w:val="20"/>
              </w:rPr>
              <w:t>Actions/Recommendations</w:t>
            </w:r>
          </w:p>
          <w:p w14:paraId="73824BC5" w14:textId="77777777" w:rsidR="005E16FB" w:rsidRPr="005E16FB" w:rsidRDefault="005E16FB" w:rsidP="005E16FB"/>
        </w:tc>
        <w:tc>
          <w:tcPr>
            <w:tcW w:w="4608" w:type="dxa"/>
          </w:tcPr>
          <w:p w14:paraId="68A1AA8B" w14:textId="77777777" w:rsidR="004A6A23" w:rsidRPr="0053392A" w:rsidRDefault="004A6A23"/>
        </w:tc>
        <w:tc>
          <w:tcPr>
            <w:tcW w:w="3484" w:type="dxa"/>
          </w:tcPr>
          <w:p w14:paraId="1D187894" w14:textId="77777777" w:rsidR="004A6A23" w:rsidRPr="0053392A" w:rsidRDefault="004A6A23" w:rsidP="008B1877"/>
        </w:tc>
        <w:tc>
          <w:tcPr>
            <w:tcW w:w="2816" w:type="dxa"/>
          </w:tcPr>
          <w:p w14:paraId="4ED696B0" w14:textId="77777777" w:rsidR="004A6A23" w:rsidRPr="008B1877" w:rsidRDefault="004A6A23">
            <w:pPr>
              <w:rPr>
                <w:sz w:val="20"/>
              </w:rPr>
            </w:pPr>
          </w:p>
        </w:tc>
      </w:tr>
      <w:tr w:rsidR="005E16FB" w:rsidRPr="008B1877" w14:paraId="79583C00" w14:textId="77777777" w:rsidTr="00463535">
        <w:trPr>
          <w:trHeight w:val="530"/>
        </w:trPr>
        <w:tc>
          <w:tcPr>
            <w:tcW w:w="3117" w:type="dxa"/>
            <w:tcBorders>
              <w:left w:val="double" w:sz="4" w:space="0" w:color="auto"/>
            </w:tcBorders>
          </w:tcPr>
          <w:p w14:paraId="09171396" w14:textId="29B1EC75" w:rsidR="005E16FB" w:rsidRPr="008B1877" w:rsidRDefault="005E16FB" w:rsidP="00463535">
            <w:pPr>
              <w:rPr>
                <w:b/>
                <w:bCs/>
                <w:sz w:val="20"/>
              </w:rPr>
            </w:pPr>
            <w:r>
              <w:rPr>
                <w:b/>
                <w:bCs/>
                <w:sz w:val="20"/>
              </w:rPr>
              <w:t>1.</w:t>
            </w:r>
            <w:r w:rsidR="0053392A">
              <w:rPr>
                <w:b/>
                <w:bCs/>
                <w:sz w:val="20"/>
              </w:rPr>
              <w:t xml:space="preserve"> </w:t>
            </w:r>
            <w:r w:rsidR="00463535">
              <w:rPr>
                <w:b/>
                <w:bCs/>
                <w:sz w:val="20"/>
              </w:rPr>
              <w:t>Structure of ECUS</w:t>
            </w:r>
          </w:p>
        </w:tc>
        <w:tc>
          <w:tcPr>
            <w:tcW w:w="4623" w:type="dxa"/>
            <w:gridSpan w:val="2"/>
          </w:tcPr>
          <w:p w14:paraId="2F4DF675" w14:textId="77777777" w:rsidR="00463535" w:rsidRPr="00463535" w:rsidRDefault="00463535" w:rsidP="00463535">
            <w:pPr>
              <w:pStyle w:val="xmsonormal"/>
              <w:spacing w:before="0" w:beforeAutospacing="0" w:after="0" w:afterAutospacing="0"/>
            </w:pPr>
            <w:r w:rsidRPr="00463535">
              <w:t>ECUS would like feedback on a proposal to change the makeup of ECUS.  The current composition is defined as follows:</w:t>
            </w:r>
          </w:p>
          <w:p w14:paraId="5CF4B733" w14:textId="77777777" w:rsidR="00463535" w:rsidRPr="00463535" w:rsidRDefault="00463535" w:rsidP="00463535">
            <w:pPr>
              <w:pStyle w:val="xmsonormal"/>
              <w:spacing w:before="0" w:beforeAutospacing="0" w:after="0" w:afterAutospacing="0"/>
            </w:pPr>
            <w:r w:rsidRPr="00463535">
              <w:t> </w:t>
            </w:r>
          </w:p>
          <w:p w14:paraId="3325116B" w14:textId="77777777" w:rsidR="00463535" w:rsidRPr="00463535" w:rsidRDefault="00463535" w:rsidP="00463535">
            <w:pPr>
              <w:pStyle w:val="xmsonormal"/>
              <w:spacing w:before="0" w:beforeAutospacing="0" w:after="0" w:afterAutospacing="0"/>
            </w:pPr>
            <w:r w:rsidRPr="00463535">
              <w:rPr>
                <w:b/>
                <w:shd w:val="clear" w:color="auto" w:fill="FFFFFF"/>
              </w:rPr>
              <w:t>V.Section</w:t>
            </w:r>
            <w:proofErr w:type="gramStart"/>
            <w:r w:rsidRPr="00463535">
              <w:rPr>
                <w:b/>
                <w:shd w:val="clear" w:color="auto" w:fill="FFFFFF"/>
              </w:rPr>
              <w:t>1.A.</w:t>
            </w:r>
            <w:proofErr w:type="gramEnd"/>
            <w:r w:rsidRPr="00463535">
              <w:rPr>
                <w:shd w:val="clear" w:color="auto" w:fill="FFFFFF"/>
              </w:rPr>
              <w:t xml:space="preserve"> The Executive Committee of the University Senate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w:t>
            </w:r>
            <w:r w:rsidRPr="00463535">
              <w:rPr>
                <w:shd w:val="clear" w:color="auto" w:fill="FFFFFF"/>
              </w:rPr>
              <w:lastRenderedPageBreak/>
              <w:t>(10) calendar days of its membership being completely determined, the incoming Executive Committee shall hold an organizational meeting at which they elect a Secretary. This election shall be presided over by the Chair of the Executive Committee.</w:t>
            </w:r>
          </w:p>
          <w:p w14:paraId="301A134F" w14:textId="77777777" w:rsidR="00463535" w:rsidRPr="00463535" w:rsidRDefault="00463535" w:rsidP="00463535">
            <w:pPr>
              <w:pStyle w:val="xmsonormal"/>
              <w:spacing w:before="0" w:beforeAutospacing="0" w:after="0" w:afterAutospacing="0"/>
            </w:pPr>
            <w:r w:rsidRPr="00463535">
              <w:t> </w:t>
            </w:r>
          </w:p>
          <w:p w14:paraId="73638494" w14:textId="77777777" w:rsidR="00463535" w:rsidRPr="00463535" w:rsidRDefault="00463535" w:rsidP="00463535">
            <w:pPr>
              <w:pStyle w:val="xmsonormal"/>
              <w:spacing w:before="0" w:beforeAutospacing="0" w:after="0" w:afterAutospacing="0"/>
              <w:rPr>
                <w:rStyle w:val="apple-converted-space"/>
              </w:rPr>
            </w:pPr>
            <w:r w:rsidRPr="00463535">
              <w:rPr>
                <w:b/>
              </w:rPr>
              <w:t>V.Section</w:t>
            </w:r>
            <w:proofErr w:type="gramStart"/>
            <w:r w:rsidRPr="00463535">
              <w:rPr>
                <w:b/>
              </w:rPr>
              <w:t>1.A.</w:t>
            </w:r>
            <w:proofErr w:type="gramEnd"/>
            <w:r w:rsidRPr="00463535">
              <w:rPr>
                <w:b/>
              </w:rPr>
              <w:t>1.</w:t>
            </w:r>
            <w:r w:rsidRPr="00463535">
              <w:t xml:space="preserve"> Academic Unit Representation. For each college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Pr="00463535">
              <w:rPr>
                <w:rStyle w:val="apple-converted-space"/>
              </w:rPr>
              <w:t> </w:t>
            </w:r>
          </w:p>
          <w:p w14:paraId="6E2D1DE5" w14:textId="77777777" w:rsidR="00463535" w:rsidRPr="00463535" w:rsidRDefault="00463535" w:rsidP="00463535">
            <w:pPr>
              <w:pStyle w:val="xmsonormal"/>
              <w:spacing w:before="0" w:beforeAutospacing="0" w:after="0" w:afterAutospacing="0"/>
            </w:pPr>
          </w:p>
          <w:p w14:paraId="4BE21B86" w14:textId="77777777" w:rsidR="00463535" w:rsidRPr="00463535" w:rsidRDefault="00463535" w:rsidP="00463535">
            <w:pPr>
              <w:pStyle w:val="xmsonormal"/>
              <w:spacing w:before="0" w:beforeAutospacing="0" w:after="0" w:afterAutospacing="0"/>
            </w:pPr>
            <w:r w:rsidRPr="00463535">
              <w:rPr>
                <w:b/>
              </w:rPr>
              <w:t>V.Section</w:t>
            </w:r>
            <w:proofErr w:type="gramStart"/>
            <w:r w:rsidRPr="00463535">
              <w:rPr>
                <w:b/>
              </w:rPr>
              <w:t>1.A.</w:t>
            </w:r>
            <w:proofErr w:type="gramEnd"/>
            <w:r w:rsidRPr="00463535">
              <w:rPr>
                <w:b/>
              </w:rPr>
              <w:t>2.</w:t>
            </w:r>
            <w:r w:rsidRPr="00463535">
              <w:t xml:space="preserve"> Chair Emeritus. Should the Chair of the outgoing Executive Committee not be reelected to the Executive Committee, (s)he shall serve as an ex-officio non-voting member of the incoming Executive Committee to assist with continuity for the following academic year.  </w:t>
            </w:r>
          </w:p>
          <w:p w14:paraId="3C46C3F7" w14:textId="77777777" w:rsidR="00463535" w:rsidRPr="00463535" w:rsidRDefault="00463535" w:rsidP="00463535">
            <w:pPr>
              <w:pStyle w:val="xmsonormal"/>
              <w:spacing w:before="0" w:beforeAutospacing="0" w:after="0" w:afterAutospacing="0"/>
            </w:pPr>
          </w:p>
          <w:p w14:paraId="01D89DDF" w14:textId="77777777" w:rsidR="00463535" w:rsidRPr="00463535" w:rsidRDefault="00463535" w:rsidP="00463535">
            <w:pPr>
              <w:pStyle w:val="xmsonormal"/>
              <w:spacing w:before="0" w:beforeAutospacing="0" w:after="0" w:afterAutospacing="0"/>
            </w:pPr>
            <w:r w:rsidRPr="00463535">
              <w:t xml:space="preserve">The proposal would change </w:t>
            </w:r>
            <w:proofErr w:type="gramStart"/>
            <w:r w:rsidRPr="00463535">
              <w:t>V.Section</w:t>
            </w:r>
            <w:proofErr w:type="gramEnd"/>
            <w:r w:rsidRPr="00463535">
              <w:t>1.A.1 to eliminate the requirement that all colleges and the library be represented on ECUS and replace it with all committee chairs would serve on ECUS.</w:t>
            </w:r>
          </w:p>
          <w:p w14:paraId="5557297F" w14:textId="55E6A333" w:rsidR="005E16FB" w:rsidRPr="00463535" w:rsidRDefault="005E16FB"/>
        </w:tc>
        <w:tc>
          <w:tcPr>
            <w:tcW w:w="3484" w:type="dxa"/>
          </w:tcPr>
          <w:p w14:paraId="5ECE5A27" w14:textId="77777777" w:rsidR="005E16FB" w:rsidRPr="00463535" w:rsidRDefault="00463535" w:rsidP="0074053D">
            <w:pPr>
              <w:rPr>
                <w:color w:val="212121"/>
              </w:rPr>
            </w:pPr>
            <w:r w:rsidRPr="00463535">
              <w:rPr>
                <w:color w:val="212121"/>
              </w:rPr>
              <w:lastRenderedPageBreak/>
              <w:t>After discussion, there was a census on the committee that full college and library representation is critical and believe conversely, maintaining the status quo, it is not too burdensome to keep those on ECUS that those deciding on policy affecting the university’s academic units remain </w:t>
            </w:r>
            <w:r w:rsidRPr="00463535">
              <w:rPr>
                <w:i/>
                <w:iCs/>
                <w:color w:val="212121"/>
              </w:rPr>
              <w:t>aware</w:t>
            </w:r>
            <w:r w:rsidRPr="00463535">
              <w:rPr>
                <w:color w:val="212121"/>
              </w:rPr>
              <w:t> of all said units via full representation on ECUS. </w:t>
            </w:r>
          </w:p>
          <w:p w14:paraId="2D657D56" w14:textId="77777777" w:rsidR="00463535" w:rsidRPr="00463535" w:rsidRDefault="00463535" w:rsidP="0074053D">
            <w:pPr>
              <w:rPr>
                <w:color w:val="212121"/>
              </w:rPr>
            </w:pPr>
          </w:p>
          <w:p w14:paraId="29861227" w14:textId="77777777" w:rsidR="00463535" w:rsidRPr="00463535" w:rsidRDefault="00463535" w:rsidP="00463535">
            <w:pPr>
              <w:pStyle w:val="ListParagraph"/>
              <w:ind w:left="0"/>
              <w:rPr>
                <w:color w:val="212121"/>
              </w:rPr>
            </w:pPr>
            <w:r w:rsidRPr="00463535">
              <w:rPr>
                <w:color w:val="212121"/>
              </w:rPr>
              <w:t>Concern – how will the changes to standing committees (ex. CAPC) affect the dynamics of ECUS?</w:t>
            </w:r>
          </w:p>
          <w:p w14:paraId="0BDFDC55" w14:textId="717DFC17" w:rsidR="00463535" w:rsidRPr="00463535" w:rsidRDefault="00463535" w:rsidP="0074053D"/>
        </w:tc>
        <w:tc>
          <w:tcPr>
            <w:tcW w:w="2816" w:type="dxa"/>
          </w:tcPr>
          <w:p w14:paraId="261471A3" w14:textId="77777777" w:rsidR="005E16FB" w:rsidRPr="008B1877" w:rsidRDefault="005E16FB">
            <w:pPr>
              <w:rPr>
                <w:sz w:val="20"/>
              </w:rPr>
            </w:pPr>
          </w:p>
        </w:tc>
      </w:tr>
      <w:tr w:rsidR="005E16FB" w:rsidRPr="008B1877" w14:paraId="7C727933" w14:textId="77777777" w:rsidTr="00463535">
        <w:trPr>
          <w:trHeight w:val="530"/>
        </w:trPr>
        <w:tc>
          <w:tcPr>
            <w:tcW w:w="3132" w:type="dxa"/>
            <w:gridSpan w:val="2"/>
            <w:tcBorders>
              <w:left w:val="double" w:sz="4" w:space="0" w:color="auto"/>
            </w:tcBorders>
          </w:tcPr>
          <w:p w14:paraId="4902B845" w14:textId="77777777" w:rsidR="005E16FB" w:rsidRPr="008B1877" w:rsidRDefault="005E16FB" w:rsidP="004A6A23">
            <w:pPr>
              <w:rPr>
                <w:b/>
                <w:bCs/>
                <w:sz w:val="20"/>
              </w:rPr>
            </w:pPr>
            <w:r>
              <w:rPr>
                <w:b/>
                <w:bCs/>
                <w:sz w:val="20"/>
              </w:rPr>
              <w:lastRenderedPageBreak/>
              <w:t>2.</w:t>
            </w:r>
          </w:p>
        </w:tc>
        <w:tc>
          <w:tcPr>
            <w:tcW w:w="4608" w:type="dxa"/>
          </w:tcPr>
          <w:p w14:paraId="08641B0B" w14:textId="77777777" w:rsidR="005E16FB" w:rsidRPr="0053392A" w:rsidRDefault="005E16FB"/>
        </w:tc>
        <w:tc>
          <w:tcPr>
            <w:tcW w:w="3484" w:type="dxa"/>
          </w:tcPr>
          <w:p w14:paraId="036E1EA9" w14:textId="77777777" w:rsidR="005E16FB" w:rsidRPr="0053392A" w:rsidRDefault="005E16FB" w:rsidP="008B1877"/>
        </w:tc>
        <w:tc>
          <w:tcPr>
            <w:tcW w:w="2816" w:type="dxa"/>
          </w:tcPr>
          <w:p w14:paraId="329AEC92" w14:textId="77777777" w:rsidR="005E16FB" w:rsidRPr="008B1877" w:rsidRDefault="005E16FB">
            <w:pPr>
              <w:rPr>
                <w:sz w:val="20"/>
              </w:rPr>
            </w:pPr>
          </w:p>
        </w:tc>
      </w:tr>
      <w:tr w:rsidR="003F4AA3" w:rsidRPr="008B1877" w14:paraId="50A09060" w14:textId="77777777" w:rsidTr="00463535">
        <w:trPr>
          <w:trHeight w:val="530"/>
        </w:trPr>
        <w:tc>
          <w:tcPr>
            <w:tcW w:w="3132" w:type="dxa"/>
            <w:gridSpan w:val="2"/>
            <w:tcBorders>
              <w:left w:val="double" w:sz="4" w:space="0" w:color="auto"/>
            </w:tcBorders>
          </w:tcPr>
          <w:p w14:paraId="4EA08367" w14:textId="77777777" w:rsidR="003F4AA3" w:rsidRPr="008B1877" w:rsidRDefault="003F4AA3">
            <w:pPr>
              <w:pStyle w:val="Heading1"/>
              <w:rPr>
                <w:sz w:val="20"/>
              </w:rPr>
            </w:pPr>
            <w:r w:rsidRPr="008B1877">
              <w:rPr>
                <w:sz w:val="20"/>
              </w:rPr>
              <w:lastRenderedPageBreak/>
              <w:t>V</w:t>
            </w:r>
            <w:r w:rsidR="005E16FB">
              <w:rPr>
                <w:sz w:val="20"/>
              </w:rPr>
              <w:t>I</w:t>
            </w:r>
            <w:r w:rsidRPr="008B1877">
              <w:rPr>
                <w:sz w:val="20"/>
              </w:rPr>
              <w:t>.  Next Meeting</w:t>
            </w:r>
          </w:p>
          <w:p w14:paraId="7EDDD337" w14:textId="77777777" w:rsidR="003F4AA3" w:rsidRPr="008B1877" w:rsidRDefault="003F4AA3">
            <w:pPr>
              <w:rPr>
                <w:sz w:val="20"/>
              </w:rPr>
            </w:pPr>
          </w:p>
        </w:tc>
        <w:tc>
          <w:tcPr>
            <w:tcW w:w="4608" w:type="dxa"/>
          </w:tcPr>
          <w:p w14:paraId="1EFCEC27" w14:textId="4F891D55" w:rsidR="003F4AA3" w:rsidRPr="0053392A" w:rsidRDefault="00243D21" w:rsidP="00463535">
            <w:r>
              <w:t xml:space="preserve">Friday, </w:t>
            </w:r>
            <w:r w:rsidR="00463535">
              <w:t>November 3</w:t>
            </w:r>
            <w:r>
              <w:t>, 2017 at 2:00 PM</w:t>
            </w:r>
            <w:r w:rsidR="00AB61D5">
              <w:t xml:space="preserve"> in Health Sciences Room 211</w:t>
            </w:r>
          </w:p>
        </w:tc>
        <w:tc>
          <w:tcPr>
            <w:tcW w:w="3484" w:type="dxa"/>
          </w:tcPr>
          <w:p w14:paraId="67FC61B7" w14:textId="77777777" w:rsidR="003F4AA3" w:rsidRPr="0053392A" w:rsidRDefault="003F4AA3"/>
        </w:tc>
        <w:tc>
          <w:tcPr>
            <w:tcW w:w="2816" w:type="dxa"/>
          </w:tcPr>
          <w:p w14:paraId="583DA99B" w14:textId="77777777" w:rsidR="003F4AA3" w:rsidRPr="008B1877" w:rsidRDefault="003F4AA3">
            <w:pPr>
              <w:rPr>
                <w:sz w:val="20"/>
              </w:rPr>
            </w:pPr>
          </w:p>
        </w:tc>
      </w:tr>
      <w:tr w:rsidR="003F4AA3" w:rsidRPr="008B1877" w14:paraId="31CC6CD7" w14:textId="77777777" w:rsidTr="00463535">
        <w:trPr>
          <w:trHeight w:val="548"/>
        </w:trPr>
        <w:tc>
          <w:tcPr>
            <w:tcW w:w="3132" w:type="dxa"/>
            <w:gridSpan w:val="2"/>
            <w:tcBorders>
              <w:left w:val="double" w:sz="4" w:space="0" w:color="auto"/>
            </w:tcBorders>
          </w:tcPr>
          <w:p w14:paraId="3ACF9063"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47E2F3D1" w14:textId="77777777" w:rsidR="003F4AA3" w:rsidRPr="008B1877" w:rsidRDefault="003F4AA3">
            <w:pPr>
              <w:rPr>
                <w:sz w:val="20"/>
              </w:rPr>
            </w:pPr>
          </w:p>
        </w:tc>
        <w:tc>
          <w:tcPr>
            <w:tcW w:w="4608" w:type="dxa"/>
          </w:tcPr>
          <w:p w14:paraId="68B06833" w14:textId="48D88E35" w:rsidR="003F4AA3" w:rsidRPr="0053392A" w:rsidRDefault="0074053D" w:rsidP="008B1877">
            <w:r w:rsidRPr="0053392A">
              <w:t xml:space="preserve">As there was no further business to consider, a </w:t>
            </w:r>
            <w:r w:rsidRPr="0053392A">
              <w:rPr>
                <w:b/>
                <w:smallCaps/>
                <w:u w:val="single"/>
              </w:rPr>
              <w:t xml:space="preserve">motion </w:t>
            </w:r>
            <w:r w:rsidRPr="0053392A">
              <w:rPr>
                <w:i/>
              </w:rPr>
              <w:t>to adjourn</w:t>
            </w:r>
            <w:r w:rsidRPr="0053392A">
              <w:t xml:space="preserve"> </w:t>
            </w:r>
            <w:r w:rsidRPr="0053392A">
              <w:rPr>
                <w:i/>
              </w:rPr>
              <w:t>the meeting</w:t>
            </w:r>
            <w:r w:rsidRPr="0053392A">
              <w:t xml:space="preserve"> was made and seconded</w:t>
            </w:r>
            <w:r w:rsidRPr="0053392A">
              <w:rPr>
                <w:i/>
              </w:rPr>
              <w:t>.</w:t>
            </w:r>
          </w:p>
        </w:tc>
        <w:tc>
          <w:tcPr>
            <w:tcW w:w="3484" w:type="dxa"/>
          </w:tcPr>
          <w:p w14:paraId="529A4D1C" w14:textId="04EB3AD3" w:rsidR="003F4AA3" w:rsidRPr="0053392A" w:rsidRDefault="0074053D" w:rsidP="00463535">
            <w:r w:rsidRPr="0053392A">
              <w:t>The motion to adjourn was approved and the meeting adjourned at 2:5</w:t>
            </w:r>
            <w:r w:rsidR="00463535">
              <w:t>1</w:t>
            </w:r>
            <w:r w:rsidRPr="0053392A">
              <w:t xml:space="preserve"> pm. </w:t>
            </w:r>
          </w:p>
        </w:tc>
        <w:tc>
          <w:tcPr>
            <w:tcW w:w="2816" w:type="dxa"/>
          </w:tcPr>
          <w:p w14:paraId="048D0A2F" w14:textId="77777777" w:rsidR="003F4AA3" w:rsidRPr="008B1877" w:rsidRDefault="003F4AA3">
            <w:pPr>
              <w:rPr>
                <w:sz w:val="20"/>
              </w:rPr>
            </w:pPr>
          </w:p>
        </w:tc>
      </w:tr>
    </w:tbl>
    <w:p w14:paraId="0A783DB0" w14:textId="77777777" w:rsidR="00973FD5" w:rsidRPr="008B1877" w:rsidRDefault="008B1877" w:rsidP="008B1877">
      <w:pPr>
        <w:tabs>
          <w:tab w:val="left" w:pos="8500"/>
        </w:tabs>
        <w:rPr>
          <w:sz w:val="20"/>
        </w:rPr>
      </w:pPr>
      <w:r w:rsidRPr="008B1877">
        <w:rPr>
          <w:sz w:val="20"/>
        </w:rPr>
        <w:tab/>
      </w:r>
    </w:p>
    <w:p w14:paraId="41E34AA6"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47B3A79C"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231D553"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5CD1C032" w14:textId="77777777" w:rsidR="008B1877" w:rsidRDefault="008B1877">
      <w:pPr>
        <w:rPr>
          <w:sz w:val="20"/>
        </w:rPr>
      </w:pPr>
    </w:p>
    <w:p w14:paraId="75C71F58" w14:textId="77777777" w:rsidR="008B1877" w:rsidRDefault="008B1877">
      <w:pPr>
        <w:rPr>
          <w:sz w:val="20"/>
        </w:rPr>
      </w:pPr>
    </w:p>
    <w:p w14:paraId="730A635C" w14:textId="77777777" w:rsidR="008B1877" w:rsidRDefault="008B1877">
      <w:pPr>
        <w:rPr>
          <w:sz w:val="20"/>
        </w:rPr>
      </w:pPr>
    </w:p>
    <w:p w14:paraId="7092ABF1" w14:textId="77777777" w:rsidR="008B1877" w:rsidRDefault="008B1877">
      <w:pPr>
        <w:rPr>
          <w:sz w:val="20"/>
        </w:rPr>
      </w:pPr>
    </w:p>
    <w:p w14:paraId="45DB2F91"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04BCA0A0"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536AD086" w14:textId="77777777" w:rsidR="00973FD5" w:rsidRPr="001E511A" w:rsidRDefault="00FB6DF7">
      <w:pPr>
        <w:rPr>
          <w:color w:val="FF0000"/>
          <w:sz w:val="20"/>
        </w:rPr>
      </w:pPr>
      <w:r>
        <w:rPr>
          <w:b/>
          <w:bCs/>
        </w:rPr>
        <w:t>Guidance</w:t>
      </w:r>
      <w:r w:rsidR="00973FD5" w:rsidRPr="008B1877">
        <w:rPr>
          <w:sz w:val="20"/>
        </w:rPr>
        <w:br w:type="page"/>
      </w:r>
    </w:p>
    <w:p w14:paraId="43CE7993" w14:textId="32604034"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074453">
        <w:rPr>
          <w:b/>
          <w:bCs/>
          <w:smallCaps/>
          <w:sz w:val="28"/>
          <w:szCs w:val="28"/>
        </w:rPr>
        <w:t>Academic Policy Committee</w:t>
      </w:r>
    </w:p>
    <w:p w14:paraId="631ACE86" w14:textId="41215DF8"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074453">
        <w:rPr>
          <w:b/>
          <w:bCs/>
          <w:smallCaps/>
          <w:sz w:val="28"/>
          <w:szCs w:val="28"/>
        </w:rPr>
        <w:t xml:space="preserve">John Swinton (Chair), </w:t>
      </w:r>
      <w:proofErr w:type="spellStart"/>
      <w:r w:rsidR="00074453">
        <w:rPr>
          <w:b/>
          <w:bCs/>
          <w:smallCaps/>
          <w:sz w:val="28"/>
          <w:szCs w:val="28"/>
        </w:rPr>
        <w:t>R</w:t>
      </w:r>
      <w:r w:rsidR="00420657">
        <w:rPr>
          <w:b/>
          <w:bCs/>
          <w:smallCaps/>
          <w:sz w:val="28"/>
          <w:szCs w:val="28"/>
        </w:rPr>
        <w:t>odica</w:t>
      </w:r>
      <w:proofErr w:type="spellEnd"/>
      <w:r w:rsidR="00420657">
        <w:rPr>
          <w:b/>
          <w:bCs/>
          <w:smallCaps/>
          <w:sz w:val="28"/>
          <w:szCs w:val="28"/>
        </w:rPr>
        <w:t xml:space="preserve"> </w:t>
      </w:r>
      <w:proofErr w:type="spellStart"/>
      <w:r w:rsidR="00420657">
        <w:rPr>
          <w:b/>
          <w:bCs/>
          <w:smallCaps/>
          <w:sz w:val="28"/>
          <w:szCs w:val="28"/>
        </w:rPr>
        <w:t>Cazacu</w:t>
      </w:r>
      <w:proofErr w:type="spellEnd"/>
      <w:r w:rsidR="00420657">
        <w:rPr>
          <w:b/>
          <w:bCs/>
          <w:smallCaps/>
          <w:sz w:val="28"/>
          <w:szCs w:val="28"/>
        </w:rPr>
        <w:t xml:space="preserve"> (Vice-chair), </w:t>
      </w:r>
      <w:proofErr w:type="spellStart"/>
      <w:r w:rsidR="00420657">
        <w:rPr>
          <w:b/>
          <w:bCs/>
          <w:smallCaps/>
          <w:sz w:val="28"/>
          <w:szCs w:val="28"/>
        </w:rPr>
        <w:t>Catrena</w:t>
      </w:r>
      <w:proofErr w:type="spellEnd"/>
      <w:r w:rsidR="00420657">
        <w:rPr>
          <w:b/>
          <w:bCs/>
          <w:smallCaps/>
          <w:sz w:val="28"/>
          <w:szCs w:val="28"/>
        </w:rPr>
        <w:t xml:space="preserve"> </w:t>
      </w:r>
      <w:proofErr w:type="spellStart"/>
      <w:r w:rsidR="00420657">
        <w:rPr>
          <w:b/>
          <w:bCs/>
          <w:smallCaps/>
          <w:sz w:val="28"/>
          <w:szCs w:val="28"/>
        </w:rPr>
        <w:t>Lisse</w:t>
      </w:r>
      <w:proofErr w:type="spellEnd"/>
      <w:r w:rsidR="00420657">
        <w:rPr>
          <w:b/>
          <w:bCs/>
          <w:smallCaps/>
          <w:sz w:val="28"/>
          <w:szCs w:val="28"/>
        </w:rPr>
        <w:t xml:space="preserve"> (Secretary)</w:t>
      </w:r>
    </w:p>
    <w:p w14:paraId="1671C785" w14:textId="381ECD29"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420657">
        <w:rPr>
          <w:b/>
          <w:bCs/>
          <w:smallCaps/>
          <w:sz w:val="28"/>
          <w:szCs w:val="28"/>
          <w:u w:val="single"/>
        </w:rPr>
        <w:t>2017-2018</w:t>
      </w:r>
    </w:p>
    <w:p w14:paraId="25FFEED1" w14:textId="77777777" w:rsidR="00171EE3" w:rsidRPr="00B11C50" w:rsidRDefault="00171EE3">
      <w:pPr>
        <w:rPr>
          <w:b/>
          <w:sz w:val="28"/>
          <w:szCs w:val="28"/>
        </w:rPr>
      </w:pPr>
    </w:p>
    <w:p w14:paraId="667995ED"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6179824F"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1CF24F6A" w14:textId="77777777" w:rsidTr="00892A7C">
        <w:trPr>
          <w:trHeight w:val="329"/>
        </w:trPr>
        <w:tc>
          <w:tcPr>
            <w:tcW w:w="1552" w:type="dxa"/>
          </w:tcPr>
          <w:p w14:paraId="0D88E90B" w14:textId="77777777" w:rsidR="00892A7C" w:rsidRPr="0014666D" w:rsidRDefault="00892A7C">
            <w:pPr>
              <w:ind w:left="180"/>
              <w:rPr>
                <w:sz w:val="20"/>
                <w:highlight w:val="lightGray"/>
              </w:rPr>
            </w:pPr>
          </w:p>
        </w:tc>
        <w:tc>
          <w:tcPr>
            <w:tcW w:w="11325" w:type="dxa"/>
            <w:gridSpan w:val="10"/>
          </w:tcPr>
          <w:p w14:paraId="58610464" w14:textId="77777777" w:rsidR="00892A7C" w:rsidRPr="0014666D" w:rsidRDefault="00892A7C">
            <w:pPr>
              <w:ind w:left="180"/>
              <w:rPr>
                <w:sz w:val="20"/>
                <w:highlight w:val="lightGray"/>
              </w:rPr>
            </w:pPr>
          </w:p>
        </w:tc>
      </w:tr>
      <w:tr w:rsidR="003E4149" w:rsidRPr="0014666D" w14:paraId="0C2032AB"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16DD5C3E"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45287BFB" w14:textId="1E3A48EE" w:rsidR="003E4149" w:rsidRPr="0014666D" w:rsidRDefault="00420657" w:rsidP="00892A7C">
            <w:pPr>
              <w:jc w:val="center"/>
              <w:rPr>
                <w:sz w:val="20"/>
              </w:rPr>
            </w:pPr>
            <w:r>
              <w:rPr>
                <w:sz w:val="20"/>
              </w:rPr>
              <w:t>Aug 15</w:t>
            </w:r>
          </w:p>
        </w:tc>
        <w:tc>
          <w:tcPr>
            <w:tcW w:w="1060" w:type="dxa"/>
            <w:tcBorders>
              <w:bottom w:val="single" w:sz="4" w:space="0" w:color="auto"/>
            </w:tcBorders>
            <w:vAlign w:val="center"/>
          </w:tcPr>
          <w:p w14:paraId="3D2934A2" w14:textId="281E7B76" w:rsidR="003E4149" w:rsidRPr="0014666D" w:rsidRDefault="00420657" w:rsidP="00892A7C">
            <w:pPr>
              <w:jc w:val="center"/>
              <w:rPr>
                <w:sz w:val="20"/>
              </w:rPr>
            </w:pPr>
            <w:r>
              <w:rPr>
                <w:sz w:val="20"/>
              </w:rPr>
              <w:t>Sept 1</w:t>
            </w:r>
          </w:p>
        </w:tc>
        <w:tc>
          <w:tcPr>
            <w:tcW w:w="1060" w:type="dxa"/>
            <w:tcBorders>
              <w:bottom w:val="single" w:sz="4" w:space="0" w:color="auto"/>
            </w:tcBorders>
            <w:vAlign w:val="center"/>
          </w:tcPr>
          <w:p w14:paraId="70D50CA1" w14:textId="4F3C7403" w:rsidR="003E4149" w:rsidRPr="0014666D" w:rsidRDefault="00463535" w:rsidP="00892A7C">
            <w:pPr>
              <w:jc w:val="center"/>
              <w:rPr>
                <w:sz w:val="20"/>
              </w:rPr>
            </w:pPr>
            <w:r>
              <w:rPr>
                <w:sz w:val="20"/>
              </w:rPr>
              <w:t>Oct 6</w:t>
            </w:r>
          </w:p>
        </w:tc>
        <w:tc>
          <w:tcPr>
            <w:tcW w:w="1060" w:type="dxa"/>
            <w:tcBorders>
              <w:bottom w:val="single" w:sz="4" w:space="0" w:color="auto"/>
            </w:tcBorders>
            <w:vAlign w:val="center"/>
          </w:tcPr>
          <w:p w14:paraId="38527E44" w14:textId="77777777" w:rsidR="003E4149" w:rsidRPr="0014666D" w:rsidRDefault="003E4149" w:rsidP="00892A7C">
            <w:pPr>
              <w:jc w:val="center"/>
              <w:rPr>
                <w:sz w:val="20"/>
              </w:rPr>
            </w:pPr>
          </w:p>
        </w:tc>
        <w:tc>
          <w:tcPr>
            <w:tcW w:w="1060" w:type="dxa"/>
            <w:tcBorders>
              <w:bottom w:val="single" w:sz="4" w:space="0" w:color="auto"/>
            </w:tcBorders>
            <w:vAlign w:val="center"/>
          </w:tcPr>
          <w:p w14:paraId="4FC2C142" w14:textId="77777777" w:rsidR="003E4149" w:rsidRPr="0014666D" w:rsidRDefault="003E4149" w:rsidP="00892A7C">
            <w:pPr>
              <w:jc w:val="center"/>
              <w:rPr>
                <w:sz w:val="20"/>
              </w:rPr>
            </w:pPr>
          </w:p>
        </w:tc>
        <w:tc>
          <w:tcPr>
            <w:tcW w:w="1060" w:type="dxa"/>
            <w:tcBorders>
              <w:bottom w:val="single" w:sz="4" w:space="0" w:color="auto"/>
            </w:tcBorders>
            <w:vAlign w:val="center"/>
          </w:tcPr>
          <w:p w14:paraId="7D7CD08C" w14:textId="77777777" w:rsidR="003E4149" w:rsidRPr="0014666D" w:rsidRDefault="003E4149" w:rsidP="00892A7C">
            <w:pPr>
              <w:jc w:val="center"/>
              <w:rPr>
                <w:sz w:val="20"/>
              </w:rPr>
            </w:pPr>
          </w:p>
        </w:tc>
        <w:tc>
          <w:tcPr>
            <w:tcW w:w="1060" w:type="dxa"/>
            <w:tcBorders>
              <w:bottom w:val="single" w:sz="4" w:space="0" w:color="auto"/>
            </w:tcBorders>
            <w:vAlign w:val="center"/>
          </w:tcPr>
          <w:p w14:paraId="38598751" w14:textId="77777777" w:rsidR="003E4149" w:rsidRPr="0014666D" w:rsidRDefault="003E4149" w:rsidP="00892A7C">
            <w:pPr>
              <w:jc w:val="center"/>
              <w:rPr>
                <w:sz w:val="20"/>
              </w:rPr>
            </w:pPr>
          </w:p>
        </w:tc>
        <w:tc>
          <w:tcPr>
            <w:tcW w:w="1060" w:type="dxa"/>
            <w:tcBorders>
              <w:bottom w:val="single" w:sz="4" w:space="0" w:color="auto"/>
            </w:tcBorders>
            <w:vAlign w:val="center"/>
          </w:tcPr>
          <w:p w14:paraId="5DA8FD06"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36FFBDC6" w14:textId="77777777" w:rsidR="003E4149" w:rsidRPr="0014666D" w:rsidRDefault="003E4149" w:rsidP="00892A7C">
            <w:pPr>
              <w:jc w:val="center"/>
              <w:rPr>
                <w:sz w:val="20"/>
              </w:rPr>
            </w:pPr>
          </w:p>
        </w:tc>
      </w:tr>
      <w:tr w:rsidR="003E4149" w:rsidRPr="0014666D" w14:paraId="6EEFD35C"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4A448683" w14:textId="7F742532" w:rsidR="003E4149" w:rsidRPr="0014666D" w:rsidRDefault="00420657" w:rsidP="00947CF9">
            <w:proofErr w:type="spellStart"/>
            <w:r>
              <w:t>Alesa</w:t>
            </w:r>
            <w:proofErr w:type="spellEnd"/>
            <w:r>
              <w:t xml:space="preserve"> Liles</w:t>
            </w:r>
          </w:p>
        </w:tc>
        <w:tc>
          <w:tcPr>
            <w:tcW w:w="1060" w:type="dxa"/>
            <w:tcBorders>
              <w:bottom w:val="single" w:sz="4" w:space="0" w:color="auto"/>
            </w:tcBorders>
            <w:shd w:val="clear" w:color="auto" w:fill="FFFFFF"/>
            <w:vAlign w:val="center"/>
          </w:tcPr>
          <w:p w14:paraId="41E938DD" w14:textId="40ABE944"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2B3757FE" w14:textId="1E20AD5F"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05377FB9" w14:textId="5D3B87BD"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3D2B8485"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4987B184" w14:textId="77777777" w:rsidR="003E4149" w:rsidRPr="000507F8" w:rsidRDefault="003E4149" w:rsidP="00463535">
            <w:pPr>
              <w:jc w:val="center"/>
              <w:rPr>
                <w:sz w:val="36"/>
                <w:szCs w:val="36"/>
              </w:rPr>
            </w:pPr>
          </w:p>
        </w:tc>
        <w:tc>
          <w:tcPr>
            <w:tcW w:w="1060" w:type="dxa"/>
            <w:shd w:val="clear" w:color="auto" w:fill="FFFFFF"/>
            <w:vAlign w:val="center"/>
          </w:tcPr>
          <w:p w14:paraId="75B1EE90" w14:textId="77777777" w:rsidR="003E4149" w:rsidRPr="000507F8" w:rsidRDefault="003E4149" w:rsidP="00463535">
            <w:pPr>
              <w:jc w:val="center"/>
              <w:rPr>
                <w:sz w:val="36"/>
                <w:szCs w:val="36"/>
              </w:rPr>
            </w:pPr>
          </w:p>
        </w:tc>
        <w:tc>
          <w:tcPr>
            <w:tcW w:w="1060" w:type="dxa"/>
            <w:shd w:val="clear" w:color="auto" w:fill="FFFFFF"/>
            <w:vAlign w:val="center"/>
          </w:tcPr>
          <w:p w14:paraId="461A13CE" w14:textId="77777777" w:rsidR="003E4149" w:rsidRPr="000507F8" w:rsidRDefault="003E4149" w:rsidP="00463535">
            <w:pPr>
              <w:jc w:val="center"/>
              <w:rPr>
                <w:sz w:val="36"/>
                <w:szCs w:val="36"/>
              </w:rPr>
            </w:pPr>
          </w:p>
        </w:tc>
        <w:tc>
          <w:tcPr>
            <w:tcW w:w="1060" w:type="dxa"/>
            <w:shd w:val="clear" w:color="auto" w:fill="FFFFFF"/>
            <w:vAlign w:val="center"/>
          </w:tcPr>
          <w:p w14:paraId="7176ABA9"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70A46CD3" w14:textId="77777777" w:rsidR="003E4149" w:rsidRPr="000507F8" w:rsidRDefault="003E4149" w:rsidP="00463535">
            <w:pPr>
              <w:jc w:val="center"/>
              <w:rPr>
                <w:sz w:val="36"/>
                <w:szCs w:val="36"/>
              </w:rPr>
            </w:pPr>
          </w:p>
        </w:tc>
      </w:tr>
      <w:tr w:rsidR="003E4149" w:rsidRPr="0014666D" w14:paraId="1A0199B2"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14:paraId="018C623E" w14:textId="67304D00" w:rsidR="003E4149" w:rsidRPr="0014666D" w:rsidRDefault="00420657" w:rsidP="00947CF9">
            <w:r>
              <w:t>Carol Sapp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1A194B5" w14:textId="66A7DCEB" w:rsidR="003E4149" w:rsidRPr="000507F8" w:rsidRDefault="00420657" w:rsidP="0046353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2ED28F5D" w14:textId="50D3012E" w:rsidR="003E4149" w:rsidRPr="000507F8" w:rsidRDefault="00420657" w:rsidP="0046353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5ED2BD2F" w14:textId="4FD346C9" w:rsidR="003E4149" w:rsidRPr="000507F8" w:rsidRDefault="00463535" w:rsidP="0046353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55B08FD3" w14:textId="77777777" w:rsidR="003E4149" w:rsidRPr="000507F8" w:rsidRDefault="003E4149" w:rsidP="0046353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718A686B" w14:textId="77777777" w:rsidR="003E4149" w:rsidRPr="000507F8" w:rsidRDefault="003E4149" w:rsidP="00463535">
            <w:pPr>
              <w:jc w:val="center"/>
              <w:rPr>
                <w:sz w:val="36"/>
                <w:szCs w:val="36"/>
              </w:rPr>
            </w:pPr>
          </w:p>
        </w:tc>
        <w:tc>
          <w:tcPr>
            <w:tcW w:w="1060" w:type="dxa"/>
            <w:tcBorders>
              <w:left w:val="single" w:sz="4" w:space="0" w:color="auto"/>
            </w:tcBorders>
            <w:shd w:val="clear" w:color="auto" w:fill="FFFFFF"/>
            <w:vAlign w:val="center"/>
          </w:tcPr>
          <w:p w14:paraId="65D4B7BF" w14:textId="77777777" w:rsidR="003E4149" w:rsidRPr="000507F8" w:rsidRDefault="003E4149" w:rsidP="00463535">
            <w:pPr>
              <w:jc w:val="center"/>
              <w:rPr>
                <w:sz w:val="36"/>
                <w:szCs w:val="36"/>
              </w:rPr>
            </w:pPr>
          </w:p>
        </w:tc>
        <w:tc>
          <w:tcPr>
            <w:tcW w:w="1060" w:type="dxa"/>
            <w:shd w:val="clear" w:color="auto" w:fill="FFFFFF"/>
            <w:vAlign w:val="center"/>
          </w:tcPr>
          <w:p w14:paraId="2C9A035D" w14:textId="77777777" w:rsidR="003E4149" w:rsidRPr="000507F8" w:rsidRDefault="003E4149" w:rsidP="00463535">
            <w:pPr>
              <w:jc w:val="center"/>
              <w:rPr>
                <w:sz w:val="36"/>
                <w:szCs w:val="36"/>
              </w:rPr>
            </w:pPr>
          </w:p>
        </w:tc>
        <w:tc>
          <w:tcPr>
            <w:tcW w:w="1060" w:type="dxa"/>
            <w:shd w:val="clear" w:color="auto" w:fill="FFFFFF"/>
            <w:vAlign w:val="center"/>
          </w:tcPr>
          <w:p w14:paraId="2B7FCC9F"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60D9AE53" w14:textId="77777777" w:rsidR="003E4149" w:rsidRPr="000507F8" w:rsidRDefault="003E4149" w:rsidP="00463535">
            <w:pPr>
              <w:jc w:val="center"/>
              <w:rPr>
                <w:sz w:val="36"/>
                <w:szCs w:val="36"/>
              </w:rPr>
            </w:pPr>
          </w:p>
        </w:tc>
      </w:tr>
      <w:tr w:rsidR="003E4149" w:rsidRPr="0014666D" w14:paraId="65AEE0C1"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4A71F896" w14:textId="7906E5F0" w:rsidR="003E4149" w:rsidRPr="0014666D" w:rsidRDefault="00420657" w:rsidP="00947CF9">
            <w:r>
              <w:t xml:space="preserve">Carolyn </w:t>
            </w:r>
            <w:proofErr w:type="spellStart"/>
            <w:r>
              <w:t>Denard</w:t>
            </w:r>
            <w:proofErr w:type="spellEnd"/>
          </w:p>
        </w:tc>
        <w:tc>
          <w:tcPr>
            <w:tcW w:w="1060" w:type="dxa"/>
            <w:tcBorders>
              <w:top w:val="single" w:sz="4" w:space="0" w:color="auto"/>
            </w:tcBorders>
            <w:shd w:val="clear" w:color="auto" w:fill="FFFFFF"/>
            <w:vAlign w:val="center"/>
          </w:tcPr>
          <w:p w14:paraId="115A71CE" w14:textId="49E12B6F" w:rsidR="003E4149" w:rsidRPr="000507F8" w:rsidRDefault="00420657" w:rsidP="00463535">
            <w:pPr>
              <w:jc w:val="center"/>
              <w:rPr>
                <w:sz w:val="36"/>
                <w:szCs w:val="36"/>
              </w:rPr>
            </w:pPr>
            <w:r>
              <w:rPr>
                <w:sz w:val="36"/>
                <w:szCs w:val="36"/>
              </w:rPr>
              <w:t>A</w:t>
            </w:r>
          </w:p>
        </w:tc>
        <w:tc>
          <w:tcPr>
            <w:tcW w:w="1060" w:type="dxa"/>
            <w:tcBorders>
              <w:top w:val="single" w:sz="4" w:space="0" w:color="auto"/>
            </w:tcBorders>
            <w:shd w:val="clear" w:color="auto" w:fill="FFFFFF"/>
            <w:vAlign w:val="center"/>
          </w:tcPr>
          <w:p w14:paraId="55CCA11C" w14:textId="5E4C267A" w:rsidR="003E4149" w:rsidRPr="000507F8" w:rsidRDefault="00420657" w:rsidP="00463535">
            <w:pPr>
              <w:jc w:val="center"/>
              <w:rPr>
                <w:sz w:val="36"/>
                <w:szCs w:val="36"/>
              </w:rPr>
            </w:pPr>
            <w:r>
              <w:rPr>
                <w:sz w:val="36"/>
                <w:szCs w:val="36"/>
              </w:rPr>
              <w:t>R</w:t>
            </w:r>
          </w:p>
        </w:tc>
        <w:tc>
          <w:tcPr>
            <w:tcW w:w="1060" w:type="dxa"/>
            <w:tcBorders>
              <w:top w:val="single" w:sz="4" w:space="0" w:color="auto"/>
            </w:tcBorders>
            <w:shd w:val="clear" w:color="auto" w:fill="FFFFFF"/>
            <w:vAlign w:val="center"/>
          </w:tcPr>
          <w:p w14:paraId="264D8EA2" w14:textId="774F60C9" w:rsidR="003E4149" w:rsidRPr="000507F8" w:rsidRDefault="00463535" w:rsidP="00463535">
            <w:pPr>
              <w:jc w:val="center"/>
              <w:rPr>
                <w:sz w:val="36"/>
                <w:szCs w:val="36"/>
              </w:rPr>
            </w:pPr>
            <w:r>
              <w:rPr>
                <w:sz w:val="36"/>
                <w:szCs w:val="36"/>
              </w:rPr>
              <w:t>A</w:t>
            </w:r>
          </w:p>
        </w:tc>
        <w:tc>
          <w:tcPr>
            <w:tcW w:w="1060" w:type="dxa"/>
            <w:tcBorders>
              <w:top w:val="single" w:sz="4" w:space="0" w:color="auto"/>
            </w:tcBorders>
            <w:shd w:val="clear" w:color="auto" w:fill="FFFFFF"/>
            <w:vAlign w:val="center"/>
          </w:tcPr>
          <w:p w14:paraId="0865A011" w14:textId="77777777" w:rsidR="003E4149" w:rsidRPr="000507F8" w:rsidRDefault="003E4149" w:rsidP="00463535">
            <w:pPr>
              <w:jc w:val="center"/>
              <w:rPr>
                <w:sz w:val="36"/>
                <w:szCs w:val="36"/>
              </w:rPr>
            </w:pPr>
          </w:p>
        </w:tc>
        <w:tc>
          <w:tcPr>
            <w:tcW w:w="1060" w:type="dxa"/>
            <w:tcBorders>
              <w:top w:val="single" w:sz="4" w:space="0" w:color="auto"/>
            </w:tcBorders>
            <w:shd w:val="clear" w:color="auto" w:fill="FFFFFF"/>
            <w:vAlign w:val="center"/>
          </w:tcPr>
          <w:p w14:paraId="3DBA5D08" w14:textId="77777777" w:rsidR="003E4149" w:rsidRPr="000507F8" w:rsidRDefault="003E4149" w:rsidP="00463535">
            <w:pPr>
              <w:jc w:val="center"/>
              <w:rPr>
                <w:sz w:val="36"/>
                <w:szCs w:val="36"/>
              </w:rPr>
            </w:pPr>
          </w:p>
        </w:tc>
        <w:tc>
          <w:tcPr>
            <w:tcW w:w="1060" w:type="dxa"/>
            <w:shd w:val="clear" w:color="auto" w:fill="FFFFFF"/>
            <w:vAlign w:val="center"/>
          </w:tcPr>
          <w:p w14:paraId="318FBFDE" w14:textId="77777777" w:rsidR="003E4149" w:rsidRPr="000507F8" w:rsidRDefault="003E4149" w:rsidP="00463535">
            <w:pPr>
              <w:jc w:val="center"/>
              <w:rPr>
                <w:sz w:val="36"/>
                <w:szCs w:val="36"/>
              </w:rPr>
            </w:pPr>
          </w:p>
        </w:tc>
        <w:tc>
          <w:tcPr>
            <w:tcW w:w="1060" w:type="dxa"/>
            <w:shd w:val="clear" w:color="auto" w:fill="FFFFFF"/>
            <w:vAlign w:val="center"/>
          </w:tcPr>
          <w:p w14:paraId="72C077D2" w14:textId="77777777" w:rsidR="003E4149" w:rsidRPr="000507F8" w:rsidRDefault="003E4149" w:rsidP="00463535">
            <w:pPr>
              <w:jc w:val="center"/>
              <w:rPr>
                <w:sz w:val="36"/>
                <w:szCs w:val="36"/>
              </w:rPr>
            </w:pPr>
          </w:p>
        </w:tc>
        <w:tc>
          <w:tcPr>
            <w:tcW w:w="1060" w:type="dxa"/>
            <w:shd w:val="clear" w:color="auto" w:fill="FFFFFF"/>
            <w:vAlign w:val="center"/>
          </w:tcPr>
          <w:p w14:paraId="5CC19AC3"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0A5B2534" w14:textId="77777777" w:rsidR="003E4149" w:rsidRPr="000507F8" w:rsidRDefault="003E4149" w:rsidP="00463535">
            <w:pPr>
              <w:jc w:val="center"/>
              <w:rPr>
                <w:sz w:val="36"/>
                <w:szCs w:val="36"/>
              </w:rPr>
            </w:pPr>
          </w:p>
        </w:tc>
      </w:tr>
      <w:tr w:rsidR="003E4149" w:rsidRPr="0014666D" w14:paraId="41862E4E"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00F1340B" w14:textId="18B014FC" w:rsidR="003E4149" w:rsidRPr="00420657" w:rsidRDefault="00420657" w:rsidP="00947CF9">
            <w:proofErr w:type="spellStart"/>
            <w:r w:rsidRPr="00420657">
              <w:t>Catrena</w:t>
            </w:r>
            <w:proofErr w:type="spellEnd"/>
            <w:r w:rsidRPr="00420657">
              <w:t xml:space="preserve"> </w:t>
            </w:r>
            <w:proofErr w:type="spellStart"/>
            <w:r w:rsidRPr="00420657">
              <w:t>Lisse</w:t>
            </w:r>
            <w:proofErr w:type="spellEnd"/>
          </w:p>
        </w:tc>
        <w:tc>
          <w:tcPr>
            <w:tcW w:w="1060" w:type="dxa"/>
            <w:shd w:val="clear" w:color="auto" w:fill="auto"/>
            <w:vAlign w:val="center"/>
          </w:tcPr>
          <w:p w14:paraId="40663B00" w14:textId="2A6CF867" w:rsidR="003E4149" w:rsidRPr="000507F8" w:rsidRDefault="00420657" w:rsidP="00463535">
            <w:pPr>
              <w:jc w:val="center"/>
              <w:rPr>
                <w:sz w:val="36"/>
                <w:szCs w:val="36"/>
              </w:rPr>
            </w:pPr>
            <w:r>
              <w:rPr>
                <w:sz w:val="36"/>
                <w:szCs w:val="36"/>
              </w:rPr>
              <w:t>P</w:t>
            </w:r>
          </w:p>
        </w:tc>
        <w:tc>
          <w:tcPr>
            <w:tcW w:w="1060" w:type="dxa"/>
            <w:shd w:val="clear" w:color="auto" w:fill="FFFFFF"/>
            <w:vAlign w:val="center"/>
          </w:tcPr>
          <w:p w14:paraId="2CF240E6" w14:textId="31825857" w:rsidR="003E4149" w:rsidRPr="000507F8" w:rsidRDefault="00420657" w:rsidP="00463535">
            <w:pPr>
              <w:jc w:val="center"/>
              <w:rPr>
                <w:sz w:val="36"/>
                <w:szCs w:val="36"/>
              </w:rPr>
            </w:pPr>
            <w:r>
              <w:rPr>
                <w:sz w:val="36"/>
                <w:szCs w:val="36"/>
              </w:rPr>
              <w:t>P</w:t>
            </w:r>
          </w:p>
        </w:tc>
        <w:tc>
          <w:tcPr>
            <w:tcW w:w="1060" w:type="dxa"/>
            <w:shd w:val="clear" w:color="auto" w:fill="FFFFFF"/>
            <w:vAlign w:val="center"/>
          </w:tcPr>
          <w:p w14:paraId="64B08AF3" w14:textId="3B410212" w:rsidR="003E4149" w:rsidRPr="000507F8" w:rsidRDefault="00463535" w:rsidP="00463535">
            <w:pPr>
              <w:jc w:val="center"/>
              <w:rPr>
                <w:sz w:val="36"/>
                <w:szCs w:val="36"/>
              </w:rPr>
            </w:pPr>
            <w:r>
              <w:rPr>
                <w:sz w:val="36"/>
                <w:szCs w:val="36"/>
              </w:rPr>
              <w:t>P</w:t>
            </w:r>
          </w:p>
        </w:tc>
        <w:tc>
          <w:tcPr>
            <w:tcW w:w="1060" w:type="dxa"/>
            <w:shd w:val="clear" w:color="auto" w:fill="FFFFFF"/>
            <w:vAlign w:val="center"/>
          </w:tcPr>
          <w:p w14:paraId="63CF6C7C" w14:textId="77777777" w:rsidR="003E4149" w:rsidRPr="000507F8" w:rsidRDefault="003E4149" w:rsidP="00463535">
            <w:pPr>
              <w:jc w:val="center"/>
              <w:rPr>
                <w:sz w:val="36"/>
                <w:szCs w:val="36"/>
              </w:rPr>
            </w:pPr>
          </w:p>
        </w:tc>
        <w:tc>
          <w:tcPr>
            <w:tcW w:w="1060" w:type="dxa"/>
            <w:shd w:val="clear" w:color="auto" w:fill="FFFFFF"/>
            <w:vAlign w:val="center"/>
          </w:tcPr>
          <w:p w14:paraId="2781B394"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35D30923"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7C124B6B"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64E4418D"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FFFFFF"/>
            <w:vAlign w:val="center"/>
          </w:tcPr>
          <w:p w14:paraId="23B3BDD4" w14:textId="77777777" w:rsidR="003E4149" w:rsidRPr="000507F8" w:rsidRDefault="003E4149" w:rsidP="00463535">
            <w:pPr>
              <w:jc w:val="center"/>
              <w:rPr>
                <w:sz w:val="36"/>
                <w:szCs w:val="36"/>
              </w:rPr>
            </w:pPr>
          </w:p>
        </w:tc>
      </w:tr>
      <w:tr w:rsidR="003E4149" w:rsidRPr="0014666D" w14:paraId="7A2677F4"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3AB3A54" w14:textId="3621D77F" w:rsidR="003E4149" w:rsidRPr="00420657" w:rsidRDefault="00420657" w:rsidP="00947CF9">
            <w:r>
              <w:t>Christina Smith</w:t>
            </w:r>
          </w:p>
        </w:tc>
        <w:tc>
          <w:tcPr>
            <w:tcW w:w="1060" w:type="dxa"/>
            <w:tcBorders>
              <w:bottom w:val="single" w:sz="4" w:space="0" w:color="auto"/>
            </w:tcBorders>
            <w:shd w:val="clear" w:color="auto" w:fill="FFFFFF"/>
            <w:vAlign w:val="center"/>
          </w:tcPr>
          <w:p w14:paraId="6AE99A1B" w14:textId="7083E209"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1EC9E5BD" w14:textId="0E836AB5"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427F34BD" w14:textId="47F93A8A"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25170F87"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00BB71DB"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320BA0C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03247B78"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29A162E7"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FFFFFF"/>
            <w:vAlign w:val="center"/>
          </w:tcPr>
          <w:p w14:paraId="2F5C11E0" w14:textId="77777777" w:rsidR="003E4149" w:rsidRPr="000507F8" w:rsidRDefault="003E4149" w:rsidP="00463535">
            <w:pPr>
              <w:jc w:val="center"/>
              <w:rPr>
                <w:sz w:val="36"/>
                <w:szCs w:val="36"/>
              </w:rPr>
            </w:pPr>
          </w:p>
        </w:tc>
      </w:tr>
      <w:tr w:rsidR="003E4149" w:rsidRPr="0014666D" w14:paraId="5889D94C"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0D4CF54" w14:textId="4B54F5B5" w:rsidR="003E4149" w:rsidRPr="00420657" w:rsidRDefault="00420657" w:rsidP="00947CF9">
            <w:proofErr w:type="spellStart"/>
            <w:r>
              <w:t>Glynnis</w:t>
            </w:r>
            <w:proofErr w:type="spellEnd"/>
            <w:r>
              <w:t xml:space="preserve"> Haley</w:t>
            </w:r>
          </w:p>
        </w:tc>
        <w:tc>
          <w:tcPr>
            <w:tcW w:w="1060" w:type="dxa"/>
            <w:shd w:val="clear" w:color="auto" w:fill="FFFFFF"/>
            <w:vAlign w:val="center"/>
          </w:tcPr>
          <w:p w14:paraId="6F229929" w14:textId="62A169E8" w:rsidR="003E4149" w:rsidRPr="000507F8" w:rsidRDefault="00420657" w:rsidP="00463535">
            <w:pPr>
              <w:jc w:val="center"/>
              <w:rPr>
                <w:sz w:val="36"/>
                <w:szCs w:val="36"/>
              </w:rPr>
            </w:pPr>
            <w:r>
              <w:rPr>
                <w:sz w:val="36"/>
                <w:szCs w:val="36"/>
              </w:rPr>
              <w:t>A</w:t>
            </w:r>
          </w:p>
        </w:tc>
        <w:tc>
          <w:tcPr>
            <w:tcW w:w="1060" w:type="dxa"/>
            <w:shd w:val="clear" w:color="auto" w:fill="FFFFFF"/>
            <w:vAlign w:val="center"/>
          </w:tcPr>
          <w:p w14:paraId="1D5ABD52" w14:textId="6568E669" w:rsidR="003E4149" w:rsidRPr="000507F8" w:rsidRDefault="00420657" w:rsidP="00463535">
            <w:pPr>
              <w:jc w:val="center"/>
              <w:rPr>
                <w:sz w:val="36"/>
                <w:szCs w:val="36"/>
              </w:rPr>
            </w:pPr>
            <w:r>
              <w:rPr>
                <w:sz w:val="36"/>
                <w:szCs w:val="36"/>
              </w:rPr>
              <w:t>P</w:t>
            </w:r>
          </w:p>
        </w:tc>
        <w:tc>
          <w:tcPr>
            <w:tcW w:w="1060" w:type="dxa"/>
            <w:shd w:val="clear" w:color="auto" w:fill="FFFFFF"/>
            <w:vAlign w:val="center"/>
          </w:tcPr>
          <w:p w14:paraId="3D1DBD58" w14:textId="3F479D58" w:rsidR="003E4149" w:rsidRPr="000507F8" w:rsidRDefault="00463535" w:rsidP="00463535">
            <w:pPr>
              <w:jc w:val="center"/>
              <w:rPr>
                <w:sz w:val="36"/>
                <w:szCs w:val="36"/>
              </w:rPr>
            </w:pPr>
            <w:r>
              <w:rPr>
                <w:sz w:val="36"/>
                <w:szCs w:val="36"/>
              </w:rPr>
              <w:t>R</w:t>
            </w:r>
          </w:p>
        </w:tc>
        <w:tc>
          <w:tcPr>
            <w:tcW w:w="1060" w:type="dxa"/>
            <w:shd w:val="clear" w:color="auto" w:fill="FFFFFF"/>
            <w:vAlign w:val="center"/>
          </w:tcPr>
          <w:p w14:paraId="38F5A88B" w14:textId="77777777" w:rsidR="003E4149" w:rsidRPr="000507F8" w:rsidRDefault="003E4149" w:rsidP="00463535">
            <w:pPr>
              <w:jc w:val="center"/>
              <w:rPr>
                <w:sz w:val="36"/>
                <w:szCs w:val="36"/>
              </w:rPr>
            </w:pPr>
          </w:p>
        </w:tc>
        <w:tc>
          <w:tcPr>
            <w:tcW w:w="1060" w:type="dxa"/>
            <w:shd w:val="clear" w:color="auto" w:fill="FFFFFF"/>
            <w:vAlign w:val="center"/>
          </w:tcPr>
          <w:p w14:paraId="434FB297" w14:textId="77777777" w:rsidR="003E4149" w:rsidRPr="000507F8" w:rsidRDefault="003E4149" w:rsidP="00463535">
            <w:pPr>
              <w:jc w:val="center"/>
              <w:rPr>
                <w:sz w:val="36"/>
                <w:szCs w:val="36"/>
              </w:rPr>
            </w:pPr>
          </w:p>
        </w:tc>
        <w:tc>
          <w:tcPr>
            <w:tcW w:w="1060" w:type="dxa"/>
            <w:shd w:val="clear" w:color="auto" w:fill="FFFFFF"/>
            <w:vAlign w:val="center"/>
          </w:tcPr>
          <w:p w14:paraId="63831961" w14:textId="77777777" w:rsidR="003E4149" w:rsidRPr="000507F8" w:rsidRDefault="003E4149" w:rsidP="00463535">
            <w:pPr>
              <w:jc w:val="center"/>
              <w:rPr>
                <w:sz w:val="36"/>
                <w:szCs w:val="36"/>
              </w:rPr>
            </w:pPr>
          </w:p>
        </w:tc>
        <w:tc>
          <w:tcPr>
            <w:tcW w:w="1060" w:type="dxa"/>
            <w:shd w:val="clear" w:color="auto" w:fill="FFFFFF"/>
            <w:vAlign w:val="center"/>
          </w:tcPr>
          <w:p w14:paraId="377185DD" w14:textId="77777777" w:rsidR="003E4149" w:rsidRPr="000507F8" w:rsidRDefault="003E4149" w:rsidP="00463535">
            <w:pPr>
              <w:jc w:val="center"/>
              <w:rPr>
                <w:sz w:val="36"/>
                <w:szCs w:val="36"/>
              </w:rPr>
            </w:pPr>
          </w:p>
        </w:tc>
        <w:tc>
          <w:tcPr>
            <w:tcW w:w="1060" w:type="dxa"/>
            <w:shd w:val="clear" w:color="auto" w:fill="FFFFFF"/>
            <w:vAlign w:val="center"/>
          </w:tcPr>
          <w:p w14:paraId="19295125"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FFFFFF"/>
            <w:vAlign w:val="center"/>
          </w:tcPr>
          <w:p w14:paraId="611AB475" w14:textId="77777777" w:rsidR="003E4149" w:rsidRPr="000507F8" w:rsidRDefault="003E4149" w:rsidP="00463535">
            <w:pPr>
              <w:jc w:val="center"/>
              <w:rPr>
                <w:sz w:val="36"/>
                <w:szCs w:val="36"/>
              </w:rPr>
            </w:pPr>
          </w:p>
        </w:tc>
      </w:tr>
      <w:tr w:rsidR="003E4149" w:rsidRPr="0014666D" w14:paraId="28E02357"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3B622EEC" w14:textId="1563010A" w:rsidR="003E4149" w:rsidRPr="00420657" w:rsidRDefault="00420657" w:rsidP="00947CF9">
            <w:r>
              <w:t xml:space="preserve">Hali </w:t>
            </w:r>
            <w:proofErr w:type="spellStart"/>
            <w:r>
              <w:t>Sofala</w:t>
            </w:r>
            <w:proofErr w:type="spellEnd"/>
          </w:p>
        </w:tc>
        <w:tc>
          <w:tcPr>
            <w:tcW w:w="1060" w:type="dxa"/>
            <w:tcBorders>
              <w:bottom w:val="single" w:sz="4" w:space="0" w:color="auto"/>
            </w:tcBorders>
            <w:shd w:val="clear" w:color="auto" w:fill="auto"/>
            <w:vAlign w:val="center"/>
          </w:tcPr>
          <w:p w14:paraId="40AEE64E" w14:textId="045C3106"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10C61E9F" w14:textId="5FD175B7"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1B917CE6" w14:textId="396C114F" w:rsidR="003E4149" w:rsidRPr="000507F8" w:rsidRDefault="00463535" w:rsidP="00463535">
            <w:pPr>
              <w:jc w:val="center"/>
              <w:rPr>
                <w:sz w:val="36"/>
                <w:szCs w:val="36"/>
              </w:rPr>
            </w:pPr>
            <w:r>
              <w:rPr>
                <w:sz w:val="36"/>
                <w:szCs w:val="36"/>
              </w:rPr>
              <w:t>A</w:t>
            </w:r>
          </w:p>
        </w:tc>
        <w:tc>
          <w:tcPr>
            <w:tcW w:w="1060" w:type="dxa"/>
            <w:tcBorders>
              <w:bottom w:val="single" w:sz="4" w:space="0" w:color="auto"/>
            </w:tcBorders>
            <w:shd w:val="clear" w:color="auto" w:fill="FFFFFF"/>
            <w:vAlign w:val="center"/>
          </w:tcPr>
          <w:p w14:paraId="377153CE"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11A8CDE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13F0802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0C71DC9F"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FFFFFF"/>
            <w:vAlign w:val="center"/>
          </w:tcPr>
          <w:p w14:paraId="072981ED"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FFFFFF"/>
            <w:vAlign w:val="center"/>
          </w:tcPr>
          <w:p w14:paraId="5E6A237C" w14:textId="77777777" w:rsidR="003E4149" w:rsidRPr="000507F8" w:rsidRDefault="003E4149" w:rsidP="00463535">
            <w:pPr>
              <w:jc w:val="center"/>
              <w:rPr>
                <w:sz w:val="36"/>
                <w:szCs w:val="36"/>
              </w:rPr>
            </w:pPr>
          </w:p>
        </w:tc>
      </w:tr>
      <w:tr w:rsidR="003E4149" w:rsidRPr="0014666D" w14:paraId="12DA0339"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336" w:type="dxa"/>
            <w:gridSpan w:val="2"/>
            <w:tcBorders>
              <w:left w:val="double" w:sz="4" w:space="0" w:color="auto"/>
            </w:tcBorders>
            <w:shd w:val="clear" w:color="auto" w:fill="FFFFFF"/>
            <w:vAlign w:val="bottom"/>
          </w:tcPr>
          <w:p w14:paraId="39B88B89" w14:textId="122B9FC6" w:rsidR="003E4149" w:rsidRPr="00420657" w:rsidRDefault="00420657" w:rsidP="00947CF9">
            <w:r>
              <w:t>James Winchester</w:t>
            </w:r>
          </w:p>
        </w:tc>
        <w:tc>
          <w:tcPr>
            <w:tcW w:w="1060" w:type="dxa"/>
            <w:shd w:val="clear" w:color="auto" w:fill="auto"/>
            <w:vAlign w:val="center"/>
          </w:tcPr>
          <w:p w14:paraId="77CDD2D2" w14:textId="019DD2B6"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2E1DAA24" w14:textId="1EA952CE"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4314F7A0" w14:textId="01E0E376"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166C9915"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5F3979F1"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B07FF0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CD049CC"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1DABFA2B"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auto"/>
            <w:vAlign w:val="center"/>
          </w:tcPr>
          <w:p w14:paraId="69A8FC0A" w14:textId="77777777" w:rsidR="003E4149" w:rsidRPr="000507F8" w:rsidRDefault="003E4149" w:rsidP="00463535">
            <w:pPr>
              <w:jc w:val="center"/>
              <w:rPr>
                <w:sz w:val="36"/>
                <w:szCs w:val="36"/>
              </w:rPr>
            </w:pPr>
          </w:p>
        </w:tc>
      </w:tr>
      <w:tr w:rsidR="003E4149" w:rsidRPr="0014666D" w14:paraId="0E65C3CC"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50BA5149" w14:textId="2E9D18D1" w:rsidR="003E4149" w:rsidRPr="00420657" w:rsidRDefault="00420657" w:rsidP="00947CF9">
            <w:r>
              <w:t xml:space="preserve">Joanne </w:t>
            </w:r>
            <w:proofErr w:type="spellStart"/>
            <w:r>
              <w:t>Previts</w:t>
            </w:r>
            <w:proofErr w:type="spellEnd"/>
          </w:p>
        </w:tc>
        <w:tc>
          <w:tcPr>
            <w:tcW w:w="1060" w:type="dxa"/>
            <w:shd w:val="clear" w:color="auto" w:fill="auto"/>
            <w:vAlign w:val="center"/>
          </w:tcPr>
          <w:p w14:paraId="16CD4479" w14:textId="60DA75A3"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5BC89F76" w14:textId="37DFDA86"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3A9A52FA" w14:textId="2B82DE97" w:rsidR="003E4149" w:rsidRPr="000507F8" w:rsidRDefault="00463535" w:rsidP="00463535">
            <w:pPr>
              <w:jc w:val="center"/>
              <w:rPr>
                <w:sz w:val="36"/>
                <w:szCs w:val="36"/>
              </w:rPr>
            </w:pPr>
            <w:r>
              <w:rPr>
                <w:sz w:val="36"/>
                <w:szCs w:val="36"/>
              </w:rPr>
              <w:t>P</w:t>
            </w:r>
          </w:p>
        </w:tc>
        <w:tc>
          <w:tcPr>
            <w:tcW w:w="1060" w:type="dxa"/>
            <w:shd w:val="clear" w:color="auto" w:fill="auto"/>
            <w:vAlign w:val="center"/>
          </w:tcPr>
          <w:p w14:paraId="4D6E03E1" w14:textId="77777777" w:rsidR="003E4149" w:rsidRPr="000507F8" w:rsidRDefault="003E4149" w:rsidP="00463535">
            <w:pPr>
              <w:jc w:val="center"/>
              <w:rPr>
                <w:sz w:val="36"/>
                <w:szCs w:val="36"/>
              </w:rPr>
            </w:pPr>
          </w:p>
        </w:tc>
        <w:tc>
          <w:tcPr>
            <w:tcW w:w="1060" w:type="dxa"/>
            <w:shd w:val="clear" w:color="auto" w:fill="auto"/>
            <w:vAlign w:val="center"/>
          </w:tcPr>
          <w:p w14:paraId="1097BE62" w14:textId="77777777" w:rsidR="003E4149" w:rsidRPr="000507F8" w:rsidRDefault="003E4149" w:rsidP="00463535">
            <w:pPr>
              <w:jc w:val="center"/>
              <w:rPr>
                <w:sz w:val="36"/>
                <w:szCs w:val="36"/>
              </w:rPr>
            </w:pPr>
          </w:p>
        </w:tc>
        <w:tc>
          <w:tcPr>
            <w:tcW w:w="1060" w:type="dxa"/>
            <w:shd w:val="clear" w:color="auto" w:fill="auto"/>
            <w:vAlign w:val="center"/>
          </w:tcPr>
          <w:p w14:paraId="286F81CE" w14:textId="77777777" w:rsidR="003E4149" w:rsidRPr="000507F8" w:rsidRDefault="003E4149" w:rsidP="00463535">
            <w:pPr>
              <w:jc w:val="center"/>
              <w:rPr>
                <w:sz w:val="36"/>
                <w:szCs w:val="36"/>
              </w:rPr>
            </w:pPr>
          </w:p>
        </w:tc>
        <w:tc>
          <w:tcPr>
            <w:tcW w:w="1060" w:type="dxa"/>
            <w:shd w:val="clear" w:color="auto" w:fill="auto"/>
            <w:vAlign w:val="center"/>
          </w:tcPr>
          <w:p w14:paraId="58D38B42" w14:textId="77777777" w:rsidR="003E4149" w:rsidRPr="000507F8" w:rsidRDefault="003E4149" w:rsidP="00463535">
            <w:pPr>
              <w:jc w:val="center"/>
              <w:rPr>
                <w:sz w:val="36"/>
                <w:szCs w:val="36"/>
              </w:rPr>
            </w:pPr>
          </w:p>
        </w:tc>
        <w:tc>
          <w:tcPr>
            <w:tcW w:w="1060" w:type="dxa"/>
            <w:shd w:val="clear" w:color="auto" w:fill="auto"/>
            <w:vAlign w:val="center"/>
          </w:tcPr>
          <w:p w14:paraId="4692517F"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auto"/>
            <w:vAlign w:val="center"/>
          </w:tcPr>
          <w:p w14:paraId="764D4BE7" w14:textId="77777777" w:rsidR="003E4149" w:rsidRPr="000507F8" w:rsidRDefault="003E4149" w:rsidP="00463535">
            <w:pPr>
              <w:jc w:val="center"/>
              <w:rPr>
                <w:sz w:val="36"/>
                <w:szCs w:val="36"/>
              </w:rPr>
            </w:pPr>
          </w:p>
        </w:tc>
      </w:tr>
      <w:tr w:rsidR="003E4149" w:rsidRPr="0014666D" w14:paraId="602C21E8"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14:paraId="71152BB8" w14:textId="5BCDD201" w:rsidR="003E4149" w:rsidRPr="00420657" w:rsidRDefault="00420657" w:rsidP="00947CF9">
            <w:r>
              <w:t>John Swinton</w:t>
            </w:r>
          </w:p>
        </w:tc>
        <w:tc>
          <w:tcPr>
            <w:tcW w:w="1060" w:type="dxa"/>
            <w:tcBorders>
              <w:bottom w:val="single" w:sz="4" w:space="0" w:color="auto"/>
            </w:tcBorders>
            <w:shd w:val="clear" w:color="auto" w:fill="auto"/>
            <w:vAlign w:val="center"/>
          </w:tcPr>
          <w:p w14:paraId="543B1E0A" w14:textId="21CF22D8"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7AFC4A8F" w14:textId="22787BFB"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3BC5437D" w14:textId="56A20D97" w:rsidR="003E4149" w:rsidRPr="000507F8" w:rsidRDefault="00463535" w:rsidP="00463535">
            <w:pPr>
              <w:jc w:val="center"/>
              <w:rPr>
                <w:sz w:val="36"/>
                <w:szCs w:val="36"/>
              </w:rPr>
            </w:pPr>
            <w:r>
              <w:rPr>
                <w:sz w:val="36"/>
                <w:szCs w:val="36"/>
              </w:rPr>
              <w:t>R</w:t>
            </w:r>
          </w:p>
        </w:tc>
        <w:tc>
          <w:tcPr>
            <w:tcW w:w="1060" w:type="dxa"/>
            <w:shd w:val="clear" w:color="auto" w:fill="auto"/>
            <w:vAlign w:val="center"/>
          </w:tcPr>
          <w:p w14:paraId="19BAEFD9" w14:textId="77777777" w:rsidR="003E4149" w:rsidRPr="000507F8" w:rsidRDefault="003E4149" w:rsidP="00463535">
            <w:pPr>
              <w:jc w:val="center"/>
              <w:rPr>
                <w:sz w:val="36"/>
                <w:szCs w:val="36"/>
              </w:rPr>
            </w:pPr>
          </w:p>
        </w:tc>
        <w:tc>
          <w:tcPr>
            <w:tcW w:w="1060" w:type="dxa"/>
            <w:shd w:val="clear" w:color="auto" w:fill="auto"/>
            <w:vAlign w:val="center"/>
          </w:tcPr>
          <w:p w14:paraId="33901EB7" w14:textId="77777777" w:rsidR="003E4149" w:rsidRPr="000507F8" w:rsidRDefault="003E4149" w:rsidP="00463535">
            <w:pPr>
              <w:jc w:val="center"/>
              <w:rPr>
                <w:sz w:val="36"/>
                <w:szCs w:val="36"/>
              </w:rPr>
            </w:pPr>
          </w:p>
        </w:tc>
        <w:tc>
          <w:tcPr>
            <w:tcW w:w="1060" w:type="dxa"/>
            <w:shd w:val="clear" w:color="auto" w:fill="auto"/>
            <w:vAlign w:val="center"/>
          </w:tcPr>
          <w:p w14:paraId="3AF725E0" w14:textId="77777777" w:rsidR="003E4149" w:rsidRPr="000507F8" w:rsidRDefault="003E4149" w:rsidP="00463535">
            <w:pPr>
              <w:jc w:val="center"/>
              <w:rPr>
                <w:sz w:val="36"/>
                <w:szCs w:val="36"/>
              </w:rPr>
            </w:pPr>
          </w:p>
        </w:tc>
        <w:tc>
          <w:tcPr>
            <w:tcW w:w="1060" w:type="dxa"/>
            <w:shd w:val="clear" w:color="auto" w:fill="auto"/>
            <w:vAlign w:val="center"/>
          </w:tcPr>
          <w:p w14:paraId="3674E295" w14:textId="77777777" w:rsidR="003E4149" w:rsidRPr="000507F8" w:rsidRDefault="003E4149" w:rsidP="00463535">
            <w:pPr>
              <w:jc w:val="center"/>
              <w:rPr>
                <w:sz w:val="36"/>
                <w:szCs w:val="36"/>
              </w:rPr>
            </w:pPr>
          </w:p>
        </w:tc>
        <w:tc>
          <w:tcPr>
            <w:tcW w:w="1060" w:type="dxa"/>
            <w:shd w:val="clear" w:color="auto" w:fill="auto"/>
            <w:vAlign w:val="center"/>
          </w:tcPr>
          <w:p w14:paraId="3D2550A9"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auto"/>
            <w:vAlign w:val="center"/>
          </w:tcPr>
          <w:p w14:paraId="5B9437C3" w14:textId="77777777" w:rsidR="003E4149" w:rsidRPr="000507F8" w:rsidRDefault="003E4149" w:rsidP="00463535">
            <w:pPr>
              <w:jc w:val="center"/>
              <w:rPr>
                <w:sz w:val="36"/>
                <w:szCs w:val="36"/>
              </w:rPr>
            </w:pPr>
          </w:p>
        </w:tc>
      </w:tr>
      <w:tr w:rsidR="003E4149" w:rsidRPr="0014666D" w14:paraId="3945BB91"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181DBAF8" w14:textId="01FE6688" w:rsidR="003E4149" w:rsidRPr="00420657" w:rsidRDefault="00420657" w:rsidP="00947CF9">
            <w:r>
              <w:t>Mike Gleason</w:t>
            </w:r>
          </w:p>
        </w:tc>
        <w:tc>
          <w:tcPr>
            <w:tcW w:w="1060" w:type="dxa"/>
            <w:tcBorders>
              <w:bottom w:val="single" w:sz="4" w:space="0" w:color="auto"/>
            </w:tcBorders>
            <w:shd w:val="clear" w:color="auto" w:fill="auto"/>
            <w:vAlign w:val="center"/>
          </w:tcPr>
          <w:p w14:paraId="479A6EF8" w14:textId="033918EA" w:rsidR="003E4149" w:rsidRPr="000507F8" w:rsidRDefault="00420657" w:rsidP="00463535">
            <w:pPr>
              <w:jc w:val="center"/>
              <w:rPr>
                <w:sz w:val="36"/>
                <w:szCs w:val="36"/>
              </w:rPr>
            </w:pPr>
            <w:r>
              <w:rPr>
                <w:sz w:val="36"/>
                <w:szCs w:val="36"/>
              </w:rPr>
              <w:t>A</w:t>
            </w:r>
          </w:p>
        </w:tc>
        <w:tc>
          <w:tcPr>
            <w:tcW w:w="1060" w:type="dxa"/>
            <w:shd w:val="clear" w:color="auto" w:fill="auto"/>
            <w:vAlign w:val="center"/>
          </w:tcPr>
          <w:p w14:paraId="0AA006C0" w14:textId="407D7C7C"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382FA162" w14:textId="21F03652" w:rsidR="003E4149" w:rsidRPr="000507F8" w:rsidRDefault="00463535" w:rsidP="00463535">
            <w:pPr>
              <w:jc w:val="center"/>
              <w:rPr>
                <w:sz w:val="36"/>
                <w:szCs w:val="36"/>
              </w:rPr>
            </w:pPr>
            <w:r>
              <w:rPr>
                <w:sz w:val="36"/>
                <w:szCs w:val="36"/>
              </w:rPr>
              <w:t>R</w:t>
            </w:r>
          </w:p>
        </w:tc>
        <w:tc>
          <w:tcPr>
            <w:tcW w:w="1060" w:type="dxa"/>
            <w:shd w:val="clear" w:color="auto" w:fill="auto"/>
            <w:vAlign w:val="center"/>
          </w:tcPr>
          <w:p w14:paraId="164EF7D5" w14:textId="77777777" w:rsidR="003E4149" w:rsidRPr="000507F8" w:rsidRDefault="003E4149" w:rsidP="00463535">
            <w:pPr>
              <w:jc w:val="center"/>
              <w:rPr>
                <w:sz w:val="36"/>
                <w:szCs w:val="36"/>
              </w:rPr>
            </w:pPr>
          </w:p>
        </w:tc>
        <w:tc>
          <w:tcPr>
            <w:tcW w:w="1060" w:type="dxa"/>
            <w:shd w:val="clear" w:color="auto" w:fill="auto"/>
            <w:vAlign w:val="center"/>
          </w:tcPr>
          <w:p w14:paraId="6E8667F0" w14:textId="77777777" w:rsidR="003E4149" w:rsidRPr="000507F8" w:rsidRDefault="003E4149" w:rsidP="00463535">
            <w:pPr>
              <w:jc w:val="center"/>
              <w:rPr>
                <w:sz w:val="36"/>
                <w:szCs w:val="36"/>
              </w:rPr>
            </w:pPr>
          </w:p>
        </w:tc>
        <w:tc>
          <w:tcPr>
            <w:tcW w:w="1060" w:type="dxa"/>
            <w:shd w:val="clear" w:color="auto" w:fill="auto"/>
            <w:vAlign w:val="center"/>
          </w:tcPr>
          <w:p w14:paraId="354E5FEB" w14:textId="77777777" w:rsidR="003E4149" w:rsidRPr="000507F8" w:rsidRDefault="003E4149" w:rsidP="00463535">
            <w:pPr>
              <w:jc w:val="center"/>
              <w:rPr>
                <w:sz w:val="36"/>
                <w:szCs w:val="36"/>
              </w:rPr>
            </w:pPr>
          </w:p>
        </w:tc>
        <w:tc>
          <w:tcPr>
            <w:tcW w:w="1060" w:type="dxa"/>
            <w:shd w:val="clear" w:color="auto" w:fill="auto"/>
            <w:vAlign w:val="center"/>
          </w:tcPr>
          <w:p w14:paraId="1AC28C6C" w14:textId="77777777" w:rsidR="003E4149" w:rsidRPr="000507F8" w:rsidRDefault="003E4149" w:rsidP="00463535">
            <w:pPr>
              <w:jc w:val="center"/>
              <w:rPr>
                <w:sz w:val="36"/>
                <w:szCs w:val="36"/>
              </w:rPr>
            </w:pPr>
          </w:p>
        </w:tc>
        <w:tc>
          <w:tcPr>
            <w:tcW w:w="1060" w:type="dxa"/>
            <w:shd w:val="clear" w:color="auto" w:fill="auto"/>
            <w:vAlign w:val="center"/>
          </w:tcPr>
          <w:p w14:paraId="3491BABD" w14:textId="77777777" w:rsidR="003E4149" w:rsidRPr="000507F8" w:rsidRDefault="003E4149" w:rsidP="00463535">
            <w:pPr>
              <w:jc w:val="center"/>
              <w:rPr>
                <w:sz w:val="36"/>
                <w:szCs w:val="36"/>
              </w:rPr>
            </w:pPr>
          </w:p>
        </w:tc>
        <w:tc>
          <w:tcPr>
            <w:tcW w:w="1061" w:type="dxa"/>
            <w:tcBorders>
              <w:right w:val="double" w:sz="4" w:space="0" w:color="auto"/>
            </w:tcBorders>
            <w:shd w:val="clear" w:color="auto" w:fill="auto"/>
            <w:vAlign w:val="center"/>
          </w:tcPr>
          <w:p w14:paraId="55B5C4A4" w14:textId="77777777" w:rsidR="003E4149" w:rsidRPr="000507F8" w:rsidRDefault="003E4149" w:rsidP="00463535">
            <w:pPr>
              <w:jc w:val="center"/>
              <w:rPr>
                <w:sz w:val="36"/>
                <w:szCs w:val="36"/>
              </w:rPr>
            </w:pPr>
          </w:p>
        </w:tc>
      </w:tr>
      <w:tr w:rsidR="003E4149" w:rsidRPr="0014666D" w14:paraId="0FE7646B"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43398A69" w14:textId="17B00DAE" w:rsidR="003E4149" w:rsidRPr="00420657" w:rsidRDefault="00420657" w:rsidP="00947CF9">
            <w:proofErr w:type="spellStart"/>
            <w:r>
              <w:t>Rodica</w:t>
            </w:r>
            <w:proofErr w:type="spellEnd"/>
            <w:r>
              <w:t xml:space="preserve"> </w:t>
            </w:r>
            <w:proofErr w:type="spellStart"/>
            <w:r>
              <w:t>Cazacu</w:t>
            </w:r>
            <w:proofErr w:type="spellEnd"/>
          </w:p>
        </w:tc>
        <w:tc>
          <w:tcPr>
            <w:tcW w:w="1060" w:type="dxa"/>
            <w:shd w:val="clear" w:color="auto" w:fill="auto"/>
            <w:vAlign w:val="center"/>
          </w:tcPr>
          <w:p w14:paraId="117FA4BB" w14:textId="291D72B9"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68DF5174" w14:textId="69C6ED3C" w:rsidR="003E4149" w:rsidRPr="000507F8" w:rsidRDefault="00420657" w:rsidP="00463535">
            <w:pPr>
              <w:jc w:val="center"/>
              <w:rPr>
                <w:sz w:val="36"/>
                <w:szCs w:val="36"/>
              </w:rPr>
            </w:pPr>
            <w:r>
              <w:rPr>
                <w:sz w:val="36"/>
                <w:szCs w:val="36"/>
              </w:rPr>
              <w:t>P</w:t>
            </w:r>
          </w:p>
        </w:tc>
        <w:tc>
          <w:tcPr>
            <w:tcW w:w="1060" w:type="dxa"/>
            <w:shd w:val="clear" w:color="auto" w:fill="auto"/>
            <w:vAlign w:val="center"/>
          </w:tcPr>
          <w:p w14:paraId="5A44BFD5" w14:textId="1760A0D0" w:rsidR="003E4149" w:rsidRPr="000507F8" w:rsidRDefault="00463535" w:rsidP="00463535">
            <w:pPr>
              <w:jc w:val="center"/>
              <w:rPr>
                <w:sz w:val="36"/>
                <w:szCs w:val="36"/>
              </w:rPr>
            </w:pPr>
            <w:r>
              <w:rPr>
                <w:sz w:val="36"/>
                <w:szCs w:val="36"/>
              </w:rPr>
              <w:t>P</w:t>
            </w:r>
          </w:p>
        </w:tc>
        <w:tc>
          <w:tcPr>
            <w:tcW w:w="1060" w:type="dxa"/>
            <w:shd w:val="clear" w:color="auto" w:fill="auto"/>
            <w:vAlign w:val="center"/>
          </w:tcPr>
          <w:p w14:paraId="1A802F6A" w14:textId="77777777" w:rsidR="003E4149" w:rsidRPr="000507F8" w:rsidRDefault="003E4149" w:rsidP="00463535">
            <w:pPr>
              <w:jc w:val="center"/>
              <w:rPr>
                <w:sz w:val="36"/>
                <w:szCs w:val="36"/>
              </w:rPr>
            </w:pPr>
          </w:p>
        </w:tc>
        <w:tc>
          <w:tcPr>
            <w:tcW w:w="1060" w:type="dxa"/>
            <w:shd w:val="clear" w:color="auto" w:fill="auto"/>
            <w:vAlign w:val="center"/>
          </w:tcPr>
          <w:p w14:paraId="42A7B19A"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6552E59"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7CDFD828"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32746FD7"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auto"/>
            <w:vAlign w:val="center"/>
          </w:tcPr>
          <w:p w14:paraId="37F367F1" w14:textId="77777777" w:rsidR="003E4149" w:rsidRPr="000507F8" w:rsidRDefault="003E4149" w:rsidP="00463535">
            <w:pPr>
              <w:jc w:val="center"/>
              <w:rPr>
                <w:sz w:val="36"/>
                <w:szCs w:val="36"/>
              </w:rPr>
            </w:pPr>
          </w:p>
        </w:tc>
      </w:tr>
      <w:tr w:rsidR="003E4149" w:rsidRPr="0014666D" w14:paraId="4D6A87CE" w14:textId="77777777" w:rsidTr="00463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3B040482" w14:textId="58098E60" w:rsidR="003E4149" w:rsidRPr="00420657" w:rsidRDefault="00420657" w:rsidP="00947CF9">
            <w:r>
              <w:t xml:space="preserve">Samuel </w:t>
            </w:r>
            <w:proofErr w:type="spellStart"/>
            <w:r>
              <w:t>Mutiti</w:t>
            </w:r>
            <w:proofErr w:type="spellEnd"/>
          </w:p>
        </w:tc>
        <w:tc>
          <w:tcPr>
            <w:tcW w:w="1060" w:type="dxa"/>
            <w:tcBorders>
              <w:bottom w:val="single" w:sz="4" w:space="0" w:color="auto"/>
            </w:tcBorders>
            <w:shd w:val="clear" w:color="auto" w:fill="auto"/>
            <w:vAlign w:val="center"/>
          </w:tcPr>
          <w:p w14:paraId="242DCC70" w14:textId="0F880252" w:rsidR="003E4149" w:rsidRPr="000507F8" w:rsidRDefault="00420657" w:rsidP="00463535">
            <w:pPr>
              <w:jc w:val="center"/>
              <w:rPr>
                <w:sz w:val="36"/>
                <w:szCs w:val="36"/>
              </w:rPr>
            </w:pPr>
            <w:r>
              <w:rPr>
                <w:sz w:val="36"/>
                <w:szCs w:val="36"/>
              </w:rPr>
              <w:t>A</w:t>
            </w:r>
          </w:p>
        </w:tc>
        <w:tc>
          <w:tcPr>
            <w:tcW w:w="1060" w:type="dxa"/>
            <w:tcBorders>
              <w:bottom w:val="single" w:sz="4" w:space="0" w:color="auto"/>
            </w:tcBorders>
            <w:shd w:val="clear" w:color="auto" w:fill="auto"/>
            <w:vAlign w:val="center"/>
          </w:tcPr>
          <w:p w14:paraId="0C08BD08" w14:textId="6FCDD05D" w:rsidR="003E4149" w:rsidRPr="000507F8" w:rsidRDefault="00420657"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4648954D" w14:textId="710607CD" w:rsidR="003E4149" w:rsidRPr="000507F8" w:rsidRDefault="00463535" w:rsidP="00463535">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69948A0E"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02812830"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2FEF5889"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0C2441DD" w14:textId="77777777" w:rsidR="003E4149" w:rsidRPr="000507F8" w:rsidRDefault="003E4149" w:rsidP="00463535">
            <w:pPr>
              <w:jc w:val="center"/>
              <w:rPr>
                <w:sz w:val="36"/>
                <w:szCs w:val="36"/>
              </w:rPr>
            </w:pPr>
          </w:p>
        </w:tc>
        <w:tc>
          <w:tcPr>
            <w:tcW w:w="1060" w:type="dxa"/>
            <w:tcBorders>
              <w:bottom w:val="single" w:sz="4" w:space="0" w:color="auto"/>
            </w:tcBorders>
            <w:shd w:val="clear" w:color="auto" w:fill="auto"/>
            <w:vAlign w:val="center"/>
          </w:tcPr>
          <w:p w14:paraId="65FF6757" w14:textId="77777777" w:rsidR="003E4149" w:rsidRPr="000507F8" w:rsidRDefault="003E4149" w:rsidP="00463535">
            <w:pPr>
              <w:jc w:val="center"/>
              <w:rPr>
                <w:sz w:val="36"/>
                <w:szCs w:val="36"/>
              </w:rPr>
            </w:pPr>
          </w:p>
        </w:tc>
        <w:tc>
          <w:tcPr>
            <w:tcW w:w="1061" w:type="dxa"/>
            <w:tcBorders>
              <w:bottom w:val="single" w:sz="4" w:space="0" w:color="auto"/>
              <w:right w:val="double" w:sz="4" w:space="0" w:color="auto"/>
            </w:tcBorders>
            <w:shd w:val="clear" w:color="auto" w:fill="auto"/>
            <w:vAlign w:val="center"/>
          </w:tcPr>
          <w:p w14:paraId="122C6D51" w14:textId="77777777" w:rsidR="003E4149" w:rsidRPr="000507F8" w:rsidRDefault="003E4149" w:rsidP="00463535">
            <w:pPr>
              <w:jc w:val="center"/>
              <w:rPr>
                <w:sz w:val="36"/>
                <w:szCs w:val="36"/>
              </w:rPr>
            </w:pPr>
          </w:p>
        </w:tc>
      </w:tr>
      <w:tr w:rsidR="003E4149" w:rsidRPr="0014666D" w14:paraId="72C50F3A"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0AE8B957" w14:textId="77777777" w:rsidR="003E4149" w:rsidRPr="00420657" w:rsidRDefault="003E4149" w:rsidP="00947CF9"/>
        </w:tc>
        <w:tc>
          <w:tcPr>
            <w:tcW w:w="1060" w:type="dxa"/>
            <w:tcBorders>
              <w:bottom w:val="double" w:sz="4" w:space="0" w:color="auto"/>
            </w:tcBorders>
            <w:shd w:val="clear" w:color="auto" w:fill="auto"/>
            <w:vAlign w:val="bottom"/>
          </w:tcPr>
          <w:p w14:paraId="1D1AE75E"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C2AD3CC"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020BFA00"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20829104"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C021714"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073C35D5"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BE9DE82"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4609E88F"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052B8CCC" w14:textId="77777777" w:rsidR="003E4149" w:rsidRPr="0014666D" w:rsidRDefault="003E4149" w:rsidP="00947CF9">
            <w:pPr>
              <w:rPr>
                <w:sz w:val="20"/>
              </w:rPr>
            </w:pPr>
          </w:p>
        </w:tc>
      </w:tr>
    </w:tbl>
    <w:p w14:paraId="0CE608DA" w14:textId="77777777" w:rsidR="00973FD5" w:rsidRPr="0014666D" w:rsidRDefault="00171EE3" w:rsidP="00171EE3">
      <w:pPr>
        <w:tabs>
          <w:tab w:val="left" w:pos="7665"/>
        </w:tabs>
        <w:rPr>
          <w:sz w:val="20"/>
        </w:rPr>
      </w:pPr>
      <w:r w:rsidRPr="0014666D">
        <w:rPr>
          <w:sz w:val="20"/>
        </w:rPr>
        <w:tab/>
      </w:r>
    </w:p>
    <w:p w14:paraId="6FEE5282" w14:textId="77777777" w:rsidR="00973FD5" w:rsidRPr="0014666D" w:rsidRDefault="00973FD5">
      <w:pPr>
        <w:rPr>
          <w:sz w:val="20"/>
        </w:rPr>
      </w:pPr>
    </w:p>
    <w:p w14:paraId="24E031BA" w14:textId="77777777" w:rsidR="00973FD5" w:rsidRPr="0014666D" w:rsidRDefault="00973FD5">
      <w:pPr>
        <w:tabs>
          <w:tab w:val="right" w:pos="14314"/>
        </w:tabs>
        <w:rPr>
          <w:sz w:val="20"/>
        </w:rPr>
      </w:pPr>
    </w:p>
    <w:p w14:paraId="47E060A5" w14:textId="77777777" w:rsidR="00973FD5" w:rsidRPr="0014666D" w:rsidRDefault="00973FD5">
      <w:pPr>
        <w:tabs>
          <w:tab w:val="right" w:pos="14314"/>
        </w:tabs>
        <w:rPr>
          <w:sz w:val="20"/>
          <w:u w:val="single"/>
        </w:rPr>
      </w:pPr>
      <w:r w:rsidRPr="0014666D">
        <w:rPr>
          <w:sz w:val="20"/>
        </w:rPr>
        <w:t xml:space="preserve">__________________________________________                                                                        </w:t>
      </w:r>
    </w:p>
    <w:p w14:paraId="05E87D00"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4310216C" w14:textId="77777777" w:rsidR="00973FD5" w:rsidRPr="0014666D" w:rsidRDefault="00973FD5">
      <w:pPr>
        <w:rPr>
          <w:sz w:val="20"/>
        </w:rPr>
      </w:pPr>
    </w:p>
    <w:p w14:paraId="5CDEFD75" w14:textId="77777777" w:rsidR="00973FD5" w:rsidRPr="0014666D" w:rsidRDefault="00AE043E">
      <w:pPr>
        <w:rPr>
          <w:sz w:val="20"/>
        </w:rPr>
      </w:pPr>
      <w:r>
        <w:rPr>
          <w:sz w:val="20"/>
        </w:rPr>
        <w:t>(Including this Approval by chair at committee discretion</w:t>
      </w:r>
      <w:r w:rsidR="00602CF5">
        <w:rPr>
          <w:sz w:val="20"/>
        </w:rPr>
        <w:t>)</w:t>
      </w:r>
    </w:p>
    <w:p w14:paraId="71AE4772"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B1CC6" w14:textId="77777777" w:rsidR="00B00F71" w:rsidRDefault="00B00F71">
      <w:r>
        <w:separator/>
      </w:r>
    </w:p>
  </w:endnote>
  <w:endnote w:type="continuationSeparator" w:id="0">
    <w:p w14:paraId="3C583DC6" w14:textId="77777777" w:rsidR="00B00F71" w:rsidRDefault="00B0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F15BB" w14:textId="77777777" w:rsidR="00B00F71" w:rsidRDefault="00B00F71">
      <w:r>
        <w:separator/>
      </w:r>
    </w:p>
  </w:footnote>
  <w:footnote w:type="continuationSeparator" w:id="0">
    <w:p w14:paraId="3B375DEF" w14:textId="77777777" w:rsidR="00B00F71" w:rsidRDefault="00B00F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4B5328"/>
    <w:multiLevelType w:val="hybridMultilevel"/>
    <w:tmpl w:val="3D0C8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8AC30D6"/>
    <w:multiLevelType w:val="hybridMultilevel"/>
    <w:tmpl w:val="A9280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4F715FC4"/>
    <w:multiLevelType w:val="hybridMultilevel"/>
    <w:tmpl w:val="F3D6F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5">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8">
    <w:nsid w:val="7D6A1B27"/>
    <w:multiLevelType w:val="hybridMultilevel"/>
    <w:tmpl w:val="A9280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0"/>
  </w:num>
  <w:num w:numId="5">
    <w:abstractNumId w:val="16"/>
  </w:num>
  <w:num w:numId="6">
    <w:abstractNumId w:val="3"/>
  </w:num>
  <w:num w:numId="7">
    <w:abstractNumId w:val="12"/>
  </w:num>
  <w:num w:numId="8">
    <w:abstractNumId w:val="5"/>
  </w:num>
  <w:num w:numId="9">
    <w:abstractNumId w:val="15"/>
  </w:num>
  <w:num w:numId="10">
    <w:abstractNumId w:val="2"/>
  </w:num>
  <w:num w:numId="11">
    <w:abstractNumId w:val="17"/>
  </w:num>
  <w:num w:numId="12">
    <w:abstractNumId w:val="7"/>
  </w:num>
  <w:num w:numId="13">
    <w:abstractNumId w:val="6"/>
  </w:num>
  <w:num w:numId="14">
    <w:abstractNumId w:val="0"/>
  </w:num>
  <w:num w:numId="15">
    <w:abstractNumId w:val="14"/>
  </w:num>
  <w:num w:numId="16">
    <w:abstractNumId w:val="1"/>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507F8"/>
    <w:rsid w:val="00071A3E"/>
    <w:rsid w:val="00074453"/>
    <w:rsid w:val="0008395E"/>
    <w:rsid w:val="00092D4A"/>
    <w:rsid w:val="00095528"/>
    <w:rsid w:val="000B6B06"/>
    <w:rsid w:val="000F3792"/>
    <w:rsid w:val="000F4925"/>
    <w:rsid w:val="0010559F"/>
    <w:rsid w:val="0014666D"/>
    <w:rsid w:val="001534E1"/>
    <w:rsid w:val="00164A00"/>
    <w:rsid w:val="00171EE3"/>
    <w:rsid w:val="001736BC"/>
    <w:rsid w:val="00182B66"/>
    <w:rsid w:val="00190F09"/>
    <w:rsid w:val="00192D1B"/>
    <w:rsid w:val="001A2105"/>
    <w:rsid w:val="001C7F61"/>
    <w:rsid w:val="001E511A"/>
    <w:rsid w:val="00233260"/>
    <w:rsid w:val="00243D21"/>
    <w:rsid w:val="00276814"/>
    <w:rsid w:val="002C221C"/>
    <w:rsid w:val="002C3502"/>
    <w:rsid w:val="002F2058"/>
    <w:rsid w:val="00332141"/>
    <w:rsid w:val="00335B6A"/>
    <w:rsid w:val="003821DA"/>
    <w:rsid w:val="003A1462"/>
    <w:rsid w:val="003E4149"/>
    <w:rsid w:val="003F4AA3"/>
    <w:rsid w:val="00400D60"/>
    <w:rsid w:val="0040653E"/>
    <w:rsid w:val="00420657"/>
    <w:rsid w:val="00447874"/>
    <w:rsid w:val="00447A2A"/>
    <w:rsid w:val="00455A30"/>
    <w:rsid w:val="00463535"/>
    <w:rsid w:val="0047678D"/>
    <w:rsid w:val="004A563E"/>
    <w:rsid w:val="004A6A23"/>
    <w:rsid w:val="004E039B"/>
    <w:rsid w:val="004E1440"/>
    <w:rsid w:val="004E3901"/>
    <w:rsid w:val="004F5424"/>
    <w:rsid w:val="005178A2"/>
    <w:rsid w:val="0053392A"/>
    <w:rsid w:val="00536A40"/>
    <w:rsid w:val="00571EB8"/>
    <w:rsid w:val="005854D8"/>
    <w:rsid w:val="00587DE3"/>
    <w:rsid w:val="005908DD"/>
    <w:rsid w:val="005B2411"/>
    <w:rsid w:val="005E05D9"/>
    <w:rsid w:val="005E16FB"/>
    <w:rsid w:val="00602CF5"/>
    <w:rsid w:val="00615E39"/>
    <w:rsid w:val="00646059"/>
    <w:rsid w:val="00650251"/>
    <w:rsid w:val="00657CBA"/>
    <w:rsid w:val="006822B6"/>
    <w:rsid w:val="00691580"/>
    <w:rsid w:val="00696F10"/>
    <w:rsid w:val="006E6389"/>
    <w:rsid w:val="006F53EF"/>
    <w:rsid w:val="00715F27"/>
    <w:rsid w:val="007351B8"/>
    <w:rsid w:val="0074053D"/>
    <w:rsid w:val="00750727"/>
    <w:rsid w:val="007717E5"/>
    <w:rsid w:val="00772BAD"/>
    <w:rsid w:val="0079008F"/>
    <w:rsid w:val="00790D29"/>
    <w:rsid w:val="00795292"/>
    <w:rsid w:val="007D2387"/>
    <w:rsid w:val="0080138B"/>
    <w:rsid w:val="00836B6D"/>
    <w:rsid w:val="0086210A"/>
    <w:rsid w:val="00882493"/>
    <w:rsid w:val="00883914"/>
    <w:rsid w:val="00892A7C"/>
    <w:rsid w:val="008A20A6"/>
    <w:rsid w:val="008B1877"/>
    <w:rsid w:val="008B47DA"/>
    <w:rsid w:val="008D2AAE"/>
    <w:rsid w:val="008F022D"/>
    <w:rsid w:val="009337C9"/>
    <w:rsid w:val="0093491D"/>
    <w:rsid w:val="00940D7D"/>
    <w:rsid w:val="00947CF9"/>
    <w:rsid w:val="00967EF8"/>
    <w:rsid w:val="00973FD5"/>
    <w:rsid w:val="009915FE"/>
    <w:rsid w:val="009B0966"/>
    <w:rsid w:val="009D31CF"/>
    <w:rsid w:val="009E3D43"/>
    <w:rsid w:val="009F7E24"/>
    <w:rsid w:val="00A0233A"/>
    <w:rsid w:val="00A11911"/>
    <w:rsid w:val="00A3183C"/>
    <w:rsid w:val="00A36DC4"/>
    <w:rsid w:val="00A64755"/>
    <w:rsid w:val="00A93FA1"/>
    <w:rsid w:val="00AB61D5"/>
    <w:rsid w:val="00AC06FB"/>
    <w:rsid w:val="00AE043E"/>
    <w:rsid w:val="00B00F71"/>
    <w:rsid w:val="00B11C50"/>
    <w:rsid w:val="00B53E8C"/>
    <w:rsid w:val="00B80200"/>
    <w:rsid w:val="00B8178C"/>
    <w:rsid w:val="00BB0581"/>
    <w:rsid w:val="00BB0A15"/>
    <w:rsid w:val="00BB32F6"/>
    <w:rsid w:val="00BF7D94"/>
    <w:rsid w:val="00C0541B"/>
    <w:rsid w:val="00C36C92"/>
    <w:rsid w:val="00C672CE"/>
    <w:rsid w:val="00C8539E"/>
    <w:rsid w:val="00CB1256"/>
    <w:rsid w:val="00CB2506"/>
    <w:rsid w:val="00CC49A0"/>
    <w:rsid w:val="00CD0BBB"/>
    <w:rsid w:val="00D171B9"/>
    <w:rsid w:val="00D21461"/>
    <w:rsid w:val="00D3100C"/>
    <w:rsid w:val="00D55D77"/>
    <w:rsid w:val="00D61215"/>
    <w:rsid w:val="00D94713"/>
    <w:rsid w:val="00DA0149"/>
    <w:rsid w:val="00DA144F"/>
    <w:rsid w:val="00DC0B9E"/>
    <w:rsid w:val="00DC73A4"/>
    <w:rsid w:val="00E1796A"/>
    <w:rsid w:val="00E57EB6"/>
    <w:rsid w:val="00E72153"/>
    <w:rsid w:val="00EB7EF1"/>
    <w:rsid w:val="00EC5DD8"/>
    <w:rsid w:val="00EE074B"/>
    <w:rsid w:val="00EF78EC"/>
    <w:rsid w:val="00F14373"/>
    <w:rsid w:val="00F231ED"/>
    <w:rsid w:val="00F83B82"/>
    <w:rsid w:val="00FA1DE5"/>
    <w:rsid w:val="00FB1171"/>
    <w:rsid w:val="00FB54A6"/>
    <w:rsid w:val="00FB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4AAE4"/>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74053D"/>
    <w:pPr>
      <w:ind w:left="720"/>
      <w:contextualSpacing/>
    </w:pPr>
  </w:style>
  <w:style w:type="character" w:styleId="Hyperlink">
    <w:name w:val="Hyperlink"/>
    <w:basedOn w:val="DefaultParagraphFont"/>
    <w:unhideWhenUsed/>
    <w:rsid w:val="0053392A"/>
    <w:rPr>
      <w:color w:val="0000FF" w:themeColor="hyperlink"/>
      <w:u w:val="single"/>
    </w:rPr>
  </w:style>
  <w:style w:type="character" w:customStyle="1" w:styleId="apple-converted-space">
    <w:name w:val="apple-converted-space"/>
    <w:basedOn w:val="DefaultParagraphFont"/>
    <w:rsid w:val="00463535"/>
  </w:style>
  <w:style w:type="paragraph" w:customStyle="1" w:styleId="xmsonormal">
    <w:name w:val="x_msonormal"/>
    <w:basedOn w:val="Normal"/>
    <w:rsid w:val="0046353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5216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Catrena Lisse</cp:lastModifiedBy>
  <cp:revision>2</cp:revision>
  <cp:lastPrinted>2010-01-12T23:20:00Z</cp:lastPrinted>
  <dcterms:created xsi:type="dcterms:W3CDTF">2017-11-17T13:11:00Z</dcterms:created>
  <dcterms:modified xsi:type="dcterms:W3CDTF">2017-11-17T13:11:00Z</dcterms:modified>
</cp:coreProperties>
</file>