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32FC" w14:textId="3670A71A" w:rsidR="00082B3A" w:rsidRPr="00387F76" w:rsidRDefault="00F25905">
      <w:pPr>
        <w:rPr>
          <w:b/>
          <w:bCs/>
        </w:rPr>
      </w:pPr>
      <w:r w:rsidRPr="00387F76">
        <w:rPr>
          <w:b/>
          <w:bCs/>
        </w:rPr>
        <w:t>Notes on meeting of 18</w:t>
      </w:r>
      <w:r w:rsidRPr="00387F76">
        <w:rPr>
          <w:b/>
          <w:bCs/>
          <w:vertAlign w:val="superscript"/>
        </w:rPr>
        <w:t>th</w:t>
      </w:r>
      <w:r w:rsidRPr="00387F76">
        <w:rPr>
          <w:b/>
          <w:bCs/>
        </w:rPr>
        <w:t xml:space="preserve"> October 22 with USG</w:t>
      </w:r>
    </w:p>
    <w:p w14:paraId="1AC751A3" w14:textId="3B2178E6" w:rsidR="00F25905" w:rsidRDefault="00F25905">
      <w:r>
        <w:t>Dana Nichols was introduced. As new Vice-Chancellor of Academic Affair., joining USG from Georgia Highlands, where she was Provost.</w:t>
      </w:r>
    </w:p>
    <w:p w14:paraId="0E27DFA8" w14:textId="6C103E7D" w:rsidR="00F25905" w:rsidRDefault="00F25905">
      <w:r>
        <w:t xml:space="preserve">Michelle </w:t>
      </w:r>
      <w:r w:rsidR="003425C5">
        <w:t xml:space="preserve">Brattain (Chair-elect) </w:t>
      </w:r>
      <w:r>
        <w:t>and Ryan Currie</w:t>
      </w:r>
      <w:r w:rsidR="003425C5">
        <w:t xml:space="preserve"> (parliamentarian) also introduced themselves as new members of the USGFC Executive Committee.</w:t>
      </w:r>
    </w:p>
    <w:p w14:paraId="463A2344" w14:textId="43744CF2" w:rsidR="003425C5" w:rsidRDefault="003425C5">
      <w:r>
        <w:t>General</w:t>
      </w:r>
    </w:p>
    <w:p w14:paraId="32338B76" w14:textId="0AF5C7AB" w:rsidR="003425C5" w:rsidRDefault="003425C5">
      <w:r>
        <w:t>Dr. Monga stated that USG was keen on increasing transparency and using data for decisions. Student success was also very important, as was enrollment. The chancellor planned to make a stronger push for higher education in Georgia.  USG also wanted more efficiency but realize that faculty are very important., as student success heavily influenced by faculty.</w:t>
      </w:r>
    </w:p>
    <w:p w14:paraId="11F99E9A" w14:textId="6BEB9D96" w:rsidR="003425C5" w:rsidRDefault="003425C5">
      <w:r>
        <w:t>Academic Freedom and PTR</w:t>
      </w:r>
    </w:p>
    <w:p w14:paraId="70BC4DCC" w14:textId="3EE291CE" w:rsidR="003425C5" w:rsidRDefault="003425C5">
      <w:r>
        <w:t xml:space="preserve">The Chancellor cares about academic freedom and believes new PTR policy does not affect this. He hopes new policy will add clarity and transparency.  There is no real change from previous policy. </w:t>
      </w:r>
    </w:p>
    <w:p w14:paraId="15006DB2" w14:textId="08D836FE" w:rsidR="003425C5" w:rsidRDefault="003425C5">
      <w:r>
        <w:t>All institutions have submitted their PTR proposals, some last night. Several are being sent back with suggestions they employ best practices., to avoid problems in the future. These should make life easier and avoid red flags.</w:t>
      </w:r>
    </w:p>
    <w:p w14:paraId="69C25EAD" w14:textId="1C98B43E" w:rsidR="00D42A93" w:rsidRDefault="00D42A93">
      <w:r>
        <w:t>USG can work with institutions as they know the BoR better. There are good aspects of the new PTR policy, such as discussions on what are best student success practices. The point was made that the major sticking point is faculty want a faculty voice at the end of a PIP. There were discussions on whether the existing termination for a cause policy applies to dismissal after a PIP. There was also the point that the new PTR policy appeared as punitive.  USG considered that some of the communication was not handled in the best manner.</w:t>
      </w:r>
    </w:p>
    <w:p w14:paraId="7A85CBEE" w14:textId="5C3A5FB9" w:rsidR="003425C5" w:rsidRDefault="00387F76">
      <w:r>
        <w:t>Online Proctoring</w:t>
      </w:r>
    </w:p>
    <w:p w14:paraId="46772495" w14:textId="3BF7F6BA" w:rsidR="00387F76" w:rsidRDefault="00387F76">
      <w:r>
        <w:t>Questions was asked about effect of a recent court case on online proctoring.</w:t>
      </w:r>
    </w:p>
    <w:p w14:paraId="25DE5AC8" w14:textId="77777777" w:rsidR="003425C5" w:rsidRDefault="003425C5"/>
    <w:sectPr w:rsidR="00342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05"/>
    <w:rsid w:val="000852BA"/>
    <w:rsid w:val="003425C5"/>
    <w:rsid w:val="00387F76"/>
    <w:rsid w:val="003A1FAD"/>
    <w:rsid w:val="00411C2F"/>
    <w:rsid w:val="006158A0"/>
    <w:rsid w:val="00BA01C4"/>
    <w:rsid w:val="00D42A93"/>
    <w:rsid w:val="00EE28D0"/>
    <w:rsid w:val="00F25905"/>
    <w:rsid w:val="00FD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C80D"/>
  <w15:chartTrackingRefBased/>
  <w15:docId w15:val="{5A88087C-653D-4E5B-BFA9-3F597C7B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BA01C4"/>
    <w:pPr>
      <w:numPr>
        <w:ilvl w:val="1"/>
      </w:numPr>
      <w:spacing w:line="240" w:lineRule="auto"/>
      <w:jc w:val="both"/>
    </w:pPr>
    <w:rPr>
      <w:color w:val="5A5A5A" w:themeColor="text1" w:themeTint="A5"/>
      <w:spacing w:val="15"/>
      <w:sz w:val="24"/>
    </w:rPr>
  </w:style>
  <w:style w:type="character" w:customStyle="1" w:styleId="SubtitleChar">
    <w:name w:val="Subtitle Char"/>
    <w:basedOn w:val="DefaultParagraphFont"/>
    <w:link w:val="Subtitle"/>
    <w:rsid w:val="00BA01C4"/>
    <w:rPr>
      <w:color w:val="5A5A5A" w:themeColor="text1" w:themeTint="A5"/>
      <w:spacing w:val="15"/>
      <w:sz w:val="24"/>
    </w:rPr>
  </w:style>
  <w:style w:type="character" w:styleId="Strong">
    <w:name w:val="Strong"/>
    <w:basedOn w:val="DefaultParagraphFont"/>
    <w:qFormat/>
    <w:rsid w:val="003A1FA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Moodie</dc:creator>
  <cp:keywords/>
  <dc:description/>
  <cp:lastModifiedBy>Doug Moodie</cp:lastModifiedBy>
  <cp:revision>2</cp:revision>
  <dcterms:created xsi:type="dcterms:W3CDTF">2022-10-19T00:37:00Z</dcterms:created>
  <dcterms:modified xsi:type="dcterms:W3CDTF">2022-10-19T00:37:00Z</dcterms:modified>
</cp:coreProperties>
</file>