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E0" w:rsidRDefault="00461A1D" w:rsidP="003209E0">
      <w:pPr>
        <w:spacing w:line="240" w:lineRule="atLeast"/>
        <w:jc w:val="center"/>
        <w:rPr>
          <w:b/>
          <w:bCs/>
          <w:smallCaps/>
          <w:sz w:val="36"/>
          <w:szCs w:val="36"/>
          <w:lang w:val="en"/>
        </w:rPr>
      </w:pPr>
      <w:r>
        <w:rPr>
          <w:b/>
          <w:bCs/>
          <w:smallCaps/>
          <w:sz w:val="36"/>
          <w:szCs w:val="36"/>
          <w:lang w:val="en"/>
        </w:rPr>
        <w:t>Strategic Planning Details</w:t>
      </w:r>
    </w:p>
    <w:p w:rsidR="003209E0" w:rsidRDefault="003209E0" w:rsidP="003209E0">
      <w:pPr>
        <w:spacing w:line="240" w:lineRule="atLeast"/>
        <w:jc w:val="center"/>
        <w:rPr>
          <w:b/>
          <w:bCs/>
          <w:smallCaps/>
          <w:lang w:val="en"/>
        </w:rPr>
      </w:pPr>
      <w:r>
        <w:rPr>
          <w:b/>
          <w:bCs/>
          <w:smallCaps/>
          <w:lang w:val="en"/>
        </w:rPr>
        <w:t>18 September 2015 Meeting of the University Senate</w:t>
      </w:r>
    </w:p>
    <w:p w:rsidR="003209E0" w:rsidRDefault="003209E0" w:rsidP="003209E0">
      <w:pPr>
        <w:pStyle w:val="NormalWeb"/>
        <w:spacing w:before="0" w:beforeAutospacing="0" w:after="0" w:afterAutospacing="0"/>
        <w:jc w:val="both"/>
      </w:pPr>
    </w:p>
    <w:p w:rsidR="003209E0" w:rsidRPr="004628F2" w:rsidRDefault="003209E0" w:rsidP="003209E0">
      <w:pPr>
        <w:jc w:val="center"/>
        <w:rPr>
          <w:b/>
        </w:rPr>
      </w:pPr>
      <w:r w:rsidRPr="004628F2">
        <w:rPr>
          <w:b/>
        </w:rPr>
        <w:t>Georgia College 2020</w:t>
      </w:r>
      <w:r>
        <w:rPr>
          <w:b/>
        </w:rPr>
        <w:br/>
      </w:r>
      <w:r w:rsidRPr="004628F2">
        <w:rPr>
          <w:b/>
        </w:rPr>
        <w:t>Overview of Strategic Planning Process and Committees</w:t>
      </w:r>
    </w:p>
    <w:p w:rsidR="003209E0" w:rsidRDefault="003209E0" w:rsidP="003209E0">
      <w:r>
        <w:t>Georgia College will focus on developing a new strategic plan during this academic year.  To accomplish this important undertaking, a number of working committees will be necessary including the following:</w:t>
      </w:r>
    </w:p>
    <w:p w:rsidR="003209E0" w:rsidRDefault="003209E0" w:rsidP="003209E0">
      <w:pPr>
        <w:pStyle w:val="ListParagraph"/>
        <w:numPr>
          <w:ilvl w:val="0"/>
          <w:numId w:val="34"/>
        </w:numPr>
        <w:spacing w:after="160" w:line="259" w:lineRule="auto"/>
      </w:pPr>
      <w:r w:rsidRPr="00597E61">
        <w:t>Strategic Planning Steering Committee</w:t>
      </w:r>
    </w:p>
    <w:p w:rsidR="003209E0" w:rsidRPr="0011642D" w:rsidRDefault="003209E0" w:rsidP="003209E0">
      <w:pPr>
        <w:pStyle w:val="ListParagraph"/>
        <w:numPr>
          <w:ilvl w:val="1"/>
          <w:numId w:val="34"/>
        </w:numPr>
        <w:spacing w:after="160" w:line="259" w:lineRule="auto"/>
      </w:pPr>
      <w:r>
        <w:t>Will oversee the process, conduct a review of the mission, and write the final report</w:t>
      </w:r>
    </w:p>
    <w:p w:rsidR="003209E0" w:rsidRPr="00597E61" w:rsidRDefault="003209E0" w:rsidP="003209E0">
      <w:pPr>
        <w:pStyle w:val="ListParagraph"/>
        <w:numPr>
          <w:ilvl w:val="0"/>
          <w:numId w:val="34"/>
        </w:numPr>
        <w:spacing w:after="160" w:line="259" w:lineRule="auto"/>
      </w:pPr>
      <w:r w:rsidRPr="00597E61">
        <w:t>Student Quality and University Distinction Committee</w:t>
      </w:r>
    </w:p>
    <w:p w:rsidR="003209E0" w:rsidRPr="00597E61" w:rsidRDefault="003209E0" w:rsidP="003209E0">
      <w:pPr>
        <w:pStyle w:val="ListParagraph"/>
        <w:numPr>
          <w:ilvl w:val="0"/>
          <w:numId w:val="34"/>
        </w:numPr>
        <w:spacing w:after="160" w:line="259" w:lineRule="auto"/>
      </w:pPr>
      <w:r>
        <w:t xml:space="preserve">Academic </w:t>
      </w:r>
      <w:r w:rsidRPr="00597E61">
        <w:t>Programs Committees</w:t>
      </w:r>
    </w:p>
    <w:p w:rsidR="003209E0" w:rsidRDefault="003209E0" w:rsidP="003209E0">
      <w:pPr>
        <w:pStyle w:val="ListParagraph"/>
        <w:numPr>
          <w:ilvl w:val="1"/>
          <w:numId w:val="34"/>
        </w:numPr>
        <w:spacing w:after="160" w:line="259" w:lineRule="auto"/>
      </w:pPr>
      <w:r w:rsidRPr="00597E61">
        <w:t>Undergraduate</w:t>
      </w:r>
    </w:p>
    <w:p w:rsidR="003209E0" w:rsidRPr="00597E61" w:rsidRDefault="003209E0" w:rsidP="003209E0">
      <w:pPr>
        <w:pStyle w:val="ListParagraph"/>
        <w:numPr>
          <w:ilvl w:val="2"/>
          <w:numId w:val="34"/>
        </w:numPr>
        <w:spacing w:after="160" w:line="259" w:lineRule="auto"/>
      </w:pPr>
      <w:r>
        <w:t>Will focus on majors and minors, accreditation, and the core</w:t>
      </w:r>
    </w:p>
    <w:p w:rsidR="003209E0" w:rsidRPr="00597E61" w:rsidRDefault="003209E0" w:rsidP="003209E0">
      <w:pPr>
        <w:pStyle w:val="ListParagraph"/>
        <w:numPr>
          <w:ilvl w:val="1"/>
          <w:numId w:val="34"/>
        </w:numPr>
        <w:spacing w:after="160" w:line="259" w:lineRule="auto"/>
      </w:pPr>
      <w:r w:rsidRPr="00597E61">
        <w:t>Graduate/professional</w:t>
      </w:r>
    </w:p>
    <w:p w:rsidR="003209E0" w:rsidRPr="00597E61" w:rsidRDefault="003209E0" w:rsidP="003209E0">
      <w:pPr>
        <w:pStyle w:val="ListParagraph"/>
        <w:numPr>
          <w:ilvl w:val="1"/>
          <w:numId w:val="34"/>
        </w:numPr>
        <w:spacing w:after="160" w:line="259" w:lineRule="auto"/>
      </w:pPr>
      <w:r>
        <w:t xml:space="preserve">The Liberal </w:t>
      </w:r>
      <w:r w:rsidRPr="00597E61">
        <w:t xml:space="preserve">Arts </w:t>
      </w:r>
      <w:r>
        <w:t xml:space="preserve">Renewal Project </w:t>
      </w:r>
      <w:r w:rsidRPr="00597E61">
        <w:t>(LARP)</w:t>
      </w:r>
    </w:p>
    <w:p w:rsidR="003209E0" w:rsidRDefault="003209E0" w:rsidP="003209E0">
      <w:pPr>
        <w:pStyle w:val="ListParagraph"/>
        <w:numPr>
          <w:ilvl w:val="1"/>
          <w:numId w:val="34"/>
        </w:numPr>
        <w:spacing w:after="160" w:line="259" w:lineRule="auto"/>
      </w:pPr>
      <w:r w:rsidRPr="00597E61">
        <w:t xml:space="preserve">International </w:t>
      </w:r>
      <w:r>
        <w:t>Education</w:t>
      </w:r>
    </w:p>
    <w:p w:rsidR="003209E0" w:rsidRPr="007A5FF4" w:rsidRDefault="003209E0" w:rsidP="003209E0">
      <w:pPr>
        <w:pStyle w:val="ListParagraph"/>
        <w:numPr>
          <w:ilvl w:val="2"/>
          <w:numId w:val="34"/>
        </w:numPr>
        <w:spacing w:after="160" w:line="259" w:lineRule="auto"/>
      </w:pPr>
      <w:r>
        <w:t>Will f</w:t>
      </w:r>
      <w:r w:rsidRPr="007A5FF4">
        <w:t xml:space="preserve">ocus on study abroad, international recruitment, and related topics </w:t>
      </w:r>
    </w:p>
    <w:p w:rsidR="003209E0" w:rsidRPr="00597E61" w:rsidRDefault="003209E0" w:rsidP="003209E0">
      <w:pPr>
        <w:pStyle w:val="ListParagraph"/>
        <w:numPr>
          <w:ilvl w:val="0"/>
          <w:numId w:val="34"/>
        </w:numPr>
        <w:spacing w:after="160" w:line="259" w:lineRule="auto"/>
      </w:pPr>
      <w:r w:rsidRPr="00597E61">
        <w:t>Faculty Committee</w:t>
      </w:r>
    </w:p>
    <w:p w:rsidR="003209E0" w:rsidRPr="00597E61" w:rsidRDefault="003209E0" w:rsidP="003209E0">
      <w:pPr>
        <w:pStyle w:val="ListParagraph"/>
        <w:numPr>
          <w:ilvl w:val="0"/>
          <w:numId w:val="34"/>
        </w:numPr>
        <w:spacing w:after="160" w:line="259" w:lineRule="auto"/>
      </w:pPr>
      <w:r w:rsidRPr="00597E61">
        <w:t>Staff Committee</w:t>
      </w:r>
    </w:p>
    <w:p w:rsidR="003209E0" w:rsidRPr="00597E61" w:rsidRDefault="003209E0" w:rsidP="003209E0">
      <w:pPr>
        <w:pStyle w:val="ListParagraph"/>
        <w:numPr>
          <w:ilvl w:val="0"/>
          <w:numId w:val="34"/>
        </w:numPr>
        <w:spacing w:after="160" w:line="259" w:lineRule="auto"/>
      </w:pPr>
      <w:r w:rsidRPr="00597E61">
        <w:t>Academic Support Committees</w:t>
      </w:r>
    </w:p>
    <w:p w:rsidR="003209E0" w:rsidRPr="00597E61" w:rsidRDefault="003209E0" w:rsidP="003209E0">
      <w:pPr>
        <w:pStyle w:val="ListParagraph"/>
        <w:numPr>
          <w:ilvl w:val="1"/>
          <w:numId w:val="34"/>
        </w:numPr>
        <w:spacing w:after="160" w:line="259" w:lineRule="auto"/>
      </w:pPr>
      <w:r w:rsidRPr="00597E61">
        <w:t>Library</w:t>
      </w:r>
    </w:p>
    <w:p w:rsidR="003209E0" w:rsidRPr="00597E61" w:rsidRDefault="003209E0" w:rsidP="003209E0">
      <w:pPr>
        <w:pStyle w:val="ListParagraph"/>
        <w:numPr>
          <w:ilvl w:val="1"/>
          <w:numId w:val="34"/>
        </w:numPr>
        <w:spacing w:after="160" w:line="259" w:lineRule="auto"/>
      </w:pPr>
      <w:r w:rsidRPr="00597E61">
        <w:t>Student Success</w:t>
      </w:r>
    </w:p>
    <w:p w:rsidR="003209E0" w:rsidRPr="00597E61" w:rsidRDefault="003209E0" w:rsidP="003209E0">
      <w:pPr>
        <w:pStyle w:val="ListParagraph"/>
        <w:numPr>
          <w:ilvl w:val="1"/>
          <w:numId w:val="34"/>
        </w:numPr>
        <w:spacing w:after="160" w:line="259" w:lineRule="auto"/>
      </w:pPr>
      <w:r w:rsidRPr="00597E61">
        <w:t>Facilities</w:t>
      </w:r>
    </w:p>
    <w:p w:rsidR="003209E0" w:rsidRDefault="003209E0" w:rsidP="003209E0">
      <w:pPr>
        <w:pStyle w:val="ListParagraph"/>
        <w:numPr>
          <w:ilvl w:val="0"/>
          <w:numId w:val="34"/>
        </w:numPr>
        <w:spacing w:after="160" w:line="259" w:lineRule="auto"/>
      </w:pPr>
      <w:r w:rsidRPr="00597E61">
        <w:t>Financial Resources Committee</w:t>
      </w:r>
    </w:p>
    <w:p w:rsidR="003209E0" w:rsidRPr="007A5FF4" w:rsidRDefault="003209E0" w:rsidP="003209E0">
      <w:pPr>
        <w:pStyle w:val="ListParagraph"/>
        <w:numPr>
          <w:ilvl w:val="1"/>
          <w:numId w:val="34"/>
        </w:numPr>
        <w:spacing w:after="160" w:line="259" w:lineRule="auto"/>
      </w:pPr>
      <w:r>
        <w:t>Will a</w:t>
      </w:r>
      <w:r w:rsidRPr="007A5FF4">
        <w:t xml:space="preserve">ddress budget, capital campaign, </w:t>
      </w:r>
      <w:r>
        <w:t>auxiliaries, and g</w:t>
      </w:r>
      <w:r w:rsidRPr="007A5FF4">
        <w:t xml:space="preserve">rants and </w:t>
      </w:r>
      <w:r>
        <w:t>s</w:t>
      </w:r>
      <w:r w:rsidRPr="007A5FF4">
        <w:t xml:space="preserve">ponsored </w:t>
      </w:r>
      <w:r>
        <w:t>p</w:t>
      </w:r>
      <w:r w:rsidRPr="007A5FF4">
        <w:t>rojects</w:t>
      </w:r>
    </w:p>
    <w:p w:rsidR="003209E0" w:rsidRDefault="003209E0" w:rsidP="003209E0">
      <w:pPr>
        <w:pStyle w:val="ListParagraph"/>
        <w:numPr>
          <w:ilvl w:val="0"/>
          <w:numId w:val="34"/>
        </w:numPr>
        <w:spacing w:after="160" w:line="259" w:lineRule="auto"/>
      </w:pPr>
      <w:r w:rsidRPr="00597E61">
        <w:t>Outreach and Community Engagement Committee</w:t>
      </w:r>
    </w:p>
    <w:p w:rsidR="003209E0" w:rsidRPr="007A5FF4" w:rsidRDefault="003209E0" w:rsidP="003209E0">
      <w:pPr>
        <w:pStyle w:val="ListParagraph"/>
        <w:numPr>
          <w:ilvl w:val="1"/>
          <w:numId w:val="34"/>
        </w:numPr>
        <w:spacing w:after="160" w:line="259" w:lineRule="auto"/>
      </w:pPr>
      <w:r>
        <w:t>Will address Cb-EL, the GIVE Center, and outreach units such as Extended University and the Science Education Center</w:t>
      </w:r>
    </w:p>
    <w:p w:rsidR="003209E0" w:rsidRDefault="003209E0" w:rsidP="003209E0">
      <w:pPr>
        <w:pStyle w:val="ListParagraph"/>
        <w:numPr>
          <w:ilvl w:val="0"/>
          <w:numId w:val="34"/>
        </w:numPr>
        <w:spacing w:after="160" w:line="259" w:lineRule="auto"/>
      </w:pPr>
      <w:r w:rsidRPr="00597E61">
        <w:t>University Advancement Committee</w:t>
      </w:r>
    </w:p>
    <w:p w:rsidR="003209E0" w:rsidRPr="007A5FF4" w:rsidRDefault="003209E0" w:rsidP="003209E0">
      <w:pPr>
        <w:pStyle w:val="ListParagraph"/>
        <w:numPr>
          <w:ilvl w:val="1"/>
          <w:numId w:val="34"/>
        </w:numPr>
        <w:spacing w:after="160" w:line="259" w:lineRule="auto"/>
      </w:pPr>
      <w:r w:rsidRPr="00343B83">
        <w:t>Will focus on alumni, scholarships, and endowment</w:t>
      </w:r>
    </w:p>
    <w:p w:rsidR="003209E0" w:rsidRDefault="003209E0" w:rsidP="003209E0">
      <w:pPr>
        <w:pStyle w:val="ListParagraph"/>
        <w:numPr>
          <w:ilvl w:val="0"/>
          <w:numId w:val="34"/>
        </w:numPr>
        <w:spacing w:after="160" w:line="259" w:lineRule="auto"/>
      </w:pPr>
      <w:r w:rsidRPr="00597E61">
        <w:t>Campus Life Committee</w:t>
      </w:r>
    </w:p>
    <w:p w:rsidR="003209E0" w:rsidRPr="007A5FF4" w:rsidRDefault="003209E0" w:rsidP="003209E0">
      <w:pPr>
        <w:pStyle w:val="ListParagraph"/>
        <w:numPr>
          <w:ilvl w:val="1"/>
          <w:numId w:val="34"/>
        </w:numPr>
        <w:spacing w:line="259" w:lineRule="auto"/>
      </w:pPr>
      <w:r>
        <w:t>F</w:t>
      </w:r>
      <w:r w:rsidRPr="00343B83">
        <w:t>ocus on co-curricular programs, residence life, student life, athletics, and intramurals</w:t>
      </w:r>
    </w:p>
    <w:p w:rsidR="003209E0" w:rsidRDefault="003209E0" w:rsidP="00604E01">
      <w:pPr>
        <w:ind w:firstLine="720"/>
        <w:jc w:val="both"/>
      </w:pPr>
      <w:r w:rsidRPr="0011642D">
        <w:t>Strategic planning committees will be asked to address the question:  What would have to happen to make Georgia College the preeminent public liberal</w:t>
      </w:r>
      <w:r w:rsidR="00604E01">
        <w:t xml:space="preserve"> arts institution in 10 years? </w:t>
      </w:r>
      <w:r w:rsidRPr="0011642D">
        <w:t>An overarching projection of the scenario in 10 years (2025) will be provided to the committees. Committees should consider this possible 2025 future while preparing a strategic plan to serve the university from 2016-2020.</w:t>
      </w:r>
      <w:r w:rsidR="00604E01">
        <w:t xml:space="preserve"> </w:t>
      </w:r>
      <w:r w:rsidRPr="0011642D">
        <w:t>Committee chairs, as experts in their respective fields, will provide committee members with a seminal article or two on the future of their fields.  Each committee will then be responsible for developing more specific future scenarios for their individual areas of responsibility.</w:t>
      </w:r>
      <w:r w:rsidR="00765780">
        <w:t xml:space="preserve"> </w:t>
      </w:r>
      <w:r w:rsidRPr="0011642D">
        <w:t xml:space="preserve">Based on these future scenarios, committees will develop </w:t>
      </w:r>
      <w:r>
        <w:t xml:space="preserve">no more than 3-5 </w:t>
      </w:r>
      <w:r w:rsidRPr="0011642D">
        <w:t>challenging—yet actionable and realistic—goals and objectives to help the university progress toward becoming a preeminent public liberal arts institution.  All goals and objectives must be measurable and will b</w:t>
      </w:r>
      <w:r w:rsidR="00765780">
        <w:t xml:space="preserve">e measured on an annual basis. </w:t>
      </w:r>
      <w:r w:rsidRPr="0011642D">
        <w:t>A dashboard of data will be created and compared with new data obtained each year and at the end of the plan in five years.</w:t>
      </w:r>
      <w:r w:rsidR="00765780">
        <w:t xml:space="preserve"> </w:t>
      </w:r>
      <w:r w:rsidRPr="0011642D">
        <w:t xml:space="preserve">Committees will meet on at least a monthly basis, if not more frequently, </w:t>
      </w:r>
      <w:r>
        <w:t>with a significant am</w:t>
      </w:r>
      <w:r w:rsidR="00765780">
        <w:t xml:space="preserve">ount of work between meetings. </w:t>
      </w:r>
      <w:r>
        <w:t>C</w:t>
      </w:r>
      <w:r w:rsidRPr="0011642D">
        <w:t xml:space="preserve">ommittee reports </w:t>
      </w:r>
      <w:r>
        <w:t xml:space="preserve">will be </w:t>
      </w:r>
      <w:r w:rsidRPr="0011642D">
        <w:t>due no later than March, 2016.</w:t>
      </w:r>
      <w:r>
        <w:br w:type="page"/>
      </w:r>
    </w:p>
    <w:p w:rsidR="003209E0" w:rsidRPr="00597E61" w:rsidRDefault="003209E0" w:rsidP="003209E0">
      <w:pPr>
        <w:jc w:val="center"/>
        <w:rPr>
          <w:b/>
        </w:rPr>
      </w:pPr>
      <w:r w:rsidRPr="00597E61">
        <w:rPr>
          <w:b/>
        </w:rPr>
        <w:lastRenderedPageBreak/>
        <w:t>Georgia College 2020</w:t>
      </w:r>
    </w:p>
    <w:p w:rsidR="003209E0" w:rsidRPr="00597E61" w:rsidRDefault="003209E0" w:rsidP="003209E0">
      <w:pPr>
        <w:jc w:val="center"/>
        <w:rPr>
          <w:b/>
        </w:rPr>
      </w:pPr>
      <w:r w:rsidRPr="00597E61">
        <w:rPr>
          <w:b/>
        </w:rPr>
        <w:t>Strategic Planning Outline</w:t>
      </w:r>
    </w:p>
    <w:p w:rsidR="003209E0" w:rsidRDefault="003209E0" w:rsidP="003209E0">
      <w:pPr>
        <w:jc w:val="center"/>
        <w:rPr>
          <w:b/>
        </w:rPr>
      </w:pPr>
    </w:p>
    <w:p w:rsidR="003209E0" w:rsidRPr="00597E61" w:rsidRDefault="003209E0" w:rsidP="003209E0">
      <w:pPr>
        <w:jc w:val="center"/>
        <w:rPr>
          <w:b/>
        </w:rPr>
      </w:pPr>
    </w:p>
    <w:p w:rsidR="003209E0" w:rsidRPr="00597E61" w:rsidRDefault="003209E0" w:rsidP="003209E0">
      <w:pPr>
        <w:pStyle w:val="ListParagraph"/>
        <w:numPr>
          <w:ilvl w:val="0"/>
          <w:numId w:val="32"/>
        </w:numPr>
        <w:spacing w:after="160" w:line="259" w:lineRule="auto"/>
      </w:pPr>
      <w:r w:rsidRPr="00597E61">
        <w:t xml:space="preserve">Where are we now? </w:t>
      </w:r>
    </w:p>
    <w:p w:rsidR="003209E0" w:rsidRPr="00597E61" w:rsidRDefault="003209E0" w:rsidP="003209E0">
      <w:pPr>
        <w:pStyle w:val="ListParagraph"/>
        <w:numPr>
          <w:ilvl w:val="1"/>
          <w:numId w:val="32"/>
        </w:numPr>
        <w:spacing w:after="160" w:line="259" w:lineRule="auto"/>
      </w:pPr>
      <w:r w:rsidRPr="00597E61">
        <w:t>Liberal Arts Mission</w:t>
      </w:r>
    </w:p>
    <w:p w:rsidR="003209E0" w:rsidRPr="00597E61" w:rsidRDefault="003209E0" w:rsidP="003209E0">
      <w:pPr>
        <w:pStyle w:val="ListParagraph"/>
        <w:numPr>
          <w:ilvl w:val="1"/>
          <w:numId w:val="32"/>
        </w:numPr>
        <w:spacing w:after="160" w:line="259" w:lineRule="auto"/>
      </w:pPr>
      <w:r w:rsidRPr="00597E61">
        <w:t>Enrollment</w:t>
      </w:r>
    </w:p>
    <w:p w:rsidR="003209E0" w:rsidRPr="00597E61" w:rsidRDefault="003209E0" w:rsidP="003209E0">
      <w:pPr>
        <w:pStyle w:val="ListParagraph"/>
        <w:numPr>
          <w:ilvl w:val="1"/>
          <w:numId w:val="32"/>
        </w:numPr>
        <w:spacing w:after="160" w:line="259" w:lineRule="auto"/>
      </w:pPr>
      <w:r w:rsidRPr="00597E61">
        <w:t>Prestige (faculty, students, rankings)</w:t>
      </w:r>
    </w:p>
    <w:p w:rsidR="003209E0" w:rsidRPr="00597E61" w:rsidRDefault="003209E0" w:rsidP="003209E0">
      <w:pPr>
        <w:pStyle w:val="ListParagraph"/>
        <w:numPr>
          <w:ilvl w:val="1"/>
          <w:numId w:val="32"/>
        </w:numPr>
        <w:spacing w:after="160" w:line="259" w:lineRule="auto"/>
      </w:pPr>
      <w:r w:rsidRPr="00597E61">
        <w:t>Graduate Education</w:t>
      </w:r>
    </w:p>
    <w:p w:rsidR="003209E0" w:rsidRPr="00597E61" w:rsidRDefault="003209E0" w:rsidP="003209E0">
      <w:pPr>
        <w:pStyle w:val="ListParagraph"/>
        <w:numPr>
          <w:ilvl w:val="1"/>
          <w:numId w:val="32"/>
        </w:numPr>
        <w:spacing w:after="160" w:line="259" w:lineRule="auto"/>
      </w:pPr>
      <w:r w:rsidRPr="00597E61">
        <w:t>Facilities</w:t>
      </w:r>
    </w:p>
    <w:p w:rsidR="003209E0" w:rsidRPr="00597E61" w:rsidRDefault="003209E0" w:rsidP="003209E0">
      <w:pPr>
        <w:pStyle w:val="ListParagraph"/>
        <w:numPr>
          <w:ilvl w:val="1"/>
          <w:numId w:val="32"/>
        </w:numPr>
        <w:spacing w:after="160" w:line="259" w:lineRule="auto"/>
      </w:pPr>
      <w:r w:rsidRPr="00597E61">
        <w:t>Financial Situation</w:t>
      </w:r>
    </w:p>
    <w:p w:rsidR="003209E0" w:rsidRPr="00597E61" w:rsidRDefault="003209E0" w:rsidP="003209E0">
      <w:pPr>
        <w:pStyle w:val="ListParagraph"/>
        <w:numPr>
          <w:ilvl w:val="1"/>
          <w:numId w:val="32"/>
        </w:numPr>
        <w:spacing w:after="160" w:line="259" w:lineRule="auto"/>
      </w:pPr>
      <w:r w:rsidRPr="00597E61">
        <w:t>Library Usage</w:t>
      </w:r>
    </w:p>
    <w:p w:rsidR="003209E0" w:rsidRPr="00597E61" w:rsidRDefault="003209E0" w:rsidP="003209E0">
      <w:pPr>
        <w:pStyle w:val="ListParagraph"/>
        <w:numPr>
          <w:ilvl w:val="1"/>
          <w:numId w:val="32"/>
        </w:numPr>
        <w:spacing w:after="160" w:line="259" w:lineRule="auto"/>
      </w:pPr>
      <w:r w:rsidRPr="00597E61">
        <w:t xml:space="preserve">Diversity </w:t>
      </w:r>
      <w:r>
        <w:t>and Inclusion</w:t>
      </w:r>
    </w:p>
    <w:p w:rsidR="003209E0" w:rsidRPr="00597E61" w:rsidRDefault="003209E0" w:rsidP="003209E0">
      <w:pPr>
        <w:pStyle w:val="ListParagraph"/>
        <w:ind w:left="1440"/>
      </w:pPr>
    </w:p>
    <w:p w:rsidR="003209E0" w:rsidRPr="00597E61" w:rsidRDefault="003209E0" w:rsidP="003209E0">
      <w:pPr>
        <w:pStyle w:val="ListParagraph"/>
        <w:numPr>
          <w:ilvl w:val="0"/>
          <w:numId w:val="32"/>
        </w:numPr>
        <w:spacing w:after="160" w:line="259" w:lineRule="auto"/>
      </w:pPr>
      <w:r w:rsidRPr="00597E61">
        <w:t>Vision as a Public Liberal Arts Institution (This ties to every element of plan.)</w:t>
      </w:r>
    </w:p>
    <w:p w:rsidR="003209E0" w:rsidRPr="00597E61" w:rsidRDefault="003209E0" w:rsidP="003209E0">
      <w:pPr>
        <w:pStyle w:val="ListParagraph"/>
      </w:pPr>
    </w:p>
    <w:p w:rsidR="003209E0" w:rsidRPr="00597E61" w:rsidRDefault="003209E0" w:rsidP="003209E0">
      <w:pPr>
        <w:pStyle w:val="ListParagraph"/>
        <w:numPr>
          <w:ilvl w:val="0"/>
          <w:numId w:val="32"/>
        </w:numPr>
        <w:spacing w:after="160" w:line="259" w:lineRule="auto"/>
      </w:pPr>
      <w:r w:rsidRPr="00597E61">
        <w:t>Environment of the Future</w:t>
      </w:r>
    </w:p>
    <w:p w:rsidR="003209E0" w:rsidRPr="00597E61" w:rsidRDefault="003209E0" w:rsidP="003209E0">
      <w:pPr>
        <w:pStyle w:val="ListParagraph"/>
        <w:numPr>
          <w:ilvl w:val="1"/>
          <w:numId w:val="32"/>
        </w:numPr>
        <w:spacing w:after="160" w:line="259" w:lineRule="auto"/>
      </w:pPr>
      <w:r w:rsidRPr="00597E61">
        <w:t>A brief overarching projection of the scenario in 2025 will be provided to the committees.</w:t>
      </w:r>
      <w:r>
        <w:t xml:space="preserve">  Committees should consider what Georgia College’s environment might be like in 2025 while preparing a strategic plan to serve the university from 2016-2020.</w:t>
      </w:r>
    </w:p>
    <w:p w:rsidR="003209E0" w:rsidRPr="00597E61" w:rsidRDefault="003209E0" w:rsidP="003209E0">
      <w:pPr>
        <w:pStyle w:val="ListParagraph"/>
        <w:numPr>
          <w:ilvl w:val="1"/>
          <w:numId w:val="32"/>
        </w:numPr>
        <w:spacing w:after="160" w:line="259" w:lineRule="auto"/>
      </w:pPr>
      <w:r w:rsidRPr="00597E61">
        <w:t>Each committee will then be responsible for developing</w:t>
      </w:r>
      <w:r>
        <w:t xml:space="preserve"> more specific future scenarios </w:t>
      </w:r>
      <w:r w:rsidRPr="00597E61">
        <w:t>for their individual areas of focus.</w:t>
      </w:r>
    </w:p>
    <w:p w:rsidR="003209E0" w:rsidRPr="00597E61" w:rsidRDefault="003209E0" w:rsidP="003209E0">
      <w:pPr>
        <w:pStyle w:val="ListParagraph"/>
        <w:ind w:left="1440"/>
      </w:pPr>
    </w:p>
    <w:p w:rsidR="003209E0" w:rsidRDefault="003209E0" w:rsidP="003209E0">
      <w:pPr>
        <w:pStyle w:val="ListParagraph"/>
        <w:numPr>
          <w:ilvl w:val="0"/>
          <w:numId w:val="32"/>
        </w:numPr>
        <w:spacing w:after="160" w:line="259" w:lineRule="auto"/>
      </w:pPr>
      <w:r w:rsidRPr="00597E61">
        <w:t>Where are we headed?  Each committee should address this question: What would have to happen</w:t>
      </w:r>
      <w:r>
        <w:t xml:space="preserve"> in the following areas </w:t>
      </w:r>
      <w:r w:rsidRPr="00597E61">
        <w:t>to make Georgia College the preeminent public libera</w:t>
      </w:r>
      <w:r>
        <w:t>l arts institution in 10 years?</w:t>
      </w:r>
    </w:p>
    <w:p w:rsidR="003209E0" w:rsidRPr="00597E61" w:rsidRDefault="003209E0" w:rsidP="003209E0">
      <w:pPr>
        <w:pStyle w:val="ListParagraph"/>
        <w:numPr>
          <w:ilvl w:val="1"/>
          <w:numId w:val="32"/>
        </w:numPr>
        <w:spacing w:after="160" w:line="259" w:lineRule="auto"/>
      </w:pPr>
      <w:r w:rsidRPr="00597E61">
        <w:t>Expectations for student quality and university distinction</w:t>
      </w:r>
    </w:p>
    <w:p w:rsidR="003209E0" w:rsidRPr="00597E61" w:rsidRDefault="003209E0" w:rsidP="003209E0">
      <w:pPr>
        <w:pStyle w:val="ListParagraph"/>
        <w:numPr>
          <w:ilvl w:val="1"/>
          <w:numId w:val="32"/>
        </w:numPr>
        <w:spacing w:after="160" w:line="259" w:lineRule="auto"/>
      </w:pPr>
      <w:r>
        <w:t xml:space="preserve">Academic </w:t>
      </w:r>
      <w:r w:rsidRPr="00597E61">
        <w:t xml:space="preserve">Programs </w:t>
      </w:r>
    </w:p>
    <w:p w:rsidR="003209E0" w:rsidRDefault="003209E0" w:rsidP="003209E0">
      <w:pPr>
        <w:pStyle w:val="ListParagraph"/>
        <w:numPr>
          <w:ilvl w:val="2"/>
          <w:numId w:val="32"/>
        </w:numPr>
        <w:spacing w:after="160" w:line="259" w:lineRule="auto"/>
      </w:pPr>
      <w:r w:rsidRPr="00597E61">
        <w:t>Undergraduate</w:t>
      </w:r>
    </w:p>
    <w:p w:rsidR="003209E0" w:rsidRDefault="003209E0" w:rsidP="003209E0">
      <w:pPr>
        <w:pStyle w:val="ListParagraph"/>
        <w:numPr>
          <w:ilvl w:val="3"/>
          <w:numId w:val="32"/>
        </w:numPr>
        <w:spacing w:after="160" w:line="259" w:lineRule="auto"/>
      </w:pPr>
      <w:r>
        <w:t>Majors and Minors</w:t>
      </w:r>
    </w:p>
    <w:p w:rsidR="003209E0" w:rsidRDefault="003209E0" w:rsidP="003209E0">
      <w:pPr>
        <w:pStyle w:val="ListParagraph"/>
        <w:numPr>
          <w:ilvl w:val="3"/>
          <w:numId w:val="32"/>
        </w:numPr>
        <w:spacing w:after="160" w:line="259" w:lineRule="auto"/>
      </w:pPr>
      <w:r>
        <w:t>Accreditation</w:t>
      </w:r>
    </w:p>
    <w:p w:rsidR="003209E0" w:rsidRPr="007D2778" w:rsidRDefault="003209E0" w:rsidP="003209E0">
      <w:pPr>
        <w:pStyle w:val="ListParagraph"/>
        <w:numPr>
          <w:ilvl w:val="3"/>
          <w:numId w:val="32"/>
        </w:numPr>
        <w:spacing w:after="160" w:line="259" w:lineRule="auto"/>
      </w:pPr>
      <w:r>
        <w:t>Core</w:t>
      </w:r>
    </w:p>
    <w:p w:rsidR="003209E0" w:rsidRPr="00597E61" w:rsidRDefault="003209E0" w:rsidP="003209E0">
      <w:pPr>
        <w:pStyle w:val="ListParagraph"/>
        <w:numPr>
          <w:ilvl w:val="2"/>
          <w:numId w:val="32"/>
        </w:numPr>
        <w:spacing w:after="160" w:line="259" w:lineRule="auto"/>
      </w:pPr>
      <w:r w:rsidRPr="00597E61">
        <w:t>Graduate/Professional</w:t>
      </w:r>
    </w:p>
    <w:p w:rsidR="003209E0" w:rsidRPr="00597E61" w:rsidRDefault="003209E0" w:rsidP="003209E0">
      <w:pPr>
        <w:pStyle w:val="ListParagraph"/>
        <w:numPr>
          <w:ilvl w:val="2"/>
          <w:numId w:val="32"/>
        </w:numPr>
        <w:spacing w:after="160" w:line="259" w:lineRule="auto"/>
      </w:pPr>
      <w:r>
        <w:t xml:space="preserve">The </w:t>
      </w:r>
      <w:r w:rsidRPr="00597E61">
        <w:t xml:space="preserve">Liberal Arts </w:t>
      </w:r>
      <w:r>
        <w:t xml:space="preserve">Renewal Project </w:t>
      </w:r>
      <w:r w:rsidRPr="00597E61">
        <w:t>(LARP)</w:t>
      </w:r>
    </w:p>
    <w:p w:rsidR="003209E0" w:rsidRPr="00597E61" w:rsidRDefault="003209E0" w:rsidP="003209E0">
      <w:pPr>
        <w:pStyle w:val="ListParagraph"/>
        <w:numPr>
          <w:ilvl w:val="2"/>
          <w:numId w:val="32"/>
        </w:numPr>
        <w:spacing w:after="160" w:line="259" w:lineRule="auto"/>
      </w:pPr>
      <w:r w:rsidRPr="00597E61">
        <w:t>International</w:t>
      </w:r>
      <w:r>
        <w:t xml:space="preserve"> Education</w:t>
      </w:r>
    </w:p>
    <w:p w:rsidR="003209E0" w:rsidRPr="00597E61" w:rsidRDefault="003209E0" w:rsidP="003209E0">
      <w:pPr>
        <w:pStyle w:val="ListParagraph"/>
        <w:numPr>
          <w:ilvl w:val="3"/>
          <w:numId w:val="32"/>
        </w:numPr>
        <w:spacing w:after="160" w:line="259" w:lineRule="auto"/>
      </w:pPr>
      <w:r w:rsidRPr="00597E61">
        <w:t>Study Aboard</w:t>
      </w:r>
    </w:p>
    <w:p w:rsidR="003209E0" w:rsidRPr="00597E61" w:rsidRDefault="003209E0" w:rsidP="003209E0">
      <w:pPr>
        <w:pStyle w:val="ListParagraph"/>
        <w:numPr>
          <w:ilvl w:val="3"/>
          <w:numId w:val="32"/>
        </w:numPr>
        <w:spacing w:after="160" w:line="259" w:lineRule="auto"/>
      </w:pPr>
      <w:r w:rsidRPr="00597E61">
        <w:t>International Recruitment</w:t>
      </w:r>
    </w:p>
    <w:p w:rsidR="003209E0" w:rsidRPr="00597E61" w:rsidRDefault="003209E0" w:rsidP="003209E0">
      <w:pPr>
        <w:pStyle w:val="ListParagraph"/>
        <w:numPr>
          <w:ilvl w:val="1"/>
          <w:numId w:val="32"/>
        </w:numPr>
        <w:spacing w:after="160" w:line="259" w:lineRule="auto"/>
      </w:pPr>
      <w:r w:rsidRPr="00597E61">
        <w:t>Faculty</w:t>
      </w:r>
    </w:p>
    <w:p w:rsidR="003209E0" w:rsidRDefault="003209E0" w:rsidP="003209E0">
      <w:pPr>
        <w:pStyle w:val="ListParagraph"/>
        <w:numPr>
          <w:ilvl w:val="1"/>
          <w:numId w:val="32"/>
        </w:numPr>
        <w:spacing w:after="160" w:line="259" w:lineRule="auto"/>
      </w:pPr>
      <w:r w:rsidRPr="00597E61">
        <w:t>Staff</w:t>
      </w:r>
    </w:p>
    <w:p w:rsidR="003209E0" w:rsidRPr="00597E61" w:rsidRDefault="003209E0" w:rsidP="003209E0">
      <w:pPr>
        <w:pStyle w:val="ListParagraph"/>
        <w:numPr>
          <w:ilvl w:val="1"/>
          <w:numId w:val="32"/>
        </w:numPr>
        <w:spacing w:after="160" w:line="259" w:lineRule="auto"/>
      </w:pPr>
      <w:r w:rsidRPr="00597E61">
        <w:t>Academic Support</w:t>
      </w:r>
    </w:p>
    <w:p w:rsidR="003209E0" w:rsidRPr="00597E61" w:rsidRDefault="003209E0" w:rsidP="003209E0">
      <w:pPr>
        <w:pStyle w:val="ListParagraph"/>
        <w:numPr>
          <w:ilvl w:val="2"/>
          <w:numId w:val="32"/>
        </w:numPr>
        <w:spacing w:after="160" w:line="259" w:lineRule="auto"/>
      </w:pPr>
      <w:r w:rsidRPr="00597E61">
        <w:t>Library</w:t>
      </w:r>
    </w:p>
    <w:p w:rsidR="003209E0" w:rsidRDefault="003209E0" w:rsidP="003209E0">
      <w:pPr>
        <w:pStyle w:val="ListParagraph"/>
        <w:numPr>
          <w:ilvl w:val="2"/>
          <w:numId w:val="32"/>
        </w:numPr>
        <w:spacing w:after="160" w:line="259" w:lineRule="auto"/>
      </w:pPr>
      <w:r w:rsidRPr="00597E61">
        <w:t>Student Success</w:t>
      </w:r>
    </w:p>
    <w:p w:rsidR="003209E0" w:rsidRPr="00597E61" w:rsidRDefault="003209E0" w:rsidP="003209E0">
      <w:pPr>
        <w:pStyle w:val="ListParagraph"/>
        <w:numPr>
          <w:ilvl w:val="3"/>
          <w:numId w:val="32"/>
        </w:numPr>
        <w:spacing w:after="160" w:line="259" w:lineRule="auto"/>
      </w:pPr>
      <w:r>
        <w:t>High Impact Practices</w:t>
      </w:r>
    </w:p>
    <w:p w:rsidR="003209E0" w:rsidRPr="00597E61" w:rsidRDefault="003209E0" w:rsidP="003209E0">
      <w:pPr>
        <w:pStyle w:val="ListParagraph"/>
        <w:numPr>
          <w:ilvl w:val="2"/>
          <w:numId w:val="32"/>
        </w:numPr>
        <w:spacing w:after="160" w:line="259" w:lineRule="auto"/>
      </w:pPr>
      <w:r w:rsidRPr="00597E61">
        <w:t>Facilities</w:t>
      </w:r>
    </w:p>
    <w:p w:rsidR="003209E0" w:rsidRPr="00597E61" w:rsidRDefault="003209E0" w:rsidP="003209E0">
      <w:pPr>
        <w:pStyle w:val="ListParagraph"/>
        <w:numPr>
          <w:ilvl w:val="1"/>
          <w:numId w:val="32"/>
        </w:numPr>
        <w:spacing w:after="160" w:line="259" w:lineRule="auto"/>
      </w:pPr>
      <w:r w:rsidRPr="00597E61">
        <w:t>Financial Resources</w:t>
      </w:r>
    </w:p>
    <w:p w:rsidR="003209E0" w:rsidRPr="00597E61" w:rsidRDefault="003209E0" w:rsidP="003209E0">
      <w:pPr>
        <w:pStyle w:val="ListParagraph"/>
        <w:numPr>
          <w:ilvl w:val="2"/>
          <w:numId w:val="32"/>
        </w:numPr>
        <w:spacing w:after="160" w:line="259" w:lineRule="auto"/>
      </w:pPr>
      <w:r w:rsidRPr="00597E61">
        <w:t>Budget</w:t>
      </w:r>
    </w:p>
    <w:p w:rsidR="003209E0" w:rsidRPr="00597E61" w:rsidRDefault="003209E0" w:rsidP="003209E0">
      <w:pPr>
        <w:pStyle w:val="ListParagraph"/>
        <w:numPr>
          <w:ilvl w:val="2"/>
          <w:numId w:val="32"/>
        </w:numPr>
        <w:spacing w:after="160" w:line="259" w:lineRule="auto"/>
      </w:pPr>
      <w:r w:rsidRPr="00597E61">
        <w:t>Capital Campaign</w:t>
      </w:r>
    </w:p>
    <w:p w:rsidR="003209E0" w:rsidRPr="00597E61" w:rsidRDefault="003209E0" w:rsidP="003209E0">
      <w:pPr>
        <w:pStyle w:val="ListParagraph"/>
        <w:numPr>
          <w:ilvl w:val="2"/>
          <w:numId w:val="32"/>
        </w:numPr>
        <w:spacing w:after="160" w:line="259" w:lineRule="auto"/>
      </w:pPr>
      <w:r w:rsidRPr="00597E61">
        <w:lastRenderedPageBreak/>
        <w:t>Auxiliary Services</w:t>
      </w:r>
    </w:p>
    <w:p w:rsidR="003209E0" w:rsidRPr="00597E61" w:rsidRDefault="003209E0" w:rsidP="003209E0">
      <w:pPr>
        <w:pStyle w:val="ListParagraph"/>
        <w:numPr>
          <w:ilvl w:val="2"/>
          <w:numId w:val="32"/>
        </w:numPr>
        <w:spacing w:after="160" w:line="259" w:lineRule="auto"/>
      </w:pPr>
      <w:r w:rsidRPr="00597E61">
        <w:t>Grants and Sponsored Projects</w:t>
      </w:r>
    </w:p>
    <w:p w:rsidR="003209E0" w:rsidRPr="00597E61" w:rsidRDefault="003209E0" w:rsidP="003209E0">
      <w:pPr>
        <w:pStyle w:val="ListParagraph"/>
        <w:numPr>
          <w:ilvl w:val="1"/>
          <w:numId w:val="32"/>
        </w:numPr>
        <w:spacing w:after="160" w:line="259" w:lineRule="auto"/>
      </w:pPr>
      <w:r w:rsidRPr="00597E61">
        <w:t>Outreach and Community Engagement</w:t>
      </w:r>
    </w:p>
    <w:p w:rsidR="003209E0" w:rsidRPr="00597E61" w:rsidRDefault="003209E0" w:rsidP="003209E0">
      <w:pPr>
        <w:pStyle w:val="ListParagraph"/>
        <w:numPr>
          <w:ilvl w:val="2"/>
          <w:numId w:val="32"/>
        </w:numPr>
        <w:spacing w:after="160" w:line="259" w:lineRule="auto"/>
      </w:pPr>
      <w:r w:rsidRPr="00597E61">
        <w:t>Extended University</w:t>
      </w:r>
    </w:p>
    <w:p w:rsidR="003209E0" w:rsidRPr="00597E61" w:rsidRDefault="003209E0" w:rsidP="003209E0">
      <w:pPr>
        <w:pStyle w:val="ListParagraph"/>
        <w:numPr>
          <w:ilvl w:val="2"/>
          <w:numId w:val="32"/>
        </w:numPr>
        <w:spacing w:after="160" w:line="259" w:lineRule="auto"/>
      </w:pPr>
      <w:r w:rsidRPr="00597E61">
        <w:t>Give Center</w:t>
      </w:r>
    </w:p>
    <w:p w:rsidR="003209E0" w:rsidRDefault="003209E0" w:rsidP="003209E0">
      <w:pPr>
        <w:pStyle w:val="ListParagraph"/>
        <w:numPr>
          <w:ilvl w:val="2"/>
          <w:numId w:val="32"/>
        </w:numPr>
        <w:spacing w:after="160" w:line="259" w:lineRule="auto"/>
      </w:pPr>
      <w:r w:rsidRPr="00597E61">
        <w:t xml:space="preserve">Cb-EL </w:t>
      </w:r>
    </w:p>
    <w:p w:rsidR="003209E0" w:rsidRPr="00597E61" w:rsidRDefault="003209E0" w:rsidP="003209E0">
      <w:pPr>
        <w:pStyle w:val="ListParagraph"/>
        <w:numPr>
          <w:ilvl w:val="2"/>
          <w:numId w:val="32"/>
        </w:numPr>
        <w:spacing w:after="160" w:line="259" w:lineRule="auto"/>
      </w:pPr>
      <w:r>
        <w:t>Science Education Center</w:t>
      </w:r>
    </w:p>
    <w:p w:rsidR="003209E0" w:rsidRPr="00597E61" w:rsidRDefault="003209E0" w:rsidP="003209E0">
      <w:pPr>
        <w:pStyle w:val="ListParagraph"/>
        <w:numPr>
          <w:ilvl w:val="1"/>
          <w:numId w:val="32"/>
        </w:numPr>
        <w:spacing w:after="160" w:line="259" w:lineRule="auto"/>
      </w:pPr>
      <w:r w:rsidRPr="00597E61">
        <w:t>University Advancement</w:t>
      </w:r>
    </w:p>
    <w:p w:rsidR="003209E0" w:rsidRPr="00597E61" w:rsidRDefault="003209E0" w:rsidP="003209E0">
      <w:pPr>
        <w:pStyle w:val="ListParagraph"/>
        <w:numPr>
          <w:ilvl w:val="2"/>
          <w:numId w:val="32"/>
        </w:numPr>
        <w:spacing w:after="160" w:line="259" w:lineRule="auto"/>
      </w:pPr>
      <w:r w:rsidRPr="00597E61">
        <w:t>Alumni</w:t>
      </w:r>
    </w:p>
    <w:p w:rsidR="003209E0" w:rsidRPr="00597E61" w:rsidRDefault="003209E0" w:rsidP="003209E0">
      <w:pPr>
        <w:pStyle w:val="ListParagraph"/>
        <w:numPr>
          <w:ilvl w:val="2"/>
          <w:numId w:val="32"/>
        </w:numPr>
        <w:spacing w:after="160" w:line="259" w:lineRule="auto"/>
      </w:pPr>
      <w:r w:rsidRPr="00597E61">
        <w:t>Scholarships</w:t>
      </w:r>
    </w:p>
    <w:p w:rsidR="003209E0" w:rsidRPr="00597E61" w:rsidRDefault="003209E0" w:rsidP="003209E0">
      <w:pPr>
        <w:pStyle w:val="ListParagraph"/>
        <w:numPr>
          <w:ilvl w:val="2"/>
          <w:numId w:val="32"/>
        </w:numPr>
        <w:spacing w:after="160" w:line="259" w:lineRule="auto"/>
      </w:pPr>
      <w:r w:rsidRPr="00597E61">
        <w:t>Endowment</w:t>
      </w:r>
    </w:p>
    <w:p w:rsidR="003209E0" w:rsidRPr="00597E61" w:rsidRDefault="003209E0" w:rsidP="003209E0">
      <w:pPr>
        <w:pStyle w:val="ListParagraph"/>
        <w:numPr>
          <w:ilvl w:val="1"/>
          <w:numId w:val="32"/>
        </w:numPr>
        <w:spacing w:after="160" w:line="259" w:lineRule="auto"/>
      </w:pPr>
      <w:r w:rsidRPr="00597E61">
        <w:t>Campus Life</w:t>
      </w:r>
    </w:p>
    <w:p w:rsidR="003209E0" w:rsidRPr="00597E61" w:rsidRDefault="003209E0" w:rsidP="003209E0">
      <w:pPr>
        <w:pStyle w:val="ListParagraph"/>
        <w:numPr>
          <w:ilvl w:val="2"/>
          <w:numId w:val="32"/>
        </w:numPr>
        <w:spacing w:after="160" w:line="259" w:lineRule="auto"/>
      </w:pPr>
      <w:r w:rsidRPr="00597E61">
        <w:t>Co-curricular</w:t>
      </w:r>
    </w:p>
    <w:p w:rsidR="003209E0" w:rsidRPr="00597E61" w:rsidRDefault="003209E0" w:rsidP="003209E0">
      <w:pPr>
        <w:pStyle w:val="ListParagraph"/>
        <w:numPr>
          <w:ilvl w:val="2"/>
          <w:numId w:val="32"/>
        </w:numPr>
        <w:spacing w:after="160" w:line="259" w:lineRule="auto"/>
      </w:pPr>
      <w:r w:rsidRPr="00597E61">
        <w:t>Residence</w:t>
      </w:r>
    </w:p>
    <w:p w:rsidR="003209E0" w:rsidRPr="00597E61" w:rsidRDefault="003209E0" w:rsidP="003209E0">
      <w:pPr>
        <w:pStyle w:val="ListParagraph"/>
        <w:numPr>
          <w:ilvl w:val="2"/>
          <w:numId w:val="32"/>
        </w:numPr>
        <w:spacing w:after="160" w:line="259" w:lineRule="auto"/>
      </w:pPr>
      <w:r w:rsidRPr="00597E61">
        <w:t>Student Life</w:t>
      </w:r>
    </w:p>
    <w:p w:rsidR="003209E0" w:rsidRPr="00212BC2" w:rsidRDefault="003209E0" w:rsidP="003209E0">
      <w:pPr>
        <w:pStyle w:val="ListParagraph"/>
        <w:numPr>
          <w:ilvl w:val="2"/>
          <w:numId w:val="32"/>
        </w:numPr>
        <w:spacing w:after="160" w:line="259" w:lineRule="auto"/>
      </w:pPr>
      <w:r w:rsidRPr="00597E61">
        <w:t>Intramurals and Athletics</w:t>
      </w:r>
    </w:p>
    <w:p w:rsidR="003209E0" w:rsidRDefault="003209E0" w:rsidP="003209E0">
      <w:pPr>
        <w:pStyle w:val="ListParagraph"/>
        <w:ind w:left="0"/>
        <w:jc w:val="center"/>
        <w:rPr>
          <w:b/>
        </w:rPr>
      </w:pPr>
    </w:p>
    <w:p w:rsidR="003209E0" w:rsidRPr="00597E61" w:rsidRDefault="003209E0" w:rsidP="003209E0">
      <w:pPr>
        <w:pStyle w:val="ListParagraph"/>
        <w:ind w:left="0"/>
        <w:jc w:val="center"/>
        <w:rPr>
          <w:b/>
        </w:rPr>
      </w:pPr>
      <w:r w:rsidRPr="00597E61">
        <w:rPr>
          <w:b/>
        </w:rPr>
        <w:t>Georgia College 2020</w:t>
      </w:r>
    </w:p>
    <w:p w:rsidR="003209E0" w:rsidRPr="00597E61" w:rsidRDefault="003209E0" w:rsidP="003209E0">
      <w:pPr>
        <w:pStyle w:val="ListParagraph"/>
        <w:ind w:left="0"/>
        <w:jc w:val="center"/>
        <w:rPr>
          <w:b/>
        </w:rPr>
      </w:pPr>
      <w:r w:rsidRPr="00597E61">
        <w:rPr>
          <w:b/>
        </w:rPr>
        <w:t>Strategic Planning Committee Structure</w:t>
      </w:r>
    </w:p>
    <w:p w:rsidR="003209E0" w:rsidRPr="00597E61" w:rsidRDefault="003209E0" w:rsidP="003209E0">
      <w:pPr>
        <w:pStyle w:val="ListParagraph"/>
        <w:ind w:left="0"/>
      </w:pPr>
    </w:p>
    <w:p w:rsidR="003209E0" w:rsidRDefault="003209E0" w:rsidP="003209E0">
      <w:pPr>
        <w:pStyle w:val="ListParagraph"/>
        <w:numPr>
          <w:ilvl w:val="0"/>
          <w:numId w:val="34"/>
        </w:numPr>
        <w:spacing w:after="160" w:line="259" w:lineRule="auto"/>
      </w:pPr>
      <w:r w:rsidRPr="00597E61">
        <w:t>Strategic Planning Steering Committee</w:t>
      </w:r>
    </w:p>
    <w:p w:rsidR="003209E0" w:rsidRPr="00597E61" w:rsidRDefault="003209E0" w:rsidP="003209E0">
      <w:pPr>
        <w:pStyle w:val="ListParagraph"/>
        <w:numPr>
          <w:ilvl w:val="1"/>
          <w:numId w:val="34"/>
        </w:numPr>
        <w:spacing w:after="160" w:line="259" w:lineRule="auto"/>
      </w:pPr>
      <w:r>
        <w:t>Mission Review</w:t>
      </w:r>
    </w:p>
    <w:p w:rsidR="003209E0" w:rsidRPr="00597E61" w:rsidRDefault="003209E0" w:rsidP="003209E0">
      <w:pPr>
        <w:pStyle w:val="ListParagraph"/>
        <w:numPr>
          <w:ilvl w:val="0"/>
          <w:numId w:val="34"/>
        </w:numPr>
        <w:spacing w:after="160" w:line="259" w:lineRule="auto"/>
      </w:pPr>
      <w:r w:rsidRPr="00597E61">
        <w:t>Student Quality and University Distinction Committee</w:t>
      </w:r>
    </w:p>
    <w:p w:rsidR="003209E0" w:rsidRPr="00597E61" w:rsidRDefault="003209E0" w:rsidP="003209E0">
      <w:pPr>
        <w:pStyle w:val="ListParagraph"/>
        <w:numPr>
          <w:ilvl w:val="0"/>
          <w:numId w:val="34"/>
        </w:numPr>
        <w:spacing w:after="160" w:line="259" w:lineRule="auto"/>
      </w:pPr>
      <w:r>
        <w:t xml:space="preserve">Academic </w:t>
      </w:r>
      <w:r w:rsidRPr="00597E61">
        <w:t>Programs Committees</w:t>
      </w:r>
    </w:p>
    <w:p w:rsidR="003209E0" w:rsidRPr="00597E61" w:rsidRDefault="003209E0" w:rsidP="003209E0">
      <w:pPr>
        <w:pStyle w:val="ListParagraph"/>
        <w:numPr>
          <w:ilvl w:val="1"/>
          <w:numId w:val="34"/>
        </w:numPr>
        <w:spacing w:after="160" w:line="259" w:lineRule="auto"/>
      </w:pPr>
      <w:r w:rsidRPr="00597E61">
        <w:t>Undergraduate</w:t>
      </w:r>
    </w:p>
    <w:p w:rsidR="003209E0" w:rsidRPr="00597E61" w:rsidRDefault="003209E0" w:rsidP="003209E0">
      <w:pPr>
        <w:pStyle w:val="ListParagraph"/>
        <w:numPr>
          <w:ilvl w:val="1"/>
          <w:numId w:val="34"/>
        </w:numPr>
        <w:spacing w:after="160" w:line="259" w:lineRule="auto"/>
      </w:pPr>
      <w:r w:rsidRPr="00597E61">
        <w:t>Graduate/professional</w:t>
      </w:r>
    </w:p>
    <w:p w:rsidR="003209E0" w:rsidRPr="00597E61" w:rsidRDefault="003209E0" w:rsidP="003209E0">
      <w:pPr>
        <w:pStyle w:val="ListParagraph"/>
        <w:numPr>
          <w:ilvl w:val="1"/>
          <w:numId w:val="34"/>
        </w:numPr>
        <w:spacing w:after="160" w:line="259" w:lineRule="auto"/>
      </w:pPr>
      <w:r>
        <w:t xml:space="preserve">The Liberal </w:t>
      </w:r>
      <w:r w:rsidRPr="00597E61">
        <w:t xml:space="preserve">Arts </w:t>
      </w:r>
      <w:r>
        <w:t xml:space="preserve">Renewal Project </w:t>
      </w:r>
      <w:r w:rsidRPr="00597E61">
        <w:t>(LARP)</w:t>
      </w:r>
    </w:p>
    <w:p w:rsidR="003209E0" w:rsidRPr="00597E61" w:rsidRDefault="003209E0" w:rsidP="003209E0">
      <w:pPr>
        <w:pStyle w:val="ListParagraph"/>
        <w:numPr>
          <w:ilvl w:val="1"/>
          <w:numId w:val="34"/>
        </w:numPr>
        <w:spacing w:after="160" w:line="259" w:lineRule="auto"/>
      </w:pPr>
      <w:r w:rsidRPr="00597E61">
        <w:t xml:space="preserve">International </w:t>
      </w:r>
      <w:r>
        <w:t>Education</w:t>
      </w:r>
    </w:p>
    <w:p w:rsidR="003209E0" w:rsidRPr="00597E61" w:rsidRDefault="003209E0" w:rsidP="003209E0">
      <w:pPr>
        <w:pStyle w:val="ListParagraph"/>
        <w:numPr>
          <w:ilvl w:val="0"/>
          <w:numId w:val="34"/>
        </w:numPr>
        <w:spacing w:after="160" w:line="259" w:lineRule="auto"/>
      </w:pPr>
      <w:r w:rsidRPr="00597E61">
        <w:t>Faculty Committee</w:t>
      </w:r>
    </w:p>
    <w:p w:rsidR="003209E0" w:rsidRPr="00597E61" w:rsidRDefault="003209E0" w:rsidP="003209E0">
      <w:pPr>
        <w:pStyle w:val="ListParagraph"/>
        <w:numPr>
          <w:ilvl w:val="0"/>
          <w:numId w:val="34"/>
        </w:numPr>
        <w:spacing w:after="160" w:line="259" w:lineRule="auto"/>
      </w:pPr>
      <w:r w:rsidRPr="00597E61">
        <w:t>Staff Committee</w:t>
      </w:r>
    </w:p>
    <w:p w:rsidR="003209E0" w:rsidRPr="00597E61" w:rsidRDefault="003209E0" w:rsidP="003209E0">
      <w:pPr>
        <w:pStyle w:val="ListParagraph"/>
        <w:numPr>
          <w:ilvl w:val="0"/>
          <w:numId w:val="34"/>
        </w:numPr>
        <w:spacing w:after="160" w:line="259" w:lineRule="auto"/>
      </w:pPr>
      <w:r w:rsidRPr="00597E61">
        <w:t>Academic Support Committees</w:t>
      </w:r>
    </w:p>
    <w:p w:rsidR="003209E0" w:rsidRPr="00597E61" w:rsidRDefault="003209E0" w:rsidP="003209E0">
      <w:pPr>
        <w:pStyle w:val="ListParagraph"/>
        <w:numPr>
          <w:ilvl w:val="1"/>
          <w:numId w:val="34"/>
        </w:numPr>
        <w:spacing w:after="160" w:line="259" w:lineRule="auto"/>
      </w:pPr>
      <w:r w:rsidRPr="00597E61">
        <w:t>Library</w:t>
      </w:r>
    </w:p>
    <w:p w:rsidR="003209E0" w:rsidRPr="00597E61" w:rsidRDefault="003209E0" w:rsidP="003209E0">
      <w:pPr>
        <w:pStyle w:val="ListParagraph"/>
        <w:numPr>
          <w:ilvl w:val="1"/>
          <w:numId w:val="34"/>
        </w:numPr>
        <w:spacing w:after="160" w:line="259" w:lineRule="auto"/>
      </w:pPr>
      <w:r w:rsidRPr="00597E61">
        <w:t>Student Success</w:t>
      </w:r>
    </w:p>
    <w:p w:rsidR="003209E0" w:rsidRPr="00597E61" w:rsidRDefault="003209E0" w:rsidP="003209E0">
      <w:pPr>
        <w:pStyle w:val="ListParagraph"/>
        <w:numPr>
          <w:ilvl w:val="1"/>
          <w:numId w:val="34"/>
        </w:numPr>
        <w:spacing w:after="160" w:line="259" w:lineRule="auto"/>
      </w:pPr>
      <w:r w:rsidRPr="00597E61">
        <w:t>Facilities</w:t>
      </w:r>
    </w:p>
    <w:p w:rsidR="003209E0" w:rsidRPr="00597E61" w:rsidRDefault="003209E0" w:rsidP="003209E0">
      <w:pPr>
        <w:pStyle w:val="ListParagraph"/>
        <w:numPr>
          <w:ilvl w:val="0"/>
          <w:numId w:val="34"/>
        </w:numPr>
        <w:spacing w:after="160" w:line="259" w:lineRule="auto"/>
      </w:pPr>
      <w:r w:rsidRPr="00597E61">
        <w:t>Financial Resources Committee</w:t>
      </w:r>
    </w:p>
    <w:p w:rsidR="003209E0" w:rsidRPr="00597E61" w:rsidRDefault="003209E0" w:rsidP="003209E0">
      <w:pPr>
        <w:pStyle w:val="ListParagraph"/>
        <w:numPr>
          <w:ilvl w:val="0"/>
          <w:numId w:val="34"/>
        </w:numPr>
        <w:spacing w:after="160" w:line="259" w:lineRule="auto"/>
      </w:pPr>
      <w:r w:rsidRPr="00597E61">
        <w:t>Outreach and Community Engagement Committee</w:t>
      </w:r>
    </w:p>
    <w:p w:rsidR="003209E0" w:rsidRPr="00597E61" w:rsidRDefault="003209E0" w:rsidP="003209E0">
      <w:pPr>
        <w:pStyle w:val="ListParagraph"/>
        <w:numPr>
          <w:ilvl w:val="0"/>
          <w:numId w:val="34"/>
        </w:numPr>
        <w:spacing w:after="160" w:line="259" w:lineRule="auto"/>
      </w:pPr>
      <w:r w:rsidRPr="00597E61">
        <w:t>University Advancement Committee</w:t>
      </w:r>
    </w:p>
    <w:p w:rsidR="003209E0" w:rsidRPr="00597E61" w:rsidRDefault="003209E0" w:rsidP="003209E0">
      <w:pPr>
        <w:pStyle w:val="ListParagraph"/>
        <w:numPr>
          <w:ilvl w:val="0"/>
          <w:numId w:val="34"/>
        </w:numPr>
        <w:spacing w:after="160" w:line="259" w:lineRule="auto"/>
      </w:pPr>
      <w:r w:rsidRPr="00597E61">
        <w:t>Campus Life Committee</w:t>
      </w:r>
    </w:p>
    <w:p w:rsidR="003209E0" w:rsidRDefault="003209E0" w:rsidP="003209E0">
      <w:pPr>
        <w:pStyle w:val="ListParagraph"/>
        <w:ind w:left="0"/>
      </w:pPr>
    </w:p>
    <w:p w:rsidR="003209E0" w:rsidRPr="00597E61" w:rsidRDefault="003209E0" w:rsidP="003209E0">
      <w:pPr>
        <w:pStyle w:val="ListParagraph"/>
        <w:ind w:left="0"/>
        <w:jc w:val="center"/>
        <w:rPr>
          <w:b/>
        </w:rPr>
      </w:pPr>
      <w:r w:rsidRPr="00597E61">
        <w:rPr>
          <w:b/>
        </w:rPr>
        <w:t>Georgia College 2020</w:t>
      </w:r>
    </w:p>
    <w:p w:rsidR="003209E0" w:rsidRPr="00597E61" w:rsidRDefault="003209E0" w:rsidP="003209E0">
      <w:pPr>
        <w:pStyle w:val="ListParagraph"/>
        <w:ind w:left="0"/>
        <w:jc w:val="center"/>
        <w:rPr>
          <w:b/>
        </w:rPr>
      </w:pPr>
      <w:r>
        <w:rPr>
          <w:b/>
        </w:rPr>
        <w:t xml:space="preserve"> </w:t>
      </w:r>
      <w:r w:rsidRPr="00597E61">
        <w:rPr>
          <w:b/>
        </w:rPr>
        <w:t>Strategic Planning Timeline</w:t>
      </w:r>
    </w:p>
    <w:p w:rsidR="003209E0" w:rsidRPr="00597E61" w:rsidRDefault="003209E0" w:rsidP="003209E0">
      <w:pPr>
        <w:pStyle w:val="ListParagraph"/>
        <w:ind w:left="0"/>
      </w:pPr>
    </w:p>
    <w:p w:rsidR="003209E0" w:rsidRPr="00597E61" w:rsidRDefault="003209E0" w:rsidP="003209E0">
      <w:r w:rsidRPr="00597E61">
        <w:t>Establish committees</w:t>
      </w:r>
      <w:r w:rsidRPr="00597E61">
        <w:tab/>
      </w:r>
      <w:r w:rsidRPr="00597E61">
        <w:tab/>
      </w:r>
      <w:r w:rsidRPr="00597E61">
        <w:tab/>
      </w:r>
      <w:r w:rsidRPr="00597E61">
        <w:tab/>
      </w:r>
      <w:r w:rsidRPr="00597E61">
        <w:tab/>
      </w:r>
      <w:r w:rsidRPr="00597E61">
        <w:tab/>
      </w:r>
      <w:r w:rsidRPr="00597E61">
        <w:tab/>
        <w:t>August/September, 2015</w:t>
      </w:r>
    </w:p>
    <w:p w:rsidR="003209E0" w:rsidRPr="00597E61" w:rsidRDefault="003209E0" w:rsidP="003209E0">
      <w:pPr>
        <w:pStyle w:val="ListParagraph"/>
        <w:numPr>
          <w:ilvl w:val="0"/>
          <w:numId w:val="34"/>
        </w:numPr>
        <w:spacing w:after="160" w:line="259" w:lineRule="auto"/>
      </w:pPr>
      <w:r w:rsidRPr="00597E61">
        <w:t>Identify committee members and invite participation</w:t>
      </w:r>
    </w:p>
    <w:p w:rsidR="003209E0" w:rsidRDefault="003209E0" w:rsidP="003209E0">
      <w:pPr>
        <w:pStyle w:val="ListParagraph"/>
        <w:numPr>
          <w:ilvl w:val="0"/>
          <w:numId w:val="34"/>
        </w:numPr>
        <w:spacing w:after="160" w:line="259" w:lineRule="auto"/>
      </w:pPr>
      <w:r w:rsidRPr="00597E61">
        <w:t>Work with University Senate</w:t>
      </w:r>
      <w:r>
        <w:t xml:space="preserve"> and deans</w:t>
      </w:r>
      <w:r w:rsidRPr="00597E61">
        <w:t xml:space="preserve"> to identify </w:t>
      </w:r>
    </w:p>
    <w:p w:rsidR="003209E0" w:rsidRPr="00597E61" w:rsidRDefault="003209E0" w:rsidP="003209E0">
      <w:pPr>
        <w:pStyle w:val="ListParagraph"/>
      </w:pPr>
      <w:r w:rsidRPr="00597E61">
        <w:t>additional faculty participants</w:t>
      </w:r>
    </w:p>
    <w:p w:rsidR="003209E0" w:rsidRPr="00597E61" w:rsidRDefault="003209E0" w:rsidP="003209E0">
      <w:pPr>
        <w:pStyle w:val="ListParagraph"/>
        <w:numPr>
          <w:ilvl w:val="0"/>
          <w:numId w:val="34"/>
        </w:numPr>
        <w:spacing w:after="160" w:line="259" w:lineRule="auto"/>
      </w:pPr>
      <w:r w:rsidRPr="00597E61">
        <w:lastRenderedPageBreak/>
        <w:t>Develop and deliver committee charges</w:t>
      </w:r>
    </w:p>
    <w:p w:rsidR="003209E0" w:rsidRPr="00597E61" w:rsidRDefault="003209E0" w:rsidP="003209E0">
      <w:r w:rsidRPr="00597E61">
        <w:t>Committee work</w:t>
      </w:r>
      <w:r w:rsidRPr="00597E61">
        <w:tab/>
      </w:r>
      <w:r w:rsidRPr="00597E61">
        <w:tab/>
      </w:r>
      <w:r w:rsidRPr="00597E61">
        <w:tab/>
      </w:r>
      <w:r w:rsidRPr="00597E61">
        <w:tab/>
      </w:r>
      <w:r w:rsidRPr="00597E61">
        <w:tab/>
      </w:r>
      <w:r w:rsidRPr="00597E61">
        <w:tab/>
      </w:r>
      <w:r w:rsidRPr="00597E61">
        <w:tab/>
        <w:t>September, 2015-March, 2016</w:t>
      </w:r>
    </w:p>
    <w:p w:rsidR="003209E0" w:rsidRPr="00597E61" w:rsidRDefault="003209E0" w:rsidP="003209E0">
      <w:r w:rsidRPr="00597E61">
        <w:t>Campus communication regarding strategic planning</w:t>
      </w:r>
      <w:r w:rsidRPr="00597E61">
        <w:tab/>
      </w:r>
      <w:r w:rsidRPr="00597E61">
        <w:tab/>
      </w:r>
      <w:r w:rsidRPr="00597E61">
        <w:tab/>
        <w:t>Monthly</w:t>
      </w:r>
    </w:p>
    <w:p w:rsidR="003209E0" w:rsidRPr="00597E61" w:rsidRDefault="003209E0" w:rsidP="003209E0">
      <w:r w:rsidRPr="00597E61">
        <w:t>Committee reports due</w:t>
      </w:r>
      <w:r w:rsidRPr="00597E61">
        <w:tab/>
      </w:r>
      <w:r w:rsidRPr="00597E61">
        <w:tab/>
      </w:r>
      <w:r w:rsidRPr="00597E61">
        <w:tab/>
      </w:r>
      <w:r w:rsidRPr="00597E61">
        <w:tab/>
      </w:r>
      <w:r w:rsidRPr="00597E61">
        <w:tab/>
      </w:r>
      <w:r w:rsidRPr="00597E61">
        <w:tab/>
      </w:r>
      <w:r w:rsidRPr="00597E61">
        <w:tab/>
        <w:t>March 2016</w:t>
      </w:r>
    </w:p>
    <w:p w:rsidR="003209E0" w:rsidRPr="00597E61" w:rsidRDefault="003209E0" w:rsidP="003209E0">
      <w:r w:rsidRPr="00597E61">
        <w:t>Final report due</w:t>
      </w:r>
      <w:r w:rsidRPr="00597E61">
        <w:tab/>
      </w:r>
      <w:r w:rsidRPr="00597E61">
        <w:tab/>
      </w:r>
      <w:r w:rsidRPr="00597E61">
        <w:tab/>
      </w:r>
      <w:r w:rsidRPr="00597E61">
        <w:tab/>
      </w:r>
      <w:r w:rsidRPr="00597E61">
        <w:tab/>
      </w:r>
      <w:r w:rsidRPr="00597E61">
        <w:tab/>
      </w:r>
      <w:r w:rsidRPr="00597E61">
        <w:tab/>
      </w:r>
      <w:r w:rsidRPr="00597E61">
        <w:tab/>
        <w:t>April 2016</w:t>
      </w:r>
    </w:p>
    <w:p w:rsidR="003209E0" w:rsidRDefault="003209E0" w:rsidP="003209E0">
      <w:r w:rsidRPr="00597E61">
        <w:t>Communication of final report</w:t>
      </w:r>
      <w:r w:rsidRPr="00597E61">
        <w:tab/>
      </w:r>
      <w:r w:rsidRPr="00597E61">
        <w:tab/>
      </w:r>
      <w:r w:rsidRPr="00597E61">
        <w:tab/>
      </w:r>
      <w:r w:rsidRPr="00597E61">
        <w:tab/>
      </w:r>
      <w:r w:rsidRPr="00597E61">
        <w:tab/>
      </w:r>
      <w:r w:rsidRPr="00597E61">
        <w:tab/>
        <w:t>April 2016</w:t>
      </w:r>
    </w:p>
    <w:p w:rsidR="003209E0" w:rsidRDefault="003209E0" w:rsidP="003209E0"/>
    <w:p w:rsidR="003209E0" w:rsidRDefault="003209E0" w:rsidP="003209E0">
      <w:pPr>
        <w:pStyle w:val="ListParagraph"/>
        <w:ind w:left="0"/>
        <w:rPr>
          <w:b/>
        </w:rPr>
      </w:pPr>
    </w:p>
    <w:p w:rsidR="003209E0" w:rsidRDefault="003209E0" w:rsidP="003209E0">
      <w:pPr>
        <w:pStyle w:val="ListParagraph"/>
        <w:ind w:left="0"/>
        <w:rPr>
          <w:b/>
        </w:rPr>
      </w:pPr>
    </w:p>
    <w:p w:rsidR="003209E0" w:rsidRPr="00597E61" w:rsidRDefault="003209E0" w:rsidP="003209E0">
      <w:pPr>
        <w:pStyle w:val="ListParagraph"/>
        <w:ind w:left="0"/>
        <w:jc w:val="center"/>
        <w:rPr>
          <w:b/>
        </w:rPr>
      </w:pPr>
      <w:r w:rsidRPr="00597E61">
        <w:rPr>
          <w:b/>
        </w:rPr>
        <w:t>Georgia College 2020</w:t>
      </w:r>
    </w:p>
    <w:p w:rsidR="003209E0" w:rsidRPr="00597E61" w:rsidRDefault="003209E0" w:rsidP="003209E0">
      <w:pPr>
        <w:pStyle w:val="ListParagraph"/>
        <w:ind w:left="0"/>
        <w:jc w:val="center"/>
        <w:rPr>
          <w:b/>
        </w:rPr>
      </w:pPr>
      <w:r w:rsidRPr="00597E61">
        <w:rPr>
          <w:b/>
        </w:rPr>
        <w:t>Key Points</w:t>
      </w:r>
    </w:p>
    <w:p w:rsidR="003209E0" w:rsidRPr="00597E61" w:rsidRDefault="003209E0" w:rsidP="003209E0">
      <w:pPr>
        <w:pStyle w:val="ListParagraph"/>
        <w:ind w:left="0"/>
        <w:rPr>
          <w:b/>
        </w:rPr>
      </w:pPr>
    </w:p>
    <w:p w:rsidR="003209E0" w:rsidRPr="00597E61" w:rsidRDefault="003209E0" w:rsidP="00765780">
      <w:pPr>
        <w:pStyle w:val="ListParagraph"/>
        <w:numPr>
          <w:ilvl w:val="0"/>
          <w:numId w:val="33"/>
        </w:numPr>
        <w:spacing w:after="160" w:line="259" w:lineRule="auto"/>
        <w:jc w:val="both"/>
      </w:pPr>
      <w:r w:rsidRPr="00597E61">
        <w:t>Each committe</w:t>
      </w:r>
      <w:r w:rsidR="00765780">
        <w:t xml:space="preserve">e should address the question: </w:t>
      </w:r>
      <w:bookmarkStart w:id="0" w:name="_GoBack"/>
      <w:r w:rsidRPr="00597E61">
        <w:t>What would have to happen to make Georgia College the preeminent public liberal arts institution in 10 years?</w:t>
      </w:r>
    </w:p>
    <w:p w:rsidR="003209E0" w:rsidRPr="00597E61" w:rsidRDefault="003209E0" w:rsidP="00765780">
      <w:pPr>
        <w:pStyle w:val="ListParagraph"/>
        <w:numPr>
          <w:ilvl w:val="0"/>
          <w:numId w:val="33"/>
        </w:numPr>
        <w:spacing w:after="160" w:line="259" w:lineRule="auto"/>
        <w:jc w:val="both"/>
      </w:pPr>
      <w:r w:rsidRPr="00597E61">
        <w:t>An overarching projection of the scenario in</w:t>
      </w:r>
      <w:r>
        <w:t xml:space="preserve"> 10 years</w:t>
      </w:r>
      <w:r w:rsidRPr="00597E61">
        <w:t xml:space="preserve"> </w:t>
      </w:r>
      <w:r>
        <w:t>(</w:t>
      </w:r>
      <w:r w:rsidRPr="00597E61">
        <w:t>2025</w:t>
      </w:r>
      <w:r>
        <w:t>)</w:t>
      </w:r>
      <w:r w:rsidRPr="00597E61">
        <w:t xml:space="preserve"> will be provided to the committees. </w:t>
      </w:r>
      <w:r>
        <w:t>Committees should consider this possible 2025 future while preparing a strategic plan to serve the university from 2016-2020.</w:t>
      </w:r>
    </w:p>
    <w:p w:rsidR="003209E0" w:rsidRPr="00597E61" w:rsidRDefault="003209E0" w:rsidP="00765780">
      <w:pPr>
        <w:pStyle w:val="ListParagraph"/>
        <w:numPr>
          <w:ilvl w:val="0"/>
          <w:numId w:val="33"/>
        </w:numPr>
        <w:spacing w:after="160" w:line="259" w:lineRule="auto"/>
        <w:jc w:val="both"/>
      </w:pPr>
      <w:r w:rsidRPr="00597E61">
        <w:t>Committee chairs, as experts in their respective fields, should provide committee members with a seminal article or two on the future of their fields.</w:t>
      </w:r>
    </w:p>
    <w:p w:rsidR="003209E0" w:rsidRDefault="003209E0" w:rsidP="00765780">
      <w:pPr>
        <w:pStyle w:val="ListParagraph"/>
        <w:numPr>
          <w:ilvl w:val="0"/>
          <w:numId w:val="33"/>
        </w:numPr>
        <w:spacing w:after="160" w:line="259" w:lineRule="auto"/>
        <w:jc w:val="both"/>
      </w:pPr>
      <w:r w:rsidRPr="00597E61">
        <w:t>Each committee will then be responsible for developing more specific future scenarios for their individual areas of responsibility.</w:t>
      </w:r>
    </w:p>
    <w:p w:rsidR="003209E0" w:rsidRPr="00C03798" w:rsidRDefault="003209E0" w:rsidP="00765780">
      <w:pPr>
        <w:pStyle w:val="ListParagraph"/>
        <w:numPr>
          <w:ilvl w:val="0"/>
          <w:numId w:val="33"/>
        </w:numPr>
        <w:spacing w:after="160" w:line="259" w:lineRule="auto"/>
        <w:jc w:val="both"/>
      </w:pPr>
      <w:r w:rsidRPr="00C03798">
        <w:t>Each of the three university-wide committees (expectations for student quality and university distinction, faculty, staff) will include OIED representatives to ensure that diversity and inclusion are infused throughout the plan.</w:t>
      </w:r>
    </w:p>
    <w:p w:rsidR="003209E0" w:rsidRPr="00597E61" w:rsidRDefault="003209E0" w:rsidP="00765780">
      <w:pPr>
        <w:pStyle w:val="ListParagraph"/>
        <w:numPr>
          <w:ilvl w:val="0"/>
          <w:numId w:val="33"/>
        </w:numPr>
        <w:spacing w:after="160" w:line="259" w:lineRule="auto"/>
        <w:jc w:val="both"/>
      </w:pPr>
      <w:r>
        <w:t xml:space="preserve">Each committee should develop no more than 3-5 actionable and realistic goals and accompanying objectives.  </w:t>
      </w:r>
      <w:r w:rsidRPr="00597E61">
        <w:t>At the same time, the committees should strive to develop challenging goals to help the university progress toward becoming a preeminent public liberal arts institution.</w:t>
      </w:r>
    </w:p>
    <w:p w:rsidR="003209E0" w:rsidRPr="00597E61" w:rsidRDefault="003209E0" w:rsidP="00765780">
      <w:pPr>
        <w:pStyle w:val="ListParagraph"/>
        <w:numPr>
          <w:ilvl w:val="0"/>
          <w:numId w:val="33"/>
        </w:numPr>
        <w:spacing w:after="160" w:line="259" w:lineRule="auto"/>
        <w:jc w:val="both"/>
      </w:pPr>
      <w:r w:rsidRPr="00597E61">
        <w:t xml:space="preserve">All goals and objectives must be measurable and will be measured on an annual basis.  A dashboard of data will be created and compared with new data obtained each year and at the end of the plan in five years.  </w:t>
      </w:r>
    </w:p>
    <w:p w:rsidR="003209E0" w:rsidRPr="00597E61" w:rsidRDefault="003209E0" w:rsidP="00765780">
      <w:pPr>
        <w:pStyle w:val="ListParagraph"/>
        <w:numPr>
          <w:ilvl w:val="0"/>
          <w:numId w:val="33"/>
        </w:numPr>
        <w:spacing w:after="160" w:line="259" w:lineRule="auto"/>
        <w:jc w:val="both"/>
      </w:pPr>
      <w:r>
        <w:t>The S</w:t>
      </w:r>
      <w:r w:rsidRPr="00597E61">
        <w:t xml:space="preserve">teering </w:t>
      </w:r>
      <w:r>
        <w:t>C</w:t>
      </w:r>
      <w:r w:rsidRPr="00597E61">
        <w:t>ommittee will be an ongoing, standing strategic planning committee that will ensure that the strategic plan is not static and that success in meeting goals is assessed on an annual basis and goals are modified as needed.</w:t>
      </w:r>
    </w:p>
    <w:p w:rsidR="003209E0" w:rsidRPr="00597E61" w:rsidRDefault="003209E0" w:rsidP="00765780">
      <w:pPr>
        <w:pStyle w:val="ListParagraph"/>
        <w:numPr>
          <w:ilvl w:val="0"/>
          <w:numId w:val="33"/>
        </w:numPr>
        <w:spacing w:after="160" w:line="259" w:lineRule="auto"/>
        <w:jc w:val="both"/>
      </w:pPr>
      <w:r w:rsidRPr="00597E61">
        <w:t>During the planning process, the Steering Committee will facilitate once-a-month update sessions for the campus community and will utilize electronic communication and surveys of faculty and staff to garner input into the plan.  Update sessions will be available to the campus community via WebEx.</w:t>
      </w:r>
    </w:p>
    <w:p w:rsidR="003209E0" w:rsidRPr="007C7F30" w:rsidRDefault="003209E0" w:rsidP="00765780">
      <w:pPr>
        <w:pStyle w:val="ListParagraph"/>
        <w:numPr>
          <w:ilvl w:val="0"/>
          <w:numId w:val="33"/>
        </w:numPr>
        <w:spacing w:after="160" w:line="259" w:lineRule="auto"/>
        <w:jc w:val="both"/>
      </w:pPr>
      <w:r w:rsidRPr="00597E61">
        <w:t>Once developed, the strategic plan and annual benchmarks will be available to the campus community on the I</w:t>
      </w:r>
      <w:r>
        <w:t>nstitutional Research web pages.</w:t>
      </w:r>
    </w:p>
    <w:bookmarkEnd w:id="0"/>
    <w:p w:rsidR="003209E0" w:rsidRDefault="003209E0" w:rsidP="003209E0">
      <w:pPr>
        <w:pStyle w:val="NormalWeb"/>
        <w:spacing w:before="0" w:beforeAutospacing="0" w:after="0" w:afterAutospacing="0"/>
        <w:jc w:val="both"/>
      </w:pPr>
    </w:p>
    <w:sectPr w:rsidR="003209E0" w:rsidSect="00783A43">
      <w:footerReference w:type="default" r:id="rId8"/>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9B2" w:rsidRDefault="00E829B2" w:rsidP="002B788F">
      <w:r>
        <w:separator/>
      </w:r>
    </w:p>
  </w:endnote>
  <w:endnote w:type="continuationSeparator" w:id="0">
    <w:p w:rsidR="00E829B2" w:rsidRDefault="00E829B2"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172D04" w:rsidRPr="002B788F" w:rsidRDefault="003209E0" w:rsidP="00C3554D">
            <w:pPr>
              <w:pStyle w:val="Footer"/>
              <w:tabs>
                <w:tab w:val="clear" w:pos="4680"/>
                <w:tab w:val="clear" w:pos="9360"/>
                <w:tab w:val="right" w:pos="10800"/>
              </w:tabs>
              <w:spacing w:before="60"/>
              <w:rPr>
                <w:i/>
                <w:sz w:val="20"/>
                <w:szCs w:val="20"/>
              </w:rPr>
            </w:pPr>
            <w:r>
              <w:rPr>
                <w:i/>
                <w:sz w:val="20"/>
                <w:szCs w:val="20"/>
              </w:rPr>
              <w:t>18 Sep-2015</w:t>
            </w:r>
            <w:r w:rsidR="00461A1D">
              <w:rPr>
                <w:i/>
                <w:sz w:val="20"/>
                <w:szCs w:val="20"/>
              </w:rPr>
              <w:t xml:space="preserve"> University Senate Meeting (</w:t>
            </w:r>
            <w:r w:rsidRPr="002B788F">
              <w:rPr>
                <w:i/>
                <w:sz w:val="20"/>
                <w:szCs w:val="20"/>
              </w:rPr>
              <w:t xml:space="preserve"> </w:t>
            </w:r>
            <w:r w:rsidR="00461A1D">
              <w:rPr>
                <w:i/>
                <w:sz w:val="20"/>
                <w:szCs w:val="20"/>
              </w:rPr>
              <w:t>Strategic Planning Details</w:t>
            </w:r>
            <w:r>
              <w:rPr>
                <w:i/>
                <w:sz w:val="20"/>
                <w:szCs w:val="20"/>
              </w:rPr>
              <w:t>)</w:t>
            </w:r>
            <w:r w:rsidR="00172D04" w:rsidRPr="002B788F">
              <w:rPr>
                <w:i/>
                <w:sz w:val="20"/>
                <w:szCs w:val="20"/>
              </w:rPr>
              <w:tab/>
              <w:t xml:space="preserve">Page </w:t>
            </w:r>
            <w:r w:rsidR="00172D04" w:rsidRPr="002B788F">
              <w:rPr>
                <w:bCs/>
                <w:i/>
                <w:sz w:val="20"/>
                <w:szCs w:val="20"/>
              </w:rPr>
              <w:fldChar w:fldCharType="begin"/>
            </w:r>
            <w:r w:rsidR="00172D04" w:rsidRPr="002B788F">
              <w:rPr>
                <w:bCs/>
                <w:i/>
                <w:sz w:val="20"/>
                <w:szCs w:val="20"/>
              </w:rPr>
              <w:instrText xml:space="preserve"> PAGE </w:instrText>
            </w:r>
            <w:r w:rsidR="00172D04" w:rsidRPr="002B788F">
              <w:rPr>
                <w:bCs/>
                <w:i/>
                <w:sz w:val="20"/>
                <w:szCs w:val="20"/>
              </w:rPr>
              <w:fldChar w:fldCharType="separate"/>
            </w:r>
            <w:r w:rsidR="00765780">
              <w:rPr>
                <w:bCs/>
                <w:i/>
                <w:noProof/>
                <w:sz w:val="20"/>
                <w:szCs w:val="20"/>
              </w:rPr>
              <w:t>1</w:t>
            </w:r>
            <w:r w:rsidR="00172D04" w:rsidRPr="002B788F">
              <w:rPr>
                <w:bCs/>
                <w:i/>
                <w:sz w:val="20"/>
                <w:szCs w:val="20"/>
              </w:rPr>
              <w:fldChar w:fldCharType="end"/>
            </w:r>
            <w:r w:rsidR="00172D04" w:rsidRPr="002B788F">
              <w:rPr>
                <w:i/>
                <w:sz w:val="20"/>
                <w:szCs w:val="20"/>
              </w:rPr>
              <w:t xml:space="preserve"> of </w:t>
            </w:r>
            <w:r w:rsidR="00172D04" w:rsidRPr="002B788F">
              <w:rPr>
                <w:bCs/>
                <w:i/>
                <w:sz w:val="20"/>
                <w:szCs w:val="20"/>
              </w:rPr>
              <w:fldChar w:fldCharType="begin"/>
            </w:r>
            <w:r w:rsidR="00172D04" w:rsidRPr="002B788F">
              <w:rPr>
                <w:bCs/>
                <w:i/>
                <w:sz w:val="20"/>
                <w:szCs w:val="20"/>
              </w:rPr>
              <w:instrText xml:space="preserve"> NUMPAGES  </w:instrText>
            </w:r>
            <w:r w:rsidR="00172D04" w:rsidRPr="002B788F">
              <w:rPr>
                <w:bCs/>
                <w:i/>
                <w:sz w:val="20"/>
                <w:szCs w:val="20"/>
              </w:rPr>
              <w:fldChar w:fldCharType="separate"/>
            </w:r>
            <w:r w:rsidR="00765780">
              <w:rPr>
                <w:bCs/>
                <w:i/>
                <w:noProof/>
                <w:sz w:val="20"/>
                <w:szCs w:val="20"/>
              </w:rPr>
              <w:t>4</w:t>
            </w:r>
            <w:r w:rsidR="00172D04" w:rsidRPr="002B788F">
              <w:rPr>
                <w:bCs/>
                <w:i/>
                <w:sz w:val="20"/>
                <w:szCs w:val="20"/>
              </w:rPr>
              <w:fldChar w:fldCharType="end"/>
            </w:r>
          </w:p>
        </w:sdtContent>
      </w:sdt>
    </w:sdtContent>
  </w:sdt>
  <w:p w:rsidR="00172D04" w:rsidRDefault="00172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9B2" w:rsidRDefault="00E829B2" w:rsidP="002B788F">
      <w:r>
        <w:separator/>
      </w:r>
    </w:p>
  </w:footnote>
  <w:footnote w:type="continuationSeparator" w:id="0">
    <w:p w:rsidR="00E829B2" w:rsidRDefault="00E829B2"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A5B"/>
    <w:multiLevelType w:val="hybridMultilevel"/>
    <w:tmpl w:val="7DBC0A4E"/>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8E5897"/>
    <w:multiLevelType w:val="hybridMultilevel"/>
    <w:tmpl w:val="968614F4"/>
    <w:lvl w:ilvl="0" w:tplc="0409000F">
      <w:start w:val="1"/>
      <w:numFmt w:val="decimal"/>
      <w:lvlText w:val="%1."/>
      <w:lvlJc w:val="left"/>
      <w:pPr>
        <w:ind w:left="851" w:hanging="360"/>
      </w:pPr>
    </w:lvl>
    <w:lvl w:ilvl="1" w:tplc="04090019">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 w15:restartNumberingAfterBreak="0">
    <w:nsid w:val="08DA501C"/>
    <w:multiLevelType w:val="hybridMultilevel"/>
    <w:tmpl w:val="EDD23E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E015E"/>
    <w:multiLevelType w:val="hybridMultilevel"/>
    <w:tmpl w:val="57641D3A"/>
    <w:lvl w:ilvl="0" w:tplc="5EE864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1D6956"/>
    <w:multiLevelType w:val="hybridMultilevel"/>
    <w:tmpl w:val="2092E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B4988"/>
    <w:multiLevelType w:val="hybridMultilevel"/>
    <w:tmpl w:val="5BAADCC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1D91079F"/>
    <w:multiLevelType w:val="hybridMultilevel"/>
    <w:tmpl w:val="C6DA45BE"/>
    <w:lvl w:ilvl="0" w:tplc="06C297A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45531"/>
    <w:multiLevelType w:val="hybridMultilevel"/>
    <w:tmpl w:val="167AC65E"/>
    <w:lvl w:ilvl="0" w:tplc="8C6476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D1514"/>
    <w:multiLevelType w:val="hybridMultilevel"/>
    <w:tmpl w:val="68FE7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2441D"/>
    <w:multiLevelType w:val="hybridMultilevel"/>
    <w:tmpl w:val="5F1AD9F0"/>
    <w:lvl w:ilvl="0" w:tplc="FDD6A758">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54C25"/>
    <w:multiLevelType w:val="hybridMultilevel"/>
    <w:tmpl w:val="05E8E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2219E"/>
    <w:multiLevelType w:val="hybridMultilevel"/>
    <w:tmpl w:val="BF860632"/>
    <w:lvl w:ilvl="0" w:tplc="0409000F">
      <w:start w:val="1"/>
      <w:numFmt w:val="decimal"/>
      <w:lvlText w:val="%1."/>
      <w:lvlJc w:val="left"/>
      <w:pPr>
        <w:ind w:left="720" w:hanging="360"/>
      </w:pPr>
    </w:lvl>
    <w:lvl w:ilvl="1" w:tplc="02DE71DC">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C276C"/>
    <w:multiLevelType w:val="hybridMultilevel"/>
    <w:tmpl w:val="234A1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92450"/>
    <w:multiLevelType w:val="hybridMultilevel"/>
    <w:tmpl w:val="3C3ACF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3B5712"/>
    <w:multiLevelType w:val="hybridMultilevel"/>
    <w:tmpl w:val="1F00A2E6"/>
    <w:lvl w:ilvl="0" w:tplc="5EE86484">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6" w15:restartNumberingAfterBreak="0">
    <w:nsid w:val="35681B3C"/>
    <w:multiLevelType w:val="hybridMultilevel"/>
    <w:tmpl w:val="1D64F8B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F62EF"/>
    <w:multiLevelType w:val="hybridMultilevel"/>
    <w:tmpl w:val="A50E997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5A019E"/>
    <w:multiLevelType w:val="hybridMultilevel"/>
    <w:tmpl w:val="901AD5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C09A4"/>
    <w:multiLevelType w:val="hybridMultilevel"/>
    <w:tmpl w:val="CCCE88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D36AD"/>
    <w:multiLevelType w:val="hybridMultilevel"/>
    <w:tmpl w:val="747A0F14"/>
    <w:lvl w:ilvl="0" w:tplc="7C46038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50E76"/>
    <w:multiLevelType w:val="hybridMultilevel"/>
    <w:tmpl w:val="D67257D2"/>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04739C"/>
    <w:multiLevelType w:val="hybridMultilevel"/>
    <w:tmpl w:val="F02EB96C"/>
    <w:lvl w:ilvl="0" w:tplc="AD8C612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9259D"/>
    <w:multiLevelType w:val="hybridMultilevel"/>
    <w:tmpl w:val="56F69CD0"/>
    <w:lvl w:ilvl="0" w:tplc="7B028CB6">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152DF"/>
    <w:multiLevelType w:val="hybridMultilevel"/>
    <w:tmpl w:val="FEDAACC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806DD"/>
    <w:multiLevelType w:val="hybridMultilevel"/>
    <w:tmpl w:val="1736B2F0"/>
    <w:lvl w:ilvl="0" w:tplc="11B22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677E8"/>
    <w:multiLevelType w:val="hybridMultilevel"/>
    <w:tmpl w:val="912006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36B66"/>
    <w:multiLevelType w:val="hybridMultilevel"/>
    <w:tmpl w:val="12E42F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F1787"/>
    <w:multiLevelType w:val="hybridMultilevel"/>
    <w:tmpl w:val="A5D2FC1E"/>
    <w:lvl w:ilvl="0" w:tplc="11B22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47146"/>
    <w:multiLevelType w:val="hybridMultilevel"/>
    <w:tmpl w:val="62CCC2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A4927"/>
    <w:multiLevelType w:val="hybridMultilevel"/>
    <w:tmpl w:val="4686D07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DC358A"/>
    <w:multiLevelType w:val="hybridMultilevel"/>
    <w:tmpl w:val="3D46FD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04CDA"/>
    <w:multiLevelType w:val="hybridMultilevel"/>
    <w:tmpl w:val="35046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4"/>
  </w:num>
  <w:num w:numId="4">
    <w:abstractNumId w:val="12"/>
  </w:num>
  <w:num w:numId="5">
    <w:abstractNumId w:val="8"/>
  </w:num>
  <w:num w:numId="6">
    <w:abstractNumId w:val="6"/>
  </w:num>
  <w:num w:numId="7">
    <w:abstractNumId w:val="19"/>
  </w:num>
  <w:num w:numId="8">
    <w:abstractNumId w:val="9"/>
  </w:num>
  <w:num w:numId="9">
    <w:abstractNumId w:val="23"/>
  </w:num>
  <w:num w:numId="10">
    <w:abstractNumId w:val="32"/>
  </w:num>
  <w:num w:numId="11">
    <w:abstractNumId w:val="7"/>
  </w:num>
  <w:num w:numId="12">
    <w:abstractNumId w:val="3"/>
  </w:num>
  <w:num w:numId="13">
    <w:abstractNumId w:val="15"/>
  </w:num>
  <w:num w:numId="14">
    <w:abstractNumId w:val="5"/>
  </w:num>
  <w:num w:numId="15">
    <w:abstractNumId w:val="13"/>
  </w:num>
  <w:num w:numId="16">
    <w:abstractNumId w:val="31"/>
  </w:num>
  <w:num w:numId="17">
    <w:abstractNumId w:val="29"/>
  </w:num>
  <w:num w:numId="18">
    <w:abstractNumId w:val="1"/>
  </w:num>
  <w:num w:numId="19">
    <w:abstractNumId w:val="2"/>
  </w:num>
  <w:num w:numId="20">
    <w:abstractNumId w:val="20"/>
  </w:num>
  <w:num w:numId="21">
    <w:abstractNumId w:val="14"/>
  </w:num>
  <w:num w:numId="22">
    <w:abstractNumId w:val="10"/>
  </w:num>
  <w:num w:numId="23">
    <w:abstractNumId w:val="17"/>
  </w:num>
  <w:num w:numId="24">
    <w:abstractNumId w:val="22"/>
  </w:num>
  <w:num w:numId="25">
    <w:abstractNumId w:val="21"/>
  </w:num>
  <w:num w:numId="26">
    <w:abstractNumId w:val="0"/>
  </w:num>
  <w:num w:numId="27">
    <w:abstractNumId w:val="25"/>
  </w:num>
  <w:num w:numId="28">
    <w:abstractNumId w:val="16"/>
  </w:num>
  <w:num w:numId="29">
    <w:abstractNumId w:val="28"/>
  </w:num>
  <w:num w:numId="30">
    <w:abstractNumId w:val="18"/>
  </w:num>
  <w:num w:numId="31">
    <w:abstractNumId w:val="27"/>
  </w:num>
  <w:num w:numId="32">
    <w:abstractNumId w:val="4"/>
  </w:num>
  <w:num w:numId="33">
    <w:abstractNumId w:val="33"/>
  </w:num>
  <w:num w:numId="3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6093"/>
    <w:rsid w:val="000063EC"/>
    <w:rsid w:val="00014B5D"/>
    <w:rsid w:val="0001570F"/>
    <w:rsid w:val="000169E4"/>
    <w:rsid w:val="000200D8"/>
    <w:rsid w:val="000226B3"/>
    <w:rsid w:val="00022EED"/>
    <w:rsid w:val="0002314D"/>
    <w:rsid w:val="000236E8"/>
    <w:rsid w:val="00024141"/>
    <w:rsid w:val="000248E4"/>
    <w:rsid w:val="000259B8"/>
    <w:rsid w:val="00030454"/>
    <w:rsid w:val="00030767"/>
    <w:rsid w:val="00033240"/>
    <w:rsid w:val="00033DD4"/>
    <w:rsid w:val="00034D97"/>
    <w:rsid w:val="000407E4"/>
    <w:rsid w:val="00041680"/>
    <w:rsid w:val="00041A58"/>
    <w:rsid w:val="00046160"/>
    <w:rsid w:val="000470C0"/>
    <w:rsid w:val="00047729"/>
    <w:rsid w:val="00050984"/>
    <w:rsid w:val="00054193"/>
    <w:rsid w:val="00054D53"/>
    <w:rsid w:val="000564DE"/>
    <w:rsid w:val="00056507"/>
    <w:rsid w:val="00056FBF"/>
    <w:rsid w:val="00057A17"/>
    <w:rsid w:val="00060228"/>
    <w:rsid w:val="00060339"/>
    <w:rsid w:val="00060551"/>
    <w:rsid w:val="00063EE4"/>
    <w:rsid w:val="00065038"/>
    <w:rsid w:val="00065DCA"/>
    <w:rsid w:val="00070CE7"/>
    <w:rsid w:val="00072986"/>
    <w:rsid w:val="000737C3"/>
    <w:rsid w:val="0007601A"/>
    <w:rsid w:val="000764E7"/>
    <w:rsid w:val="00076D9D"/>
    <w:rsid w:val="00077973"/>
    <w:rsid w:val="00077EC3"/>
    <w:rsid w:val="00081AF9"/>
    <w:rsid w:val="00082767"/>
    <w:rsid w:val="00082DC2"/>
    <w:rsid w:val="00083D8D"/>
    <w:rsid w:val="00084908"/>
    <w:rsid w:val="00086BF5"/>
    <w:rsid w:val="00090529"/>
    <w:rsid w:val="00094CBF"/>
    <w:rsid w:val="000972A3"/>
    <w:rsid w:val="00097818"/>
    <w:rsid w:val="000A017A"/>
    <w:rsid w:val="000A16C6"/>
    <w:rsid w:val="000A618B"/>
    <w:rsid w:val="000A6299"/>
    <w:rsid w:val="000A649A"/>
    <w:rsid w:val="000A6990"/>
    <w:rsid w:val="000A757B"/>
    <w:rsid w:val="000A7BC6"/>
    <w:rsid w:val="000A7D3D"/>
    <w:rsid w:val="000B173A"/>
    <w:rsid w:val="000B1798"/>
    <w:rsid w:val="000B1B1B"/>
    <w:rsid w:val="000B1F0E"/>
    <w:rsid w:val="000B4D72"/>
    <w:rsid w:val="000B4DB5"/>
    <w:rsid w:val="000B5D93"/>
    <w:rsid w:val="000B6631"/>
    <w:rsid w:val="000C053E"/>
    <w:rsid w:val="000C0979"/>
    <w:rsid w:val="000C2407"/>
    <w:rsid w:val="000C456D"/>
    <w:rsid w:val="000C7020"/>
    <w:rsid w:val="000D0396"/>
    <w:rsid w:val="000D1D16"/>
    <w:rsid w:val="000D25B9"/>
    <w:rsid w:val="000D6239"/>
    <w:rsid w:val="000E3608"/>
    <w:rsid w:val="000E442E"/>
    <w:rsid w:val="000E6E85"/>
    <w:rsid w:val="000E76D1"/>
    <w:rsid w:val="000F51B7"/>
    <w:rsid w:val="000F5BF6"/>
    <w:rsid w:val="000F72B2"/>
    <w:rsid w:val="00101917"/>
    <w:rsid w:val="001034F6"/>
    <w:rsid w:val="001035CB"/>
    <w:rsid w:val="001061C2"/>
    <w:rsid w:val="00106460"/>
    <w:rsid w:val="00106537"/>
    <w:rsid w:val="001076DB"/>
    <w:rsid w:val="001107E6"/>
    <w:rsid w:val="00111BB9"/>
    <w:rsid w:val="001124DA"/>
    <w:rsid w:val="0011252D"/>
    <w:rsid w:val="001148ED"/>
    <w:rsid w:val="001209BB"/>
    <w:rsid w:val="00121C06"/>
    <w:rsid w:val="00123932"/>
    <w:rsid w:val="00126DA1"/>
    <w:rsid w:val="00130192"/>
    <w:rsid w:val="00131A32"/>
    <w:rsid w:val="00131E97"/>
    <w:rsid w:val="00142844"/>
    <w:rsid w:val="00143520"/>
    <w:rsid w:val="00143A94"/>
    <w:rsid w:val="00144EBA"/>
    <w:rsid w:val="00147DEE"/>
    <w:rsid w:val="00151972"/>
    <w:rsid w:val="00153D7E"/>
    <w:rsid w:val="00154731"/>
    <w:rsid w:val="00154A2B"/>
    <w:rsid w:val="0015601A"/>
    <w:rsid w:val="001579EA"/>
    <w:rsid w:val="00160B78"/>
    <w:rsid w:val="0016304D"/>
    <w:rsid w:val="001646FC"/>
    <w:rsid w:val="00166646"/>
    <w:rsid w:val="0017052F"/>
    <w:rsid w:val="00172D04"/>
    <w:rsid w:val="00174251"/>
    <w:rsid w:val="0017456E"/>
    <w:rsid w:val="00174A0D"/>
    <w:rsid w:val="00175487"/>
    <w:rsid w:val="00176BD2"/>
    <w:rsid w:val="00177A31"/>
    <w:rsid w:val="00180B60"/>
    <w:rsid w:val="00181A16"/>
    <w:rsid w:val="00182626"/>
    <w:rsid w:val="00183617"/>
    <w:rsid w:val="001841E7"/>
    <w:rsid w:val="00184D5A"/>
    <w:rsid w:val="00186CBF"/>
    <w:rsid w:val="00186DA7"/>
    <w:rsid w:val="00190190"/>
    <w:rsid w:val="001903B3"/>
    <w:rsid w:val="00192243"/>
    <w:rsid w:val="00193959"/>
    <w:rsid w:val="0019400B"/>
    <w:rsid w:val="00194744"/>
    <w:rsid w:val="00195BB1"/>
    <w:rsid w:val="001A1937"/>
    <w:rsid w:val="001A527B"/>
    <w:rsid w:val="001A7A95"/>
    <w:rsid w:val="001B1BB9"/>
    <w:rsid w:val="001B3BDE"/>
    <w:rsid w:val="001B4FE5"/>
    <w:rsid w:val="001B6FF5"/>
    <w:rsid w:val="001C0E76"/>
    <w:rsid w:val="001C0EC9"/>
    <w:rsid w:val="001C1B28"/>
    <w:rsid w:val="001C1F19"/>
    <w:rsid w:val="001C217D"/>
    <w:rsid w:val="001C21A1"/>
    <w:rsid w:val="001C37E7"/>
    <w:rsid w:val="001C707F"/>
    <w:rsid w:val="001D01B8"/>
    <w:rsid w:val="001D0D49"/>
    <w:rsid w:val="001D1AF8"/>
    <w:rsid w:val="001D4164"/>
    <w:rsid w:val="001D4B39"/>
    <w:rsid w:val="001E005B"/>
    <w:rsid w:val="001E0EC0"/>
    <w:rsid w:val="001E164A"/>
    <w:rsid w:val="001E203A"/>
    <w:rsid w:val="001E346E"/>
    <w:rsid w:val="001E3BD3"/>
    <w:rsid w:val="001E3EDF"/>
    <w:rsid w:val="001E490F"/>
    <w:rsid w:val="001E528F"/>
    <w:rsid w:val="001E59D6"/>
    <w:rsid w:val="001E67E6"/>
    <w:rsid w:val="001E7662"/>
    <w:rsid w:val="001F081A"/>
    <w:rsid w:val="001F1AA2"/>
    <w:rsid w:val="001F43A6"/>
    <w:rsid w:val="001F5127"/>
    <w:rsid w:val="001F66AA"/>
    <w:rsid w:val="00201663"/>
    <w:rsid w:val="00202050"/>
    <w:rsid w:val="00204180"/>
    <w:rsid w:val="002065FF"/>
    <w:rsid w:val="002132D2"/>
    <w:rsid w:val="00213EEE"/>
    <w:rsid w:val="00214B75"/>
    <w:rsid w:val="00215B8E"/>
    <w:rsid w:val="0021631F"/>
    <w:rsid w:val="00217DF3"/>
    <w:rsid w:val="00220116"/>
    <w:rsid w:val="00220B49"/>
    <w:rsid w:val="00221276"/>
    <w:rsid w:val="0022677E"/>
    <w:rsid w:val="00226D17"/>
    <w:rsid w:val="0022729E"/>
    <w:rsid w:val="00230D02"/>
    <w:rsid w:val="00231C6E"/>
    <w:rsid w:val="002329AB"/>
    <w:rsid w:val="00233278"/>
    <w:rsid w:val="00235388"/>
    <w:rsid w:val="00235BB1"/>
    <w:rsid w:val="002370FC"/>
    <w:rsid w:val="00237EE5"/>
    <w:rsid w:val="00241CCC"/>
    <w:rsid w:val="00242E39"/>
    <w:rsid w:val="00243407"/>
    <w:rsid w:val="0024696E"/>
    <w:rsid w:val="002475A2"/>
    <w:rsid w:val="00247729"/>
    <w:rsid w:val="002538CC"/>
    <w:rsid w:val="00255A17"/>
    <w:rsid w:val="00255DE0"/>
    <w:rsid w:val="002562A7"/>
    <w:rsid w:val="002567CF"/>
    <w:rsid w:val="00257D88"/>
    <w:rsid w:val="00261623"/>
    <w:rsid w:val="0026292B"/>
    <w:rsid w:val="002644C6"/>
    <w:rsid w:val="00264944"/>
    <w:rsid w:val="00264FE0"/>
    <w:rsid w:val="002656E3"/>
    <w:rsid w:val="00265D69"/>
    <w:rsid w:val="002675DF"/>
    <w:rsid w:val="002708BC"/>
    <w:rsid w:val="00272DA5"/>
    <w:rsid w:val="002738CF"/>
    <w:rsid w:val="00276897"/>
    <w:rsid w:val="002776C1"/>
    <w:rsid w:val="00280E4B"/>
    <w:rsid w:val="00281ABC"/>
    <w:rsid w:val="00281DE0"/>
    <w:rsid w:val="00282CB7"/>
    <w:rsid w:val="00282FD6"/>
    <w:rsid w:val="00283FEC"/>
    <w:rsid w:val="0028404E"/>
    <w:rsid w:val="00284AD7"/>
    <w:rsid w:val="0028618C"/>
    <w:rsid w:val="00287D7C"/>
    <w:rsid w:val="00290714"/>
    <w:rsid w:val="002908D4"/>
    <w:rsid w:val="00290BC1"/>
    <w:rsid w:val="002915DB"/>
    <w:rsid w:val="00291B4F"/>
    <w:rsid w:val="00295A18"/>
    <w:rsid w:val="002A4E75"/>
    <w:rsid w:val="002A59E6"/>
    <w:rsid w:val="002A7D31"/>
    <w:rsid w:val="002B41FB"/>
    <w:rsid w:val="002B7752"/>
    <w:rsid w:val="002B788F"/>
    <w:rsid w:val="002C098C"/>
    <w:rsid w:val="002C1405"/>
    <w:rsid w:val="002C167F"/>
    <w:rsid w:val="002C292D"/>
    <w:rsid w:val="002C2EF7"/>
    <w:rsid w:val="002C694E"/>
    <w:rsid w:val="002D099E"/>
    <w:rsid w:val="002D0F30"/>
    <w:rsid w:val="002D3092"/>
    <w:rsid w:val="002D470E"/>
    <w:rsid w:val="002D6E0B"/>
    <w:rsid w:val="002D768B"/>
    <w:rsid w:val="002E0156"/>
    <w:rsid w:val="002E09F6"/>
    <w:rsid w:val="002E28A4"/>
    <w:rsid w:val="002E344B"/>
    <w:rsid w:val="002E39DC"/>
    <w:rsid w:val="002E4E74"/>
    <w:rsid w:val="002E565B"/>
    <w:rsid w:val="002E600D"/>
    <w:rsid w:val="002F0E63"/>
    <w:rsid w:val="002F5E72"/>
    <w:rsid w:val="00300F9C"/>
    <w:rsid w:val="00302AD6"/>
    <w:rsid w:val="00303F1B"/>
    <w:rsid w:val="00304A71"/>
    <w:rsid w:val="00310EC7"/>
    <w:rsid w:val="00312627"/>
    <w:rsid w:val="003132AE"/>
    <w:rsid w:val="00314377"/>
    <w:rsid w:val="00315103"/>
    <w:rsid w:val="00315537"/>
    <w:rsid w:val="00316725"/>
    <w:rsid w:val="003170C1"/>
    <w:rsid w:val="003178BE"/>
    <w:rsid w:val="00317DD0"/>
    <w:rsid w:val="003209E0"/>
    <w:rsid w:val="0032354A"/>
    <w:rsid w:val="00330C49"/>
    <w:rsid w:val="0033105C"/>
    <w:rsid w:val="0033448A"/>
    <w:rsid w:val="00334FF1"/>
    <w:rsid w:val="00336F2C"/>
    <w:rsid w:val="003379A0"/>
    <w:rsid w:val="00340B5E"/>
    <w:rsid w:val="00340DE0"/>
    <w:rsid w:val="00341068"/>
    <w:rsid w:val="003420AF"/>
    <w:rsid w:val="003421F7"/>
    <w:rsid w:val="0034425D"/>
    <w:rsid w:val="003452D9"/>
    <w:rsid w:val="00345425"/>
    <w:rsid w:val="003459D7"/>
    <w:rsid w:val="003469B9"/>
    <w:rsid w:val="0034752F"/>
    <w:rsid w:val="00347E37"/>
    <w:rsid w:val="0035023F"/>
    <w:rsid w:val="00353324"/>
    <w:rsid w:val="00371C3B"/>
    <w:rsid w:val="00372B02"/>
    <w:rsid w:val="003743AE"/>
    <w:rsid w:val="00374F12"/>
    <w:rsid w:val="00376C9F"/>
    <w:rsid w:val="00381562"/>
    <w:rsid w:val="0038335E"/>
    <w:rsid w:val="003843FE"/>
    <w:rsid w:val="0038525B"/>
    <w:rsid w:val="003856F0"/>
    <w:rsid w:val="00387B6A"/>
    <w:rsid w:val="003932E7"/>
    <w:rsid w:val="00396C26"/>
    <w:rsid w:val="003A0208"/>
    <w:rsid w:val="003A05B8"/>
    <w:rsid w:val="003A08E9"/>
    <w:rsid w:val="003A2662"/>
    <w:rsid w:val="003A3FDA"/>
    <w:rsid w:val="003A4275"/>
    <w:rsid w:val="003A44CE"/>
    <w:rsid w:val="003A4B83"/>
    <w:rsid w:val="003A4EFD"/>
    <w:rsid w:val="003A6016"/>
    <w:rsid w:val="003A7745"/>
    <w:rsid w:val="003B04DE"/>
    <w:rsid w:val="003B2B03"/>
    <w:rsid w:val="003B31F7"/>
    <w:rsid w:val="003C1AEB"/>
    <w:rsid w:val="003C1E7D"/>
    <w:rsid w:val="003C2519"/>
    <w:rsid w:val="003C2580"/>
    <w:rsid w:val="003C29FC"/>
    <w:rsid w:val="003C33A6"/>
    <w:rsid w:val="003C70F4"/>
    <w:rsid w:val="003D18F1"/>
    <w:rsid w:val="003D47F8"/>
    <w:rsid w:val="003D5EA2"/>
    <w:rsid w:val="003D781D"/>
    <w:rsid w:val="003E0C75"/>
    <w:rsid w:val="003E2C77"/>
    <w:rsid w:val="003E4B90"/>
    <w:rsid w:val="003E5EB6"/>
    <w:rsid w:val="003E67C4"/>
    <w:rsid w:val="003F00D2"/>
    <w:rsid w:val="003F0E67"/>
    <w:rsid w:val="003F182B"/>
    <w:rsid w:val="003F4F42"/>
    <w:rsid w:val="003F5334"/>
    <w:rsid w:val="00402BA0"/>
    <w:rsid w:val="0040468B"/>
    <w:rsid w:val="00405699"/>
    <w:rsid w:val="004056F9"/>
    <w:rsid w:val="0041043D"/>
    <w:rsid w:val="0041045D"/>
    <w:rsid w:val="00411C18"/>
    <w:rsid w:val="00413181"/>
    <w:rsid w:val="004143B5"/>
    <w:rsid w:val="00414B1E"/>
    <w:rsid w:val="0041506F"/>
    <w:rsid w:val="00415D12"/>
    <w:rsid w:val="00416C29"/>
    <w:rsid w:val="00420FAA"/>
    <w:rsid w:val="00427FF5"/>
    <w:rsid w:val="004318DC"/>
    <w:rsid w:val="004331EB"/>
    <w:rsid w:val="00433E6B"/>
    <w:rsid w:val="00435549"/>
    <w:rsid w:val="00435D14"/>
    <w:rsid w:val="004372C9"/>
    <w:rsid w:val="004400C8"/>
    <w:rsid w:val="00443072"/>
    <w:rsid w:val="00444652"/>
    <w:rsid w:val="0044626C"/>
    <w:rsid w:val="00452508"/>
    <w:rsid w:val="00456229"/>
    <w:rsid w:val="0045732C"/>
    <w:rsid w:val="00460F24"/>
    <w:rsid w:val="00461A1D"/>
    <w:rsid w:val="004663D8"/>
    <w:rsid w:val="00466F3D"/>
    <w:rsid w:val="0046717E"/>
    <w:rsid w:val="004675D5"/>
    <w:rsid w:val="00467FD2"/>
    <w:rsid w:val="00470974"/>
    <w:rsid w:val="00471D0E"/>
    <w:rsid w:val="00472B56"/>
    <w:rsid w:val="0047391E"/>
    <w:rsid w:val="00474BA5"/>
    <w:rsid w:val="00476755"/>
    <w:rsid w:val="00476C20"/>
    <w:rsid w:val="004802FB"/>
    <w:rsid w:val="004806AC"/>
    <w:rsid w:val="00480810"/>
    <w:rsid w:val="00482C6E"/>
    <w:rsid w:val="00484743"/>
    <w:rsid w:val="00486337"/>
    <w:rsid w:val="00487379"/>
    <w:rsid w:val="00487F26"/>
    <w:rsid w:val="0049268A"/>
    <w:rsid w:val="00493A01"/>
    <w:rsid w:val="004949A5"/>
    <w:rsid w:val="00495EA8"/>
    <w:rsid w:val="00496C6E"/>
    <w:rsid w:val="004A172A"/>
    <w:rsid w:val="004A379A"/>
    <w:rsid w:val="004A52BE"/>
    <w:rsid w:val="004A7A6E"/>
    <w:rsid w:val="004A7A9A"/>
    <w:rsid w:val="004B0940"/>
    <w:rsid w:val="004B1A0C"/>
    <w:rsid w:val="004B39D3"/>
    <w:rsid w:val="004B4C19"/>
    <w:rsid w:val="004B52E8"/>
    <w:rsid w:val="004B52EE"/>
    <w:rsid w:val="004B5861"/>
    <w:rsid w:val="004B6A6E"/>
    <w:rsid w:val="004C08DD"/>
    <w:rsid w:val="004C2CED"/>
    <w:rsid w:val="004C35C7"/>
    <w:rsid w:val="004C363E"/>
    <w:rsid w:val="004C53FA"/>
    <w:rsid w:val="004C5D3C"/>
    <w:rsid w:val="004C5D82"/>
    <w:rsid w:val="004C7462"/>
    <w:rsid w:val="004C7A44"/>
    <w:rsid w:val="004D1FB3"/>
    <w:rsid w:val="004D272B"/>
    <w:rsid w:val="004D394B"/>
    <w:rsid w:val="004D3D21"/>
    <w:rsid w:val="004E0F9B"/>
    <w:rsid w:val="004E2790"/>
    <w:rsid w:val="004E391C"/>
    <w:rsid w:val="004E3FDF"/>
    <w:rsid w:val="004E462E"/>
    <w:rsid w:val="004E4933"/>
    <w:rsid w:val="004E53B1"/>
    <w:rsid w:val="004E612B"/>
    <w:rsid w:val="004F03C1"/>
    <w:rsid w:val="004F1523"/>
    <w:rsid w:val="004F22EC"/>
    <w:rsid w:val="005007D2"/>
    <w:rsid w:val="00501538"/>
    <w:rsid w:val="0050282E"/>
    <w:rsid w:val="00502C34"/>
    <w:rsid w:val="00504273"/>
    <w:rsid w:val="00504E5A"/>
    <w:rsid w:val="005061EE"/>
    <w:rsid w:val="00506353"/>
    <w:rsid w:val="00506C02"/>
    <w:rsid w:val="005075A7"/>
    <w:rsid w:val="005075C9"/>
    <w:rsid w:val="00510721"/>
    <w:rsid w:val="0051158E"/>
    <w:rsid w:val="00511C50"/>
    <w:rsid w:val="00512BF5"/>
    <w:rsid w:val="00516056"/>
    <w:rsid w:val="00516499"/>
    <w:rsid w:val="005173B7"/>
    <w:rsid w:val="005227BE"/>
    <w:rsid w:val="00522ECE"/>
    <w:rsid w:val="00524878"/>
    <w:rsid w:val="00524F79"/>
    <w:rsid w:val="00526C89"/>
    <w:rsid w:val="00527A24"/>
    <w:rsid w:val="00527C75"/>
    <w:rsid w:val="00530BBD"/>
    <w:rsid w:val="0053105E"/>
    <w:rsid w:val="00531BEC"/>
    <w:rsid w:val="005326BC"/>
    <w:rsid w:val="00532E43"/>
    <w:rsid w:val="00534E68"/>
    <w:rsid w:val="00535B4B"/>
    <w:rsid w:val="005361ED"/>
    <w:rsid w:val="005371E3"/>
    <w:rsid w:val="005406F7"/>
    <w:rsid w:val="00543FDF"/>
    <w:rsid w:val="00547572"/>
    <w:rsid w:val="00550972"/>
    <w:rsid w:val="00550F44"/>
    <w:rsid w:val="00551F7A"/>
    <w:rsid w:val="005525BA"/>
    <w:rsid w:val="00553A8D"/>
    <w:rsid w:val="00553F5C"/>
    <w:rsid w:val="00554327"/>
    <w:rsid w:val="00554644"/>
    <w:rsid w:val="00555372"/>
    <w:rsid w:val="00556653"/>
    <w:rsid w:val="0056181F"/>
    <w:rsid w:val="00562238"/>
    <w:rsid w:val="005631A2"/>
    <w:rsid w:val="00563794"/>
    <w:rsid w:val="00564892"/>
    <w:rsid w:val="00565171"/>
    <w:rsid w:val="00565316"/>
    <w:rsid w:val="005768A6"/>
    <w:rsid w:val="005777AB"/>
    <w:rsid w:val="0058109B"/>
    <w:rsid w:val="00581776"/>
    <w:rsid w:val="00583628"/>
    <w:rsid w:val="00583D7E"/>
    <w:rsid w:val="00584483"/>
    <w:rsid w:val="0058543E"/>
    <w:rsid w:val="00585748"/>
    <w:rsid w:val="005864BC"/>
    <w:rsid w:val="00590E55"/>
    <w:rsid w:val="00591EB2"/>
    <w:rsid w:val="00592EC7"/>
    <w:rsid w:val="00597330"/>
    <w:rsid w:val="005A2771"/>
    <w:rsid w:val="005A3E3D"/>
    <w:rsid w:val="005A4433"/>
    <w:rsid w:val="005A6BF3"/>
    <w:rsid w:val="005A7F4F"/>
    <w:rsid w:val="005B01EE"/>
    <w:rsid w:val="005B1627"/>
    <w:rsid w:val="005B2750"/>
    <w:rsid w:val="005B5AE8"/>
    <w:rsid w:val="005C0941"/>
    <w:rsid w:val="005C3252"/>
    <w:rsid w:val="005C385E"/>
    <w:rsid w:val="005C48A5"/>
    <w:rsid w:val="005C69F1"/>
    <w:rsid w:val="005D0F8B"/>
    <w:rsid w:val="005D5344"/>
    <w:rsid w:val="005E3DD2"/>
    <w:rsid w:val="005E592A"/>
    <w:rsid w:val="005F04EB"/>
    <w:rsid w:val="005F207A"/>
    <w:rsid w:val="005F2347"/>
    <w:rsid w:val="005F3506"/>
    <w:rsid w:val="005F37EB"/>
    <w:rsid w:val="005F3844"/>
    <w:rsid w:val="005F5E30"/>
    <w:rsid w:val="00601731"/>
    <w:rsid w:val="00602367"/>
    <w:rsid w:val="00604E01"/>
    <w:rsid w:val="006060AE"/>
    <w:rsid w:val="00607D6B"/>
    <w:rsid w:val="00612294"/>
    <w:rsid w:val="006129AE"/>
    <w:rsid w:val="00612C2D"/>
    <w:rsid w:val="00614858"/>
    <w:rsid w:val="00615C8B"/>
    <w:rsid w:val="00616086"/>
    <w:rsid w:val="00620C66"/>
    <w:rsid w:val="00622680"/>
    <w:rsid w:val="00624B0B"/>
    <w:rsid w:val="00632474"/>
    <w:rsid w:val="00637CBD"/>
    <w:rsid w:val="00641C39"/>
    <w:rsid w:val="00643802"/>
    <w:rsid w:val="00647689"/>
    <w:rsid w:val="006501C8"/>
    <w:rsid w:val="0065155E"/>
    <w:rsid w:val="00651B86"/>
    <w:rsid w:val="006602E4"/>
    <w:rsid w:val="006608A3"/>
    <w:rsid w:val="00662DD5"/>
    <w:rsid w:val="00663DF4"/>
    <w:rsid w:val="006662C1"/>
    <w:rsid w:val="006713C9"/>
    <w:rsid w:val="00674197"/>
    <w:rsid w:val="006751B1"/>
    <w:rsid w:val="006751F1"/>
    <w:rsid w:val="00676E33"/>
    <w:rsid w:val="00681535"/>
    <w:rsid w:val="006818FE"/>
    <w:rsid w:val="00683F88"/>
    <w:rsid w:val="00684030"/>
    <w:rsid w:val="00686646"/>
    <w:rsid w:val="00690448"/>
    <w:rsid w:val="00695841"/>
    <w:rsid w:val="006A6C26"/>
    <w:rsid w:val="006B116D"/>
    <w:rsid w:val="006B32BC"/>
    <w:rsid w:val="006B7E57"/>
    <w:rsid w:val="006C02FD"/>
    <w:rsid w:val="006C3161"/>
    <w:rsid w:val="006C5730"/>
    <w:rsid w:val="006D0405"/>
    <w:rsid w:val="006D1BE0"/>
    <w:rsid w:val="006D2AEF"/>
    <w:rsid w:val="006D2DB5"/>
    <w:rsid w:val="006D61F0"/>
    <w:rsid w:val="006E03F7"/>
    <w:rsid w:val="006E175F"/>
    <w:rsid w:val="006E1D8E"/>
    <w:rsid w:val="006E1E95"/>
    <w:rsid w:val="006E3CB7"/>
    <w:rsid w:val="006E4958"/>
    <w:rsid w:val="006E49A8"/>
    <w:rsid w:val="006E5A95"/>
    <w:rsid w:val="006F2194"/>
    <w:rsid w:val="006F2E77"/>
    <w:rsid w:val="006F4113"/>
    <w:rsid w:val="006F5CA0"/>
    <w:rsid w:val="007021B2"/>
    <w:rsid w:val="0070223C"/>
    <w:rsid w:val="007023B8"/>
    <w:rsid w:val="007040A2"/>
    <w:rsid w:val="00711F3B"/>
    <w:rsid w:val="00715FFF"/>
    <w:rsid w:val="00720294"/>
    <w:rsid w:val="007214EC"/>
    <w:rsid w:val="00721CB2"/>
    <w:rsid w:val="0072304E"/>
    <w:rsid w:val="007244F3"/>
    <w:rsid w:val="007246E3"/>
    <w:rsid w:val="0072512A"/>
    <w:rsid w:val="007265DF"/>
    <w:rsid w:val="007267E7"/>
    <w:rsid w:val="00731AB9"/>
    <w:rsid w:val="007352A2"/>
    <w:rsid w:val="007407D1"/>
    <w:rsid w:val="00740DEA"/>
    <w:rsid w:val="007415FB"/>
    <w:rsid w:val="00742486"/>
    <w:rsid w:val="00744412"/>
    <w:rsid w:val="00744B0C"/>
    <w:rsid w:val="00744D0F"/>
    <w:rsid w:val="00750406"/>
    <w:rsid w:val="007545BF"/>
    <w:rsid w:val="00755F12"/>
    <w:rsid w:val="00756B38"/>
    <w:rsid w:val="007577C1"/>
    <w:rsid w:val="00761AD7"/>
    <w:rsid w:val="00762337"/>
    <w:rsid w:val="00762E3E"/>
    <w:rsid w:val="00763247"/>
    <w:rsid w:val="007651EA"/>
    <w:rsid w:val="00765780"/>
    <w:rsid w:val="0076711C"/>
    <w:rsid w:val="0076753E"/>
    <w:rsid w:val="0077128C"/>
    <w:rsid w:val="0077207D"/>
    <w:rsid w:val="00774A7E"/>
    <w:rsid w:val="0077658A"/>
    <w:rsid w:val="007767FF"/>
    <w:rsid w:val="00777460"/>
    <w:rsid w:val="0077790F"/>
    <w:rsid w:val="00780510"/>
    <w:rsid w:val="00781B95"/>
    <w:rsid w:val="00782018"/>
    <w:rsid w:val="00783A43"/>
    <w:rsid w:val="00784C66"/>
    <w:rsid w:val="00792B77"/>
    <w:rsid w:val="00795247"/>
    <w:rsid w:val="00795C51"/>
    <w:rsid w:val="007969DD"/>
    <w:rsid w:val="007A02AD"/>
    <w:rsid w:val="007A2329"/>
    <w:rsid w:val="007A3ED9"/>
    <w:rsid w:val="007A4A7C"/>
    <w:rsid w:val="007A736F"/>
    <w:rsid w:val="007A7404"/>
    <w:rsid w:val="007A76B2"/>
    <w:rsid w:val="007A79ED"/>
    <w:rsid w:val="007B0C36"/>
    <w:rsid w:val="007B1D3D"/>
    <w:rsid w:val="007B3055"/>
    <w:rsid w:val="007B67E9"/>
    <w:rsid w:val="007C1D14"/>
    <w:rsid w:val="007C2007"/>
    <w:rsid w:val="007C48F1"/>
    <w:rsid w:val="007C5BE1"/>
    <w:rsid w:val="007D3913"/>
    <w:rsid w:val="007D44DD"/>
    <w:rsid w:val="007D5430"/>
    <w:rsid w:val="007D57A4"/>
    <w:rsid w:val="007D5838"/>
    <w:rsid w:val="007D670C"/>
    <w:rsid w:val="007D7E2D"/>
    <w:rsid w:val="007E0493"/>
    <w:rsid w:val="007E1BA1"/>
    <w:rsid w:val="007E3771"/>
    <w:rsid w:val="007E425A"/>
    <w:rsid w:val="007E5AA8"/>
    <w:rsid w:val="007E5B84"/>
    <w:rsid w:val="007E6269"/>
    <w:rsid w:val="007E6FC6"/>
    <w:rsid w:val="007E75B3"/>
    <w:rsid w:val="007E7B7E"/>
    <w:rsid w:val="007F31B6"/>
    <w:rsid w:val="007F607D"/>
    <w:rsid w:val="00800BAC"/>
    <w:rsid w:val="0080272E"/>
    <w:rsid w:val="008039F9"/>
    <w:rsid w:val="008054BA"/>
    <w:rsid w:val="008118E4"/>
    <w:rsid w:val="00812294"/>
    <w:rsid w:val="00814857"/>
    <w:rsid w:val="0081650F"/>
    <w:rsid w:val="00821B2B"/>
    <w:rsid w:val="00822DD5"/>
    <w:rsid w:val="0082341F"/>
    <w:rsid w:val="00824605"/>
    <w:rsid w:val="00830C43"/>
    <w:rsid w:val="00834901"/>
    <w:rsid w:val="008357EC"/>
    <w:rsid w:val="0083739E"/>
    <w:rsid w:val="00843116"/>
    <w:rsid w:val="00844B84"/>
    <w:rsid w:val="00844FC5"/>
    <w:rsid w:val="00846290"/>
    <w:rsid w:val="00856761"/>
    <w:rsid w:val="00856DEC"/>
    <w:rsid w:val="00860342"/>
    <w:rsid w:val="008610E0"/>
    <w:rsid w:val="00861E8F"/>
    <w:rsid w:val="00864DC6"/>
    <w:rsid w:val="00867E2F"/>
    <w:rsid w:val="008709DD"/>
    <w:rsid w:val="008714F4"/>
    <w:rsid w:val="00872FDB"/>
    <w:rsid w:val="00874A59"/>
    <w:rsid w:val="00882C8A"/>
    <w:rsid w:val="00883694"/>
    <w:rsid w:val="0088454F"/>
    <w:rsid w:val="00885EFC"/>
    <w:rsid w:val="00886738"/>
    <w:rsid w:val="00886AB6"/>
    <w:rsid w:val="00886CC0"/>
    <w:rsid w:val="0089014F"/>
    <w:rsid w:val="00890F47"/>
    <w:rsid w:val="008911B3"/>
    <w:rsid w:val="0089582E"/>
    <w:rsid w:val="00896477"/>
    <w:rsid w:val="0089763F"/>
    <w:rsid w:val="00897AEB"/>
    <w:rsid w:val="008A12F8"/>
    <w:rsid w:val="008A33C6"/>
    <w:rsid w:val="008A410C"/>
    <w:rsid w:val="008A49F1"/>
    <w:rsid w:val="008A4D7F"/>
    <w:rsid w:val="008A60F6"/>
    <w:rsid w:val="008B2A20"/>
    <w:rsid w:val="008B2DE2"/>
    <w:rsid w:val="008B3774"/>
    <w:rsid w:val="008B3797"/>
    <w:rsid w:val="008B3967"/>
    <w:rsid w:val="008B49D1"/>
    <w:rsid w:val="008B4CB6"/>
    <w:rsid w:val="008C1920"/>
    <w:rsid w:val="008C217E"/>
    <w:rsid w:val="008C2D64"/>
    <w:rsid w:val="008C2F70"/>
    <w:rsid w:val="008C3A31"/>
    <w:rsid w:val="008C5A75"/>
    <w:rsid w:val="008C7004"/>
    <w:rsid w:val="008D156C"/>
    <w:rsid w:val="008D23F6"/>
    <w:rsid w:val="008E114A"/>
    <w:rsid w:val="008E1452"/>
    <w:rsid w:val="008E3ADF"/>
    <w:rsid w:val="008E4411"/>
    <w:rsid w:val="008F45F2"/>
    <w:rsid w:val="008F5956"/>
    <w:rsid w:val="008F7526"/>
    <w:rsid w:val="00900DBE"/>
    <w:rsid w:val="0090351D"/>
    <w:rsid w:val="00906FEE"/>
    <w:rsid w:val="0091073E"/>
    <w:rsid w:val="00921D05"/>
    <w:rsid w:val="00927558"/>
    <w:rsid w:val="009305D1"/>
    <w:rsid w:val="00932657"/>
    <w:rsid w:val="00932F76"/>
    <w:rsid w:val="009340F9"/>
    <w:rsid w:val="00934EFF"/>
    <w:rsid w:val="00935008"/>
    <w:rsid w:val="009377B3"/>
    <w:rsid w:val="00937A27"/>
    <w:rsid w:val="00937EE9"/>
    <w:rsid w:val="009450FD"/>
    <w:rsid w:val="009502CB"/>
    <w:rsid w:val="009515AB"/>
    <w:rsid w:val="0095206D"/>
    <w:rsid w:val="009531CD"/>
    <w:rsid w:val="00953240"/>
    <w:rsid w:val="00953DE4"/>
    <w:rsid w:val="0095610E"/>
    <w:rsid w:val="00957078"/>
    <w:rsid w:val="009617A0"/>
    <w:rsid w:val="009630F7"/>
    <w:rsid w:val="00964FE3"/>
    <w:rsid w:val="0096548E"/>
    <w:rsid w:val="00966FB5"/>
    <w:rsid w:val="00970380"/>
    <w:rsid w:val="009711DE"/>
    <w:rsid w:val="00973426"/>
    <w:rsid w:val="00975F38"/>
    <w:rsid w:val="0097619E"/>
    <w:rsid w:val="00984F56"/>
    <w:rsid w:val="00987533"/>
    <w:rsid w:val="00990AF5"/>
    <w:rsid w:val="009938F7"/>
    <w:rsid w:val="00994479"/>
    <w:rsid w:val="00995D8F"/>
    <w:rsid w:val="009A3E28"/>
    <w:rsid w:val="009A67E7"/>
    <w:rsid w:val="009B16A4"/>
    <w:rsid w:val="009B20AF"/>
    <w:rsid w:val="009B2A67"/>
    <w:rsid w:val="009B32DC"/>
    <w:rsid w:val="009B349F"/>
    <w:rsid w:val="009B44CE"/>
    <w:rsid w:val="009B4C6E"/>
    <w:rsid w:val="009B4ECC"/>
    <w:rsid w:val="009B78AB"/>
    <w:rsid w:val="009B7981"/>
    <w:rsid w:val="009C680B"/>
    <w:rsid w:val="009D0DB9"/>
    <w:rsid w:val="009D301D"/>
    <w:rsid w:val="009E47F7"/>
    <w:rsid w:val="009E69FE"/>
    <w:rsid w:val="009E7108"/>
    <w:rsid w:val="009F143D"/>
    <w:rsid w:val="009F2243"/>
    <w:rsid w:val="009F2D23"/>
    <w:rsid w:val="009F3559"/>
    <w:rsid w:val="009F45B2"/>
    <w:rsid w:val="009F50D9"/>
    <w:rsid w:val="009F7F93"/>
    <w:rsid w:val="00A042D6"/>
    <w:rsid w:val="00A0566D"/>
    <w:rsid w:val="00A059E8"/>
    <w:rsid w:val="00A05AED"/>
    <w:rsid w:val="00A06AC4"/>
    <w:rsid w:val="00A075F9"/>
    <w:rsid w:val="00A07754"/>
    <w:rsid w:val="00A10167"/>
    <w:rsid w:val="00A11A47"/>
    <w:rsid w:val="00A139AC"/>
    <w:rsid w:val="00A154B7"/>
    <w:rsid w:val="00A2376B"/>
    <w:rsid w:val="00A24518"/>
    <w:rsid w:val="00A24BE6"/>
    <w:rsid w:val="00A26100"/>
    <w:rsid w:val="00A26856"/>
    <w:rsid w:val="00A31379"/>
    <w:rsid w:val="00A329E7"/>
    <w:rsid w:val="00A33625"/>
    <w:rsid w:val="00A349D3"/>
    <w:rsid w:val="00A354E6"/>
    <w:rsid w:val="00A37DF9"/>
    <w:rsid w:val="00A425D4"/>
    <w:rsid w:val="00A428B9"/>
    <w:rsid w:val="00A430BD"/>
    <w:rsid w:val="00A44FD3"/>
    <w:rsid w:val="00A46296"/>
    <w:rsid w:val="00A46674"/>
    <w:rsid w:val="00A50CA9"/>
    <w:rsid w:val="00A52019"/>
    <w:rsid w:val="00A539C6"/>
    <w:rsid w:val="00A53FC7"/>
    <w:rsid w:val="00A54709"/>
    <w:rsid w:val="00A547DF"/>
    <w:rsid w:val="00A5621E"/>
    <w:rsid w:val="00A61412"/>
    <w:rsid w:val="00A623DB"/>
    <w:rsid w:val="00A64729"/>
    <w:rsid w:val="00A65A79"/>
    <w:rsid w:val="00A666ED"/>
    <w:rsid w:val="00A67A9D"/>
    <w:rsid w:val="00A726A5"/>
    <w:rsid w:val="00A80AD8"/>
    <w:rsid w:val="00A8167A"/>
    <w:rsid w:val="00A818A4"/>
    <w:rsid w:val="00A82AC5"/>
    <w:rsid w:val="00A83B40"/>
    <w:rsid w:val="00A87B91"/>
    <w:rsid w:val="00A87F6D"/>
    <w:rsid w:val="00A87F86"/>
    <w:rsid w:val="00A92A6C"/>
    <w:rsid w:val="00A94A0B"/>
    <w:rsid w:val="00A97074"/>
    <w:rsid w:val="00A975CD"/>
    <w:rsid w:val="00AA09EC"/>
    <w:rsid w:val="00AA10F2"/>
    <w:rsid w:val="00AA1515"/>
    <w:rsid w:val="00AA1D9E"/>
    <w:rsid w:val="00AA3939"/>
    <w:rsid w:val="00AA5484"/>
    <w:rsid w:val="00AA600D"/>
    <w:rsid w:val="00AA68D4"/>
    <w:rsid w:val="00AA7AE2"/>
    <w:rsid w:val="00AB3FB0"/>
    <w:rsid w:val="00AB6653"/>
    <w:rsid w:val="00AB702A"/>
    <w:rsid w:val="00AC17A7"/>
    <w:rsid w:val="00AC20F1"/>
    <w:rsid w:val="00AC52AD"/>
    <w:rsid w:val="00AC66F2"/>
    <w:rsid w:val="00AD0FB6"/>
    <w:rsid w:val="00AD170B"/>
    <w:rsid w:val="00AD1A8E"/>
    <w:rsid w:val="00AD1C87"/>
    <w:rsid w:val="00AD212E"/>
    <w:rsid w:val="00AD3159"/>
    <w:rsid w:val="00AD3731"/>
    <w:rsid w:val="00AD7A65"/>
    <w:rsid w:val="00AE09B1"/>
    <w:rsid w:val="00AE1539"/>
    <w:rsid w:val="00AE3DF6"/>
    <w:rsid w:val="00AE6778"/>
    <w:rsid w:val="00AF1769"/>
    <w:rsid w:val="00AF4CE0"/>
    <w:rsid w:val="00AF6844"/>
    <w:rsid w:val="00AF7A65"/>
    <w:rsid w:val="00AF7D16"/>
    <w:rsid w:val="00B00623"/>
    <w:rsid w:val="00B00FCD"/>
    <w:rsid w:val="00B01252"/>
    <w:rsid w:val="00B01852"/>
    <w:rsid w:val="00B02E56"/>
    <w:rsid w:val="00B037D4"/>
    <w:rsid w:val="00B04B4B"/>
    <w:rsid w:val="00B0510E"/>
    <w:rsid w:val="00B06C9A"/>
    <w:rsid w:val="00B06CC5"/>
    <w:rsid w:val="00B07038"/>
    <w:rsid w:val="00B2144C"/>
    <w:rsid w:val="00B233CE"/>
    <w:rsid w:val="00B24CB8"/>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17E5"/>
    <w:rsid w:val="00B41AD4"/>
    <w:rsid w:val="00B42055"/>
    <w:rsid w:val="00B42B99"/>
    <w:rsid w:val="00B436DD"/>
    <w:rsid w:val="00B438CE"/>
    <w:rsid w:val="00B45A02"/>
    <w:rsid w:val="00B46155"/>
    <w:rsid w:val="00B470A6"/>
    <w:rsid w:val="00B501E8"/>
    <w:rsid w:val="00B508D9"/>
    <w:rsid w:val="00B514D9"/>
    <w:rsid w:val="00B525A5"/>
    <w:rsid w:val="00B548AF"/>
    <w:rsid w:val="00B600A1"/>
    <w:rsid w:val="00B60163"/>
    <w:rsid w:val="00B61F7F"/>
    <w:rsid w:val="00B62250"/>
    <w:rsid w:val="00B6401E"/>
    <w:rsid w:val="00B644DC"/>
    <w:rsid w:val="00B6536C"/>
    <w:rsid w:val="00B655B7"/>
    <w:rsid w:val="00B6681D"/>
    <w:rsid w:val="00B66BFB"/>
    <w:rsid w:val="00B70B77"/>
    <w:rsid w:val="00B73391"/>
    <w:rsid w:val="00B7753F"/>
    <w:rsid w:val="00B775B7"/>
    <w:rsid w:val="00B81888"/>
    <w:rsid w:val="00B82C30"/>
    <w:rsid w:val="00B83A6C"/>
    <w:rsid w:val="00B92383"/>
    <w:rsid w:val="00B930D7"/>
    <w:rsid w:val="00B95F60"/>
    <w:rsid w:val="00BA1109"/>
    <w:rsid w:val="00BA22BE"/>
    <w:rsid w:val="00BA28C6"/>
    <w:rsid w:val="00BA3951"/>
    <w:rsid w:val="00BA7233"/>
    <w:rsid w:val="00BB062B"/>
    <w:rsid w:val="00BB17B6"/>
    <w:rsid w:val="00BB5355"/>
    <w:rsid w:val="00BB5A84"/>
    <w:rsid w:val="00BB5D4E"/>
    <w:rsid w:val="00BB71EA"/>
    <w:rsid w:val="00BC074A"/>
    <w:rsid w:val="00BC0E8C"/>
    <w:rsid w:val="00BC1FE4"/>
    <w:rsid w:val="00BC311A"/>
    <w:rsid w:val="00BC4837"/>
    <w:rsid w:val="00BC5D3B"/>
    <w:rsid w:val="00BC6356"/>
    <w:rsid w:val="00BC7153"/>
    <w:rsid w:val="00BD48F2"/>
    <w:rsid w:val="00BD7193"/>
    <w:rsid w:val="00BD7777"/>
    <w:rsid w:val="00BE3DF0"/>
    <w:rsid w:val="00BE62A9"/>
    <w:rsid w:val="00BE6A2E"/>
    <w:rsid w:val="00BF2934"/>
    <w:rsid w:val="00BF3C14"/>
    <w:rsid w:val="00BF3DE9"/>
    <w:rsid w:val="00BF41AF"/>
    <w:rsid w:val="00BF4360"/>
    <w:rsid w:val="00BF63DA"/>
    <w:rsid w:val="00BF7AA3"/>
    <w:rsid w:val="00C003A6"/>
    <w:rsid w:val="00C02219"/>
    <w:rsid w:val="00C0221E"/>
    <w:rsid w:val="00C025A6"/>
    <w:rsid w:val="00C03D73"/>
    <w:rsid w:val="00C0494E"/>
    <w:rsid w:val="00C11120"/>
    <w:rsid w:val="00C124B6"/>
    <w:rsid w:val="00C124E5"/>
    <w:rsid w:val="00C1468C"/>
    <w:rsid w:val="00C15672"/>
    <w:rsid w:val="00C20B7F"/>
    <w:rsid w:val="00C20D2F"/>
    <w:rsid w:val="00C232A5"/>
    <w:rsid w:val="00C23631"/>
    <w:rsid w:val="00C24F83"/>
    <w:rsid w:val="00C26E23"/>
    <w:rsid w:val="00C305AA"/>
    <w:rsid w:val="00C32AB6"/>
    <w:rsid w:val="00C338D1"/>
    <w:rsid w:val="00C34E94"/>
    <w:rsid w:val="00C3554D"/>
    <w:rsid w:val="00C37753"/>
    <w:rsid w:val="00C40D3F"/>
    <w:rsid w:val="00C413AA"/>
    <w:rsid w:val="00C530B2"/>
    <w:rsid w:val="00C5475B"/>
    <w:rsid w:val="00C55521"/>
    <w:rsid w:val="00C56FDE"/>
    <w:rsid w:val="00C5718C"/>
    <w:rsid w:val="00C57404"/>
    <w:rsid w:val="00C60120"/>
    <w:rsid w:val="00C604BE"/>
    <w:rsid w:val="00C60694"/>
    <w:rsid w:val="00C60783"/>
    <w:rsid w:val="00C623D5"/>
    <w:rsid w:val="00C6296A"/>
    <w:rsid w:val="00C63DCA"/>
    <w:rsid w:val="00C65A73"/>
    <w:rsid w:val="00C6624D"/>
    <w:rsid w:val="00C67A78"/>
    <w:rsid w:val="00C70F9F"/>
    <w:rsid w:val="00C72339"/>
    <w:rsid w:val="00C72DB0"/>
    <w:rsid w:val="00C7494F"/>
    <w:rsid w:val="00C74E69"/>
    <w:rsid w:val="00C76461"/>
    <w:rsid w:val="00C82646"/>
    <w:rsid w:val="00C83BB4"/>
    <w:rsid w:val="00C8407B"/>
    <w:rsid w:val="00C84665"/>
    <w:rsid w:val="00C84EC8"/>
    <w:rsid w:val="00C923D0"/>
    <w:rsid w:val="00C92CD4"/>
    <w:rsid w:val="00C9378A"/>
    <w:rsid w:val="00C95453"/>
    <w:rsid w:val="00C97664"/>
    <w:rsid w:val="00C97DD8"/>
    <w:rsid w:val="00CA2D0D"/>
    <w:rsid w:val="00CA564D"/>
    <w:rsid w:val="00CA6015"/>
    <w:rsid w:val="00CA611A"/>
    <w:rsid w:val="00CA6A82"/>
    <w:rsid w:val="00CA77FF"/>
    <w:rsid w:val="00CB15FB"/>
    <w:rsid w:val="00CB44C5"/>
    <w:rsid w:val="00CC0882"/>
    <w:rsid w:val="00CC1164"/>
    <w:rsid w:val="00CC1CC3"/>
    <w:rsid w:val="00CC2ECE"/>
    <w:rsid w:val="00CC4049"/>
    <w:rsid w:val="00CC5A14"/>
    <w:rsid w:val="00CD0E27"/>
    <w:rsid w:val="00CD266E"/>
    <w:rsid w:val="00CD2AE2"/>
    <w:rsid w:val="00CD3ACF"/>
    <w:rsid w:val="00CD45F5"/>
    <w:rsid w:val="00CD5475"/>
    <w:rsid w:val="00CE127B"/>
    <w:rsid w:val="00CE35E3"/>
    <w:rsid w:val="00CE3E5F"/>
    <w:rsid w:val="00CE72B1"/>
    <w:rsid w:val="00CE73A9"/>
    <w:rsid w:val="00CE7E9E"/>
    <w:rsid w:val="00CF06D4"/>
    <w:rsid w:val="00CF6D2F"/>
    <w:rsid w:val="00D06017"/>
    <w:rsid w:val="00D168BD"/>
    <w:rsid w:val="00D22C6E"/>
    <w:rsid w:val="00D25F90"/>
    <w:rsid w:val="00D270B6"/>
    <w:rsid w:val="00D30621"/>
    <w:rsid w:val="00D319C1"/>
    <w:rsid w:val="00D34D37"/>
    <w:rsid w:val="00D405A9"/>
    <w:rsid w:val="00D4122D"/>
    <w:rsid w:val="00D4253D"/>
    <w:rsid w:val="00D428F9"/>
    <w:rsid w:val="00D44C31"/>
    <w:rsid w:val="00D46736"/>
    <w:rsid w:val="00D50F4F"/>
    <w:rsid w:val="00D53CF2"/>
    <w:rsid w:val="00D54682"/>
    <w:rsid w:val="00D54A21"/>
    <w:rsid w:val="00D579B2"/>
    <w:rsid w:val="00D57D26"/>
    <w:rsid w:val="00D63A8B"/>
    <w:rsid w:val="00D66BCE"/>
    <w:rsid w:val="00D672BE"/>
    <w:rsid w:val="00D73C80"/>
    <w:rsid w:val="00D76FB1"/>
    <w:rsid w:val="00D80755"/>
    <w:rsid w:val="00D83BAB"/>
    <w:rsid w:val="00D85A49"/>
    <w:rsid w:val="00D90D63"/>
    <w:rsid w:val="00D921C9"/>
    <w:rsid w:val="00D924ED"/>
    <w:rsid w:val="00D92D54"/>
    <w:rsid w:val="00D93E66"/>
    <w:rsid w:val="00D96035"/>
    <w:rsid w:val="00D9737D"/>
    <w:rsid w:val="00D978DA"/>
    <w:rsid w:val="00D97C19"/>
    <w:rsid w:val="00DA00AE"/>
    <w:rsid w:val="00DA6278"/>
    <w:rsid w:val="00DB07DE"/>
    <w:rsid w:val="00DB1883"/>
    <w:rsid w:val="00DB1BE6"/>
    <w:rsid w:val="00DB32AE"/>
    <w:rsid w:val="00DB6E51"/>
    <w:rsid w:val="00DC0043"/>
    <w:rsid w:val="00DC38F6"/>
    <w:rsid w:val="00DC6FC1"/>
    <w:rsid w:val="00DD0C1D"/>
    <w:rsid w:val="00DD16B7"/>
    <w:rsid w:val="00DD2A23"/>
    <w:rsid w:val="00DD31A7"/>
    <w:rsid w:val="00DD3D66"/>
    <w:rsid w:val="00DD45A4"/>
    <w:rsid w:val="00DD4774"/>
    <w:rsid w:val="00DD619D"/>
    <w:rsid w:val="00DD7995"/>
    <w:rsid w:val="00DD7D09"/>
    <w:rsid w:val="00DE2106"/>
    <w:rsid w:val="00DE44EE"/>
    <w:rsid w:val="00DE488E"/>
    <w:rsid w:val="00DE50AB"/>
    <w:rsid w:val="00DE74B7"/>
    <w:rsid w:val="00DE7BBA"/>
    <w:rsid w:val="00DF063E"/>
    <w:rsid w:val="00DF09AB"/>
    <w:rsid w:val="00DF166F"/>
    <w:rsid w:val="00E004AD"/>
    <w:rsid w:val="00E00974"/>
    <w:rsid w:val="00E00F1B"/>
    <w:rsid w:val="00E015B4"/>
    <w:rsid w:val="00E072A2"/>
    <w:rsid w:val="00E12067"/>
    <w:rsid w:val="00E14670"/>
    <w:rsid w:val="00E22A73"/>
    <w:rsid w:val="00E258D5"/>
    <w:rsid w:val="00E36208"/>
    <w:rsid w:val="00E3641F"/>
    <w:rsid w:val="00E37234"/>
    <w:rsid w:val="00E3760E"/>
    <w:rsid w:val="00E40885"/>
    <w:rsid w:val="00E42FCC"/>
    <w:rsid w:val="00E442F6"/>
    <w:rsid w:val="00E44C63"/>
    <w:rsid w:val="00E468E0"/>
    <w:rsid w:val="00E50D7E"/>
    <w:rsid w:val="00E50E9D"/>
    <w:rsid w:val="00E51226"/>
    <w:rsid w:val="00E516B1"/>
    <w:rsid w:val="00E51A3E"/>
    <w:rsid w:val="00E52DFF"/>
    <w:rsid w:val="00E5424A"/>
    <w:rsid w:val="00E54313"/>
    <w:rsid w:val="00E54790"/>
    <w:rsid w:val="00E552B6"/>
    <w:rsid w:val="00E559FF"/>
    <w:rsid w:val="00E65BC8"/>
    <w:rsid w:val="00E66B6D"/>
    <w:rsid w:val="00E67377"/>
    <w:rsid w:val="00E67DC1"/>
    <w:rsid w:val="00E72ACD"/>
    <w:rsid w:val="00E74170"/>
    <w:rsid w:val="00E74489"/>
    <w:rsid w:val="00E7573B"/>
    <w:rsid w:val="00E80C9A"/>
    <w:rsid w:val="00E80E02"/>
    <w:rsid w:val="00E812FF"/>
    <w:rsid w:val="00E81FBA"/>
    <w:rsid w:val="00E829B2"/>
    <w:rsid w:val="00E82F25"/>
    <w:rsid w:val="00E91E7D"/>
    <w:rsid w:val="00E9309C"/>
    <w:rsid w:val="00EA0105"/>
    <w:rsid w:val="00EA1589"/>
    <w:rsid w:val="00EA31D6"/>
    <w:rsid w:val="00EA45A6"/>
    <w:rsid w:val="00EA74A1"/>
    <w:rsid w:val="00EB36B6"/>
    <w:rsid w:val="00EB4621"/>
    <w:rsid w:val="00EB602F"/>
    <w:rsid w:val="00EB6E0D"/>
    <w:rsid w:val="00EC09B0"/>
    <w:rsid w:val="00EC551F"/>
    <w:rsid w:val="00EC5906"/>
    <w:rsid w:val="00EC771D"/>
    <w:rsid w:val="00ED101D"/>
    <w:rsid w:val="00ED239F"/>
    <w:rsid w:val="00ED3BFE"/>
    <w:rsid w:val="00ED3E5C"/>
    <w:rsid w:val="00ED5B9F"/>
    <w:rsid w:val="00ED60F4"/>
    <w:rsid w:val="00EE34FE"/>
    <w:rsid w:val="00EE4403"/>
    <w:rsid w:val="00EF15A1"/>
    <w:rsid w:val="00EF24FF"/>
    <w:rsid w:val="00EF3B0A"/>
    <w:rsid w:val="00EF68E4"/>
    <w:rsid w:val="00EF6CAB"/>
    <w:rsid w:val="00EF6FF3"/>
    <w:rsid w:val="00EF7BE9"/>
    <w:rsid w:val="00F005FA"/>
    <w:rsid w:val="00F02354"/>
    <w:rsid w:val="00F03B57"/>
    <w:rsid w:val="00F052BD"/>
    <w:rsid w:val="00F05EF5"/>
    <w:rsid w:val="00F100B9"/>
    <w:rsid w:val="00F108B8"/>
    <w:rsid w:val="00F11CEB"/>
    <w:rsid w:val="00F152B1"/>
    <w:rsid w:val="00F153AB"/>
    <w:rsid w:val="00F155E3"/>
    <w:rsid w:val="00F15630"/>
    <w:rsid w:val="00F16052"/>
    <w:rsid w:val="00F16883"/>
    <w:rsid w:val="00F175DC"/>
    <w:rsid w:val="00F20E41"/>
    <w:rsid w:val="00F23254"/>
    <w:rsid w:val="00F2563A"/>
    <w:rsid w:val="00F30A6B"/>
    <w:rsid w:val="00F31039"/>
    <w:rsid w:val="00F31885"/>
    <w:rsid w:val="00F34789"/>
    <w:rsid w:val="00F34CBC"/>
    <w:rsid w:val="00F3597A"/>
    <w:rsid w:val="00F36FE3"/>
    <w:rsid w:val="00F40777"/>
    <w:rsid w:val="00F40CD8"/>
    <w:rsid w:val="00F435B1"/>
    <w:rsid w:val="00F4420A"/>
    <w:rsid w:val="00F47686"/>
    <w:rsid w:val="00F5149F"/>
    <w:rsid w:val="00F51BAA"/>
    <w:rsid w:val="00F51D03"/>
    <w:rsid w:val="00F52DF3"/>
    <w:rsid w:val="00F52FCA"/>
    <w:rsid w:val="00F53F78"/>
    <w:rsid w:val="00F55FDE"/>
    <w:rsid w:val="00F61B9B"/>
    <w:rsid w:val="00F6447E"/>
    <w:rsid w:val="00F65723"/>
    <w:rsid w:val="00F65F79"/>
    <w:rsid w:val="00F66B6F"/>
    <w:rsid w:val="00F70237"/>
    <w:rsid w:val="00F70380"/>
    <w:rsid w:val="00F726BB"/>
    <w:rsid w:val="00F729D6"/>
    <w:rsid w:val="00F72A70"/>
    <w:rsid w:val="00F72C75"/>
    <w:rsid w:val="00F7358C"/>
    <w:rsid w:val="00F73CDE"/>
    <w:rsid w:val="00F7412B"/>
    <w:rsid w:val="00F74501"/>
    <w:rsid w:val="00F75420"/>
    <w:rsid w:val="00F76DEC"/>
    <w:rsid w:val="00F76FCC"/>
    <w:rsid w:val="00F7722C"/>
    <w:rsid w:val="00F772EF"/>
    <w:rsid w:val="00F7784E"/>
    <w:rsid w:val="00F8105E"/>
    <w:rsid w:val="00F85C2E"/>
    <w:rsid w:val="00F85D6E"/>
    <w:rsid w:val="00F86888"/>
    <w:rsid w:val="00F8727D"/>
    <w:rsid w:val="00F90565"/>
    <w:rsid w:val="00F935BE"/>
    <w:rsid w:val="00F93F59"/>
    <w:rsid w:val="00F94FFF"/>
    <w:rsid w:val="00F9645D"/>
    <w:rsid w:val="00F97768"/>
    <w:rsid w:val="00F9792B"/>
    <w:rsid w:val="00F97CD9"/>
    <w:rsid w:val="00FA0EF7"/>
    <w:rsid w:val="00FA2CA7"/>
    <w:rsid w:val="00FA5963"/>
    <w:rsid w:val="00FA71BB"/>
    <w:rsid w:val="00FB029F"/>
    <w:rsid w:val="00FB11BA"/>
    <w:rsid w:val="00FB23C2"/>
    <w:rsid w:val="00FB3FBA"/>
    <w:rsid w:val="00FB6342"/>
    <w:rsid w:val="00FC074E"/>
    <w:rsid w:val="00FC1468"/>
    <w:rsid w:val="00FC16BB"/>
    <w:rsid w:val="00FC16F8"/>
    <w:rsid w:val="00FC2849"/>
    <w:rsid w:val="00FC3A47"/>
    <w:rsid w:val="00FC487E"/>
    <w:rsid w:val="00FC6C79"/>
    <w:rsid w:val="00FD33C1"/>
    <w:rsid w:val="00FD3AAE"/>
    <w:rsid w:val="00FD460A"/>
    <w:rsid w:val="00FD4E7C"/>
    <w:rsid w:val="00FD5F46"/>
    <w:rsid w:val="00FD5F81"/>
    <w:rsid w:val="00FE0174"/>
    <w:rsid w:val="00FE06EA"/>
    <w:rsid w:val="00FE31E4"/>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44FC8-4CA0-4A7E-B224-B2E620EE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4</cp:revision>
  <cp:lastPrinted>2015-09-21T19:56:00Z</cp:lastPrinted>
  <dcterms:created xsi:type="dcterms:W3CDTF">2015-09-21T19:53:00Z</dcterms:created>
  <dcterms:modified xsi:type="dcterms:W3CDTF">2015-09-21T19:59:00Z</dcterms:modified>
</cp:coreProperties>
</file>